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0B80B0" w14:textId="6EF82942" w:rsidR="00B27B90" w:rsidRDefault="00B27B90" w:rsidP="005C3864"/>
    <w:p w14:paraId="5DEA7F63" w14:textId="77777777" w:rsidR="001C526F" w:rsidRPr="00716C69" w:rsidRDefault="001C526F" w:rsidP="001C526F">
      <w:pPr>
        <w:pStyle w:val="Recuodecorpodetexto3"/>
        <w:spacing w:before="120"/>
        <w:ind w:left="0"/>
        <w:jc w:val="center"/>
        <w:rPr>
          <w:b/>
          <w:sz w:val="52"/>
          <w:szCs w:val="52"/>
        </w:rPr>
      </w:pPr>
    </w:p>
    <w:p w14:paraId="0825E3F7" w14:textId="77777777" w:rsidR="001C526F" w:rsidRDefault="001C526F" w:rsidP="001C526F">
      <w:pPr>
        <w:pStyle w:val="Recuodecorpodetexto3"/>
        <w:spacing w:before="120"/>
        <w:ind w:left="0"/>
        <w:jc w:val="center"/>
        <w:rPr>
          <w:b/>
          <w:sz w:val="36"/>
          <w:szCs w:val="36"/>
        </w:rPr>
      </w:pPr>
      <w:r w:rsidRPr="0079508C">
        <w:rPr>
          <w:b/>
          <w:sz w:val="36"/>
          <w:szCs w:val="36"/>
        </w:rPr>
        <w:t xml:space="preserve"> </w:t>
      </w:r>
      <w:r>
        <w:rPr>
          <w:b/>
          <w:sz w:val="36"/>
          <w:szCs w:val="36"/>
        </w:rPr>
        <w:t>EDITAL DE CHAMAMENTO PÚBLICO</w:t>
      </w:r>
    </w:p>
    <w:p w14:paraId="30A73CE5" w14:textId="77777777" w:rsidR="001C526F" w:rsidRDefault="001C526F" w:rsidP="001C526F">
      <w:pPr>
        <w:pStyle w:val="Recuodecorpodetexto3"/>
        <w:spacing w:before="120"/>
        <w:ind w:left="0"/>
        <w:jc w:val="center"/>
        <w:rPr>
          <w:b/>
          <w:sz w:val="36"/>
          <w:szCs w:val="36"/>
        </w:rPr>
      </w:pPr>
      <w:r>
        <w:rPr>
          <w:b/>
          <w:sz w:val="36"/>
          <w:szCs w:val="36"/>
        </w:rPr>
        <w:t>PARA TERMO DE COLABORAÇÃO</w:t>
      </w:r>
    </w:p>
    <w:p w14:paraId="1AD7DF95" w14:textId="77777777" w:rsidR="001C526F" w:rsidRDefault="001C526F" w:rsidP="001C526F">
      <w:pPr>
        <w:pStyle w:val="Recuodecorpodetexto3"/>
        <w:spacing w:before="120"/>
        <w:ind w:left="0"/>
        <w:rPr>
          <w:sz w:val="24"/>
          <w:szCs w:val="24"/>
        </w:rPr>
      </w:pPr>
    </w:p>
    <w:p w14:paraId="66A9080E" w14:textId="77777777" w:rsidR="001C526F" w:rsidRDefault="001C526F" w:rsidP="001C526F">
      <w:pPr>
        <w:widowControl w:val="0"/>
        <w:spacing w:before="120" w:after="120"/>
        <w:jc w:val="center"/>
      </w:pPr>
    </w:p>
    <w:p w14:paraId="7DA6F260" w14:textId="77777777" w:rsidR="001C526F" w:rsidRPr="00D533A2" w:rsidRDefault="001C526F" w:rsidP="001C526F">
      <w:pPr>
        <w:widowControl w:val="0"/>
        <w:spacing w:before="120" w:after="120"/>
        <w:jc w:val="center"/>
        <w:rPr>
          <w:sz w:val="24"/>
          <w:szCs w:val="24"/>
        </w:rPr>
      </w:pPr>
    </w:p>
    <w:p w14:paraId="08AD3F4B" w14:textId="77777777" w:rsidR="001C526F" w:rsidRPr="00D533A2" w:rsidRDefault="001C526F" w:rsidP="001C526F">
      <w:pPr>
        <w:widowControl w:val="0"/>
        <w:spacing w:before="120" w:after="120"/>
        <w:jc w:val="center"/>
        <w:rPr>
          <w:sz w:val="24"/>
          <w:szCs w:val="24"/>
        </w:rPr>
      </w:pPr>
    </w:p>
    <w:p w14:paraId="7961E1CE" w14:textId="77777777" w:rsidR="001C526F" w:rsidRPr="00D533A2" w:rsidRDefault="001C526F" w:rsidP="001C526F">
      <w:pPr>
        <w:widowControl w:val="0"/>
        <w:spacing w:before="120" w:after="120"/>
        <w:jc w:val="center"/>
        <w:rPr>
          <w:sz w:val="24"/>
          <w:szCs w:val="24"/>
        </w:rPr>
      </w:pPr>
    </w:p>
    <w:p w14:paraId="3B209991" w14:textId="269C2476" w:rsidR="001C526F" w:rsidRPr="00D533A2" w:rsidRDefault="001C526F" w:rsidP="001C526F">
      <w:pPr>
        <w:widowControl w:val="0"/>
        <w:autoSpaceDE w:val="0"/>
        <w:spacing w:before="120" w:after="120"/>
        <w:jc w:val="center"/>
        <w:rPr>
          <w:sz w:val="24"/>
          <w:szCs w:val="24"/>
        </w:rPr>
      </w:pPr>
      <w:r w:rsidRPr="004E7221">
        <w:rPr>
          <w:sz w:val="24"/>
          <w:szCs w:val="24"/>
        </w:rPr>
        <w:t xml:space="preserve">Edital de Chamamento Público nº </w:t>
      </w:r>
      <w:r w:rsidR="004E7221" w:rsidRPr="004E7221">
        <w:rPr>
          <w:sz w:val="24"/>
          <w:szCs w:val="24"/>
        </w:rPr>
        <w:t>002</w:t>
      </w:r>
      <w:r w:rsidRPr="004E7221">
        <w:rPr>
          <w:sz w:val="24"/>
          <w:szCs w:val="24"/>
        </w:rPr>
        <w:t>/</w:t>
      </w:r>
      <w:r w:rsidR="009316A0" w:rsidRPr="004E7221">
        <w:rPr>
          <w:sz w:val="24"/>
          <w:szCs w:val="24"/>
        </w:rPr>
        <w:t>2025</w:t>
      </w:r>
    </w:p>
    <w:p w14:paraId="6CB021B8"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3C0A8C13"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7BAC9508"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26DE55D5"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3A8FA505"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33BA8616"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15B6C898"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203A3774" w14:textId="77777777" w:rsidR="001C526F" w:rsidRDefault="001C526F" w:rsidP="001C526F">
      <w:pPr>
        <w:pStyle w:val="Ttulo1"/>
        <w:ind w:left="0" w:right="20"/>
        <w:jc w:val="left"/>
        <w:rPr>
          <w:rFonts w:ascii="Times New Roman" w:hAnsi="Times New Roman" w:cs="Times New Roman"/>
          <w:color w:val="000000" w:themeColor="text1"/>
          <w:sz w:val="24"/>
          <w:szCs w:val="24"/>
        </w:rPr>
      </w:pPr>
    </w:p>
    <w:p w14:paraId="746E1482" w14:textId="77777777" w:rsidR="001C526F" w:rsidRPr="0031297F" w:rsidRDefault="001C526F" w:rsidP="001C526F">
      <w:pPr>
        <w:pStyle w:val="Ttulo1"/>
        <w:ind w:left="0" w:right="20"/>
        <w:rPr>
          <w:rFonts w:ascii="Times New Roman" w:hAnsi="Times New Roman" w:cs="Times New Roman"/>
          <w:b w:val="0"/>
          <w:color w:val="000000" w:themeColor="text1"/>
          <w:sz w:val="24"/>
          <w:szCs w:val="24"/>
        </w:rPr>
      </w:pPr>
      <w:r w:rsidRPr="00E61C7E">
        <w:rPr>
          <w:rFonts w:ascii="Times New Roman" w:hAnsi="Times New Roman" w:cs="Times New Roman"/>
          <w:color w:val="000000" w:themeColor="text1"/>
          <w:sz w:val="24"/>
          <w:szCs w:val="24"/>
        </w:rPr>
        <w:t xml:space="preserve">EDITAL DE </w:t>
      </w:r>
      <w:bookmarkStart w:id="0" w:name="_Hlk510429482"/>
      <w:r w:rsidRPr="00E61C7E">
        <w:rPr>
          <w:rFonts w:ascii="Times New Roman" w:hAnsi="Times New Roman" w:cs="Times New Roman"/>
          <w:color w:val="000000" w:themeColor="text1"/>
          <w:sz w:val="24"/>
          <w:szCs w:val="24"/>
        </w:rPr>
        <w:t>CONVOCAÇÃO PÚBLICA PARA CELEBRAÇÃO DE PARCERIA COM ORGAN</w:t>
      </w:r>
      <w:r>
        <w:rPr>
          <w:rFonts w:ascii="Times New Roman" w:hAnsi="Times New Roman" w:cs="Times New Roman"/>
          <w:color w:val="000000" w:themeColor="text1"/>
          <w:sz w:val="24"/>
          <w:szCs w:val="24"/>
        </w:rPr>
        <w:t>IZAÇÃO DA SOCIEDADE CIVIL PARA EXECUÇÃO DO PROGRAMA DE GESTÃO DO SERVIÇO DE CONVIVÊNCIA E FORTALECIMENTO DE VÍNCULOS – SCFV NOS CENTROS DE REFERÊNCIA DA SMASES</w:t>
      </w:r>
    </w:p>
    <w:bookmarkEnd w:id="0"/>
    <w:p w14:paraId="3E15C859" w14:textId="77777777" w:rsidR="001C526F" w:rsidRPr="00E61C7E" w:rsidRDefault="001C526F" w:rsidP="001C526F">
      <w:pPr>
        <w:jc w:val="center"/>
        <w:rPr>
          <w:color w:val="0033CC"/>
          <w:sz w:val="24"/>
          <w:szCs w:val="24"/>
        </w:rPr>
      </w:pPr>
    </w:p>
    <w:p w14:paraId="64B3C164" w14:textId="77777777" w:rsidR="001C526F" w:rsidRPr="0086198C" w:rsidRDefault="001C526F" w:rsidP="001C526F">
      <w:pPr>
        <w:widowControl w:val="0"/>
        <w:autoSpaceDE w:val="0"/>
        <w:spacing w:before="120" w:after="120"/>
        <w:jc w:val="center"/>
        <w:rPr>
          <w:b/>
          <w:bCs/>
          <w:i/>
          <w:color w:val="FF0000"/>
        </w:rPr>
      </w:pPr>
    </w:p>
    <w:p w14:paraId="5F0F08F8" w14:textId="77777777" w:rsidR="001C526F" w:rsidRDefault="001C526F" w:rsidP="001C526F">
      <w:pPr>
        <w:widowControl w:val="0"/>
        <w:autoSpaceDE w:val="0"/>
        <w:spacing w:before="120" w:after="120"/>
        <w:jc w:val="center"/>
        <w:rPr>
          <w:bCs/>
        </w:rPr>
      </w:pPr>
    </w:p>
    <w:p w14:paraId="5ED804A8" w14:textId="77777777" w:rsidR="001C526F" w:rsidRDefault="001C526F" w:rsidP="001C526F">
      <w:pPr>
        <w:widowControl w:val="0"/>
        <w:autoSpaceDE w:val="0"/>
        <w:spacing w:before="120" w:after="120"/>
        <w:jc w:val="center"/>
        <w:rPr>
          <w:bCs/>
        </w:rPr>
      </w:pPr>
    </w:p>
    <w:p w14:paraId="203796D2" w14:textId="77777777" w:rsidR="001C526F" w:rsidRDefault="001C526F" w:rsidP="001C526F">
      <w:pPr>
        <w:widowControl w:val="0"/>
        <w:autoSpaceDE w:val="0"/>
        <w:spacing w:before="120" w:after="120"/>
        <w:jc w:val="center"/>
        <w:rPr>
          <w:bCs/>
        </w:rPr>
      </w:pPr>
    </w:p>
    <w:p w14:paraId="0FA1BE73" w14:textId="77777777" w:rsidR="001C526F" w:rsidRDefault="001C526F" w:rsidP="001C526F">
      <w:pPr>
        <w:widowControl w:val="0"/>
        <w:autoSpaceDE w:val="0"/>
        <w:spacing w:before="120" w:after="120"/>
        <w:jc w:val="center"/>
        <w:rPr>
          <w:bCs/>
          <w:sz w:val="24"/>
          <w:szCs w:val="24"/>
        </w:rPr>
      </w:pPr>
    </w:p>
    <w:p w14:paraId="4A2ED288" w14:textId="77777777" w:rsidR="004E7221" w:rsidRDefault="004E7221" w:rsidP="001C526F">
      <w:pPr>
        <w:widowControl w:val="0"/>
        <w:autoSpaceDE w:val="0"/>
        <w:spacing w:before="120" w:after="120"/>
        <w:jc w:val="center"/>
        <w:rPr>
          <w:bCs/>
          <w:sz w:val="24"/>
          <w:szCs w:val="24"/>
        </w:rPr>
      </w:pPr>
    </w:p>
    <w:p w14:paraId="6078AD6C" w14:textId="77777777" w:rsidR="004E7221" w:rsidRDefault="004E7221" w:rsidP="001C526F">
      <w:pPr>
        <w:widowControl w:val="0"/>
        <w:autoSpaceDE w:val="0"/>
        <w:spacing w:before="120" w:after="120"/>
        <w:jc w:val="center"/>
        <w:rPr>
          <w:bCs/>
          <w:sz w:val="24"/>
          <w:szCs w:val="24"/>
        </w:rPr>
      </w:pPr>
    </w:p>
    <w:p w14:paraId="302270BE" w14:textId="77777777" w:rsidR="004E7221" w:rsidRDefault="004E7221" w:rsidP="001C526F">
      <w:pPr>
        <w:widowControl w:val="0"/>
        <w:autoSpaceDE w:val="0"/>
        <w:spacing w:before="120" w:after="120"/>
        <w:jc w:val="center"/>
        <w:rPr>
          <w:bCs/>
          <w:sz w:val="24"/>
          <w:szCs w:val="24"/>
        </w:rPr>
      </w:pPr>
    </w:p>
    <w:p w14:paraId="61D7984F" w14:textId="77777777" w:rsidR="004E7221" w:rsidRDefault="004E7221" w:rsidP="001C526F">
      <w:pPr>
        <w:widowControl w:val="0"/>
        <w:autoSpaceDE w:val="0"/>
        <w:spacing w:before="120" w:after="120"/>
        <w:jc w:val="center"/>
        <w:rPr>
          <w:bCs/>
          <w:sz w:val="24"/>
          <w:szCs w:val="24"/>
        </w:rPr>
      </w:pPr>
    </w:p>
    <w:p w14:paraId="07F62B6A" w14:textId="77777777" w:rsidR="004E7221" w:rsidRDefault="004E7221" w:rsidP="001C526F">
      <w:pPr>
        <w:widowControl w:val="0"/>
        <w:autoSpaceDE w:val="0"/>
        <w:spacing w:before="120" w:after="120"/>
        <w:jc w:val="center"/>
        <w:rPr>
          <w:bCs/>
          <w:sz w:val="24"/>
          <w:szCs w:val="24"/>
        </w:rPr>
      </w:pPr>
    </w:p>
    <w:p w14:paraId="46E049D1" w14:textId="77777777" w:rsidR="004E7221" w:rsidRDefault="004E7221" w:rsidP="001C526F">
      <w:pPr>
        <w:widowControl w:val="0"/>
        <w:autoSpaceDE w:val="0"/>
        <w:spacing w:before="120" w:after="120"/>
        <w:jc w:val="center"/>
        <w:rPr>
          <w:bCs/>
          <w:sz w:val="24"/>
          <w:szCs w:val="24"/>
        </w:rPr>
      </w:pPr>
    </w:p>
    <w:p w14:paraId="4B13F22E" w14:textId="77777777" w:rsidR="001C526F" w:rsidRDefault="001C526F" w:rsidP="001C526F">
      <w:pPr>
        <w:widowControl w:val="0"/>
        <w:autoSpaceDE w:val="0"/>
        <w:spacing w:before="120" w:after="120"/>
        <w:jc w:val="center"/>
        <w:rPr>
          <w:bCs/>
          <w:sz w:val="24"/>
          <w:szCs w:val="24"/>
        </w:rPr>
      </w:pPr>
    </w:p>
    <w:p w14:paraId="573EB596" w14:textId="5B842159" w:rsidR="001C526F" w:rsidRDefault="001C526F" w:rsidP="001C526F">
      <w:pPr>
        <w:widowControl w:val="0"/>
        <w:autoSpaceDE w:val="0"/>
        <w:spacing w:before="120" w:after="120"/>
        <w:jc w:val="center"/>
        <w:rPr>
          <w:bCs/>
          <w:sz w:val="24"/>
          <w:szCs w:val="24"/>
        </w:rPr>
      </w:pPr>
      <w:r w:rsidRPr="00D533A2">
        <w:rPr>
          <w:bCs/>
          <w:sz w:val="24"/>
          <w:szCs w:val="24"/>
        </w:rPr>
        <w:t xml:space="preserve">Niterói </w:t>
      </w:r>
      <w:r>
        <w:rPr>
          <w:bCs/>
          <w:sz w:val="24"/>
          <w:szCs w:val="24"/>
        </w:rPr>
        <w:t>–</w:t>
      </w:r>
      <w:r w:rsidRPr="00D533A2">
        <w:rPr>
          <w:bCs/>
          <w:sz w:val="24"/>
          <w:szCs w:val="24"/>
        </w:rPr>
        <w:t xml:space="preserve"> RJ</w:t>
      </w:r>
    </w:p>
    <w:p w14:paraId="25FA6445" w14:textId="5E5605EF" w:rsidR="001C526F" w:rsidRDefault="001C526F" w:rsidP="001C526F">
      <w:pPr>
        <w:widowControl w:val="0"/>
        <w:autoSpaceDE w:val="0"/>
        <w:spacing w:before="120" w:after="120"/>
        <w:jc w:val="center"/>
        <w:rPr>
          <w:bCs/>
          <w:sz w:val="24"/>
          <w:szCs w:val="24"/>
        </w:rPr>
      </w:pPr>
      <w:r>
        <w:rPr>
          <w:bCs/>
          <w:sz w:val="24"/>
          <w:szCs w:val="24"/>
        </w:rPr>
        <w:t>202</w:t>
      </w:r>
      <w:r w:rsidR="009316A0">
        <w:rPr>
          <w:bCs/>
          <w:sz w:val="24"/>
          <w:szCs w:val="24"/>
        </w:rPr>
        <w:t>5</w:t>
      </w:r>
    </w:p>
    <w:p w14:paraId="5529E3BA" w14:textId="63ED6695" w:rsidR="00D01323" w:rsidRPr="00D533A2" w:rsidRDefault="00D01323" w:rsidP="005C3864">
      <w:pPr>
        <w:widowControl w:val="0"/>
        <w:autoSpaceDE w:val="0"/>
        <w:jc w:val="center"/>
        <w:rPr>
          <w:b/>
          <w:sz w:val="24"/>
          <w:szCs w:val="24"/>
        </w:rPr>
      </w:pPr>
      <w:r w:rsidRPr="004E7221">
        <w:rPr>
          <w:b/>
          <w:sz w:val="24"/>
          <w:szCs w:val="24"/>
        </w:rPr>
        <w:lastRenderedPageBreak/>
        <w:t>Edital de Chamamen</w:t>
      </w:r>
      <w:r w:rsidR="00D533A2" w:rsidRPr="004E7221">
        <w:rPr>
          <w:b/>
          <w:sz w:val="24"/>
          <w:szCs w:val="24"/>
        </w:rPr>
        <w:t xml:space="preserve">to Público nº </w:t>
      </w:r>
      <w:r w:rsidR="004E7221" w:rsidRPr="004E7221">
        <w:rPr>
          <w:b/>
          <w:sz w:val="24"/>
          <w:szCs w:val="24"/>
        </w:rPr>
        <w:t>002</w:t>
      </w:r>
      <w:r w:rsidR="00861B81" w:rsidRPr="004E7221">
        <w:rPr>
          <w:b/>
          <w:sz w:val="24"/>
          <w:szCs w:val="24"/>
        </w:rPr>
        <w:t>/</w:t>
      </w:r>
      <w:r w:rsidR="009316A0" w:rsidRPr="004E7221">
        <w:rPr>
          <w:b/>
          <w:sz w:val="24"/>
          <w:szCs w:val="24"/>
        </w:rPr>
        <w:t>2025</w:t>
      </w:r>
    </w:p>
    <w:p w14:paraId="431228EB" w14:textId="77777777" w:rsidR="00D01323" w:rsidRPr="003F2AB4" w:rsidRDefault="00D01323" w:rsidP="005C3864">
      <w:pPr>
        <w:widowControl w:val="0"/>
        <w:autoSpaceDE w:val="0"/>
        <w:ind w:left="3360"/>
        <w:jc w:val="both"/>
      </w:pPr>
    </w:p>
    <w:p w14:paraId="2AB88AC0" w14:textId="77777777" w:rsidR="00D01323" w:rsidRPr="003F2AB4" w:rsidRDefault="00D01323" w:rsidP="005C3864">
      <w:pPr>
        <w:widowControl w:val="0"/>
        <w:autoSpaceDE w:val="0"/>
        <w:ind w:left="3360"/>
        <w:jc w:val="both"/>
      </w:pPr>
    </w:p>
    <w:p w14:paraId="2D7F5F81" w14:textId="38E655E4" w:rsidR="00861B81" w:rsidRDefault="00D533A2" w:rsidP="005C3864">
      <w:pPr>
        <w:autoSpaceDE w:val="0"/>
        <w:ind w:left="3402"/>
        <w:jc w:val="both"/>
        <w:rPr>
          <w:sz w:val="24"/>
          <w:szCs w:val="24"/>
        </w:rPr>
      </w:pPr>
      <w:r w:rsidRPr="00D533A2">
        <w:rPr>
          <w:sz w:val="24"/>
          <w:szCs w:val="24"/>
        </w:rPr>
        <w:t xml:space="preserve">O MUNICÍPIO DE NITERÓI, </w:t>
      </w:r>
      <w:r w:rsidR="00D01323" w:rsidRPr="00D533A2">
        <w:rPr>
          <w:sz w:val="24"/>
          <w:szCs w:val="24"/>
        </w:rPr>
        <w:t>por intermédio da</w:t>
      </w:r>
      <w:r w:rsidRPr="00D533A2">
        <w:rPr>
          <w:sz w:val="24"/>
          <w:szCs w:val="24"/>
        </w:rPr>
        <w:t xml:space="preserve"> SECRETARIA DE ASSISTÊNCIA SOCIAL E ECONOMIA SOLIDÁRIA, </w:t>
      </w:r>
      <w:r w:rsidR="00D01323" w:rsidRPr="00D533A2">
        <w:rPr>
          <w:sz w:val="24"/>
          <w:szCs w:val="24"/>
        </w:rPr>
        <w:t>com esteio na Lei</w:t>
      </w:r>
      <w:r w:rsidR="002A48C4" w:rsidRPr="00D533A2">
        <w:rPr>
          <w:sz w:val="24"/>
          <w:szCs w:val="24"/>
        </w:rPr>
        <w:t xml:space="preserve"> Federal </w:t>
      </w:r>
      <w:r w:rsidR="00D01323" w:rsidRPr="00D533A2">
        <w:rPr>
          <w:sz w:val="24"/>
          <w:szCs w:val="24"/>
        </w:rPr>
        <w:t xml:space="preserve">nº 13.019, de 31 de julho de 2014, no </w:t>
      </w:r>
      <w:bookmarkStart w:id="1" w:name="_Hlk74655378"/>
      <w:r w:rsidR="00592EC2" w:rsidRPr="00D533A2">
        <w:rPr>
          <w:sz w:val="24"/>
          <w:szCs w:val="24"/>
        </w:rPr>
        <w:t>Decreto</w:t>
      </w:r>
      <w:r w:rsidR="002A48C4" w:rsidRPr="00D533A2">
        <w:rPr>
          <w:sz w:val="24"/>
          <w:szCs w:val="24"/>
        </w:rPr>
        <w:t xml:space="preserve"> Municipal</w:t>
      </w:r>
      <w:r w:rsidR="00592EC2" w:rsidRPr="00D533A2">
        <w:rPr>
          <w:sz w:val="24"/>
          <w:szCs w:val="24"/>
        </w:rPr>
        <w:t xml:space="preserve"> nº 13.996</w:t>
      </w:r>
      <w:bookmarkEnd w:id="1"/>
      <w:r w:rsidR="00592EC2" w:rsidRPr="00D533A2">
        <w:rPr>
          <w:sz w:val="24"/>
          <w:szCs w:val="24"/>
        </w:rPr>
        <w:t>, de 20 de abril de 2021</w:t>
      </w:r>
      <w:r w:rsidR="00D01323" w:rsidRPr="00D533A2">
        <w:rPr>
          <w:sz w:val="24"/>
          <w:szCs w:val="24"/>
        </w:rPr>
        <w:t>, torna público o presente Edital de Chamamento Público visando à seleção de organização da sociedade civil interessada em celebrar termo de colaboração que tenha por objeto</w:t>
      </w:r>
      <w:r w:rsidR="00C83CCD">
        <w:rPr>
          <w:sz w:val="24"/>
          <w:szCs w:val="24"/>
        </w:rPr>
        <w:t xml:space="preserve"> </w:t>
      </w:r>
      <w:r w:rsidR="003B1BBB" w:rsidRPr="00D533A2">
        <w:rPr>
          <w:sz w:val="24"/>
          <w:szCs w:val="24"/>
        </w:rPr>
        <w:t xml:space="preserve">a </w:t>
      </w:r>
      <w:r w:rsidR="003B1BBB" w:rsidRPr="003E26CD">
        <w:rPr>
          <w:sz w:val="24"/>
          <w:szCs w:val="24"/>
        </w:rPr>
        <w:t xml:space="preserve">Formalização de Termo de Colaboração com Organização de Sociedade Civil </w:t>
      </w:r>
      <w:r w:rsidR="003B1BBB">
        <w:rPr>
          <w:sz w:val="24"/>
          <w:szCs w:val="24"/>
        </w:rPr>
        <w:t>da sociedade civil para a execução de projeto para instituir</w:t>
      </w:r>
      <w:r w:rsidR="003B1BBB" w:rsidRPr="00C83CCD">
        <w:rPr>
          <w:sz w:val="24"/>
          <w:szCs w:val="24"/>
        </w:rPr>
        <w:t xml:space="preserve"> o Programa de Gestão do Serviço de Convivência e Fortalecimento de Vínculos (SCFV). </w:t>
      </w:r>
    </w:p>
    <w:p w14:paraId="0950535E" w14:textId="77777777" w:rsidR="003B1BBB" w:rsidRPr="00D533A2" w:rsidRDefault="003B1BBB" w:rsidP="005C3864">
      <w:pPr>
        <w:autoSpaceDE w:val="0"/>
        <w:ind w:left="3402"/>
        <w:jc w:val="both"/>
        <w:rPr>
          <w:i/>
          <w:sz w:val="24"/>
          <w:szCs w:val="24"/>
        </w:rPr>
      </w:pPr>
    </w:p>
    <w:p w14:paraId="1C53B01A" w14:textId="5AE24DD0" w:rsidR="00D01323" w:rsidRPr="003F2AB4" w:rsidRDefault="00D01323" w:rsidP="005C3864">
      <w:pPr>
        <w:widowControl w:val="0"/>
        <w:autoSpaceDE w:val="0"/>
        <w:rPr>
          <w:b/>
          <w:bCs/>
        </w:rPr>
      </w:pPr>
    </w:p>
    <w:p w14:paraId="51979968" w14:textId="77777777" w:rsidR="00D01323" w:rsidRPr="00AB7A8E" w:rsidRDefault="00D01323" w:rsidP="005C3864">
      <w:pPr>
        <w:widowControl w:val="0"/>
        <w:numPr>
          <w:ilvl w:val="0"/>
          <w:numId w:val="1"/>
        </w:numPr>
        <w:tabs>
          <w:tab w:val="clear" w:pos="360"/>
          <w:tab w:val="num" w:pos="567"/>
        </w:tabs>
        <w:suppressAutoHyphens/>
        <w:autoSpaceDE w:val="0"/>
        <w:ind w:left="567" w:hanging="567"/>
        <w:rPr>
          <w:b/>
          <w:sz w:val="24"/>
          <w:szCs w:val="24"/>
        </w:rPr>
      </w:pPr>
      <w:r w:rsidRPr="00AB7A8E">
        <w:rPr>
          <w:b/>
          <w:sz w:val="24"/>
          <w:szCs w:val="24"/>
        </w:rPr>
        <w:t>PROPÓSITO DO EDITAL DE CHAMAMENTO PÚBLICO</w:t>
      </w:r>
    </w:p>
    <w:p w14:paraId="3FE4FAF4" w14:textId="3417F7A0" w:rsidR="00D01323" w:rsidRDefault="00D01323" w:rsidP="005C3864">
      <w:pPr>
        <w:widowControl w:val="0"/>
        <w:tabs>
          <w:tab w:val="left" w:pos="567"/>
        </w:tabs>
        <w:autoSpaceDE w:val="0"/>
        <w:jc w:val="both"/>
      </w:pPr>
      <w:r w:rsidRPr="00D533A2">
        <w:rPr>
          <w:b/>
          <w:sz w:val="24"/>
          <w:szCs w:val="24"/>
        </w:rPr>
        <w:t>1.1.</w:t>
      </w:r>
      <w:r w:rsidRPr="003F2AB4">
        <w:t xml:space="preserve"> </w:t>
      </w:r>
      <w:r w:rsidRPr="003F2AB4">
        <w:tab/>
      </w:r>
      <w:r w:rsidRPr="00D533A2">
        <w:rPr>
          <w:sz w:val="24"/>
          <w:szCs w:val="24"/>
        </w:rPr>
        <w:t xml:space="preserve">A finalidade do presente Chamamento Público é a seleção de propostas para a celebração de parceria com </w:t>
      </w:r>
      <w:r w:rsidR="00D533A2" w:rsidRPr="00D533A2">
        <w:rPr>
          <w:sz w:val="24"/>
          <w:szCs w:val="24"/>
        </w:rPr>
        <w:t xml:space="preserve">o Município de Niterói, por intermédio da Secretaria Municipal de Assistência Social e Economia Solidária, </w:t>
      </w:r>
      <w:r w:rsidRPr="00D533A2">
        <w:rPr>
          <w:sz w:val="24"/>
          <w:szCs w:val="24"/>
        </w:rPr>
        <w:t>por meio da formalização de termo de colaboração, para a consecução de finalidade de interesse público e recíproco que envolve a transferência de recursos financeiros à organização da sociedade civil (OSC), conforme condições estabelecidas neste Edital.</w:t>
      </w:r>
    </w:p>
    <w:p w14:paraId="4E7C4A1E" w14:textId="77777777" w:rsidR="00D01323" w:rsidRPr="00D533A2" w:rsidRDefault="00D01323" w:rsidP="005C3864">
      <w:pPr>
        <w:widowControl w:val="0"/>
        <w:tabs>
          <w:tab w:val="left" w:pos="567"/>
        </w:tabs>
        <w:autoSpaceDE w:val="0"/>
        <w:jc w:val="both"/>
        <w:rPr>
          <w:sz w:val="24"/>
          <w:szCs w:val="24"/>
        </w:rPr>
      </w:pPr>
    </w:p>
    <w:p w14:paraId="113434D2" w14:textId="7EBA9C4F" w:rsidR="00D01323" w:rsidRPr="00D533A2" w:rsidRDefault="00D01323" w:rsidP="005C3864">
      <w:pPr>
        <w:widowControl w:val="0"/>
        <w:tabs>
          <w:tab w:val="left" w:pos="567"/>
        </w:tabs>
        <w:autoSpaceDE w:val="0"/>
        <w:jc w:val="both"/>
        <w:rPr>
          <w:sz w:val="24"/>
          <w:szCs w:val="24"/>
        </w:rPr>
      </w:pPr>
      <w:r w:rsidRPr="00D533A2">
        <w:rPr>
          <w:b/>
          <w:sz w:val="24"/>
          <w:szCs w:val="24"/>
        </w:rPr>
        <w:t>1.2.</w:t>
      </w:r>
      <w:r w:rsidRPr="00D533A2">
        <w:rPr>
          <w:sz w:val="24"/>
          <w:szCs w:val="24"/>
        </w:rPr>
        <w:t xml:space="preserve"> </w:t>
      </w:r>
      <w:r w:rsidRPr="00D533A2">
        <w:rPr>
          <w:sz w:val="24"/>
          <w:szCs w:val="24"/>
        </w:rPr>
        <w:tab/>
        <w:t>O procedimento de seleção reger-se-á pela Lei nº 13.019, de 31 de julho de 2014,</w:t>
      </w:r>
      <w:r w:rsidR="003B400E">
        <w:rPr>
          <w:sz w:val="24"/>
          <w:szCs w:val="24"/>
        </w:rPr>
        <w:t xml:space="preserve"> pelo </w:t>
      </w:r>
      <w:r w:rsidR="003B400E" w:rsidRPr="00D533A2">
        <w:rPr>
          <w:sz w:val="24"/>
          <w:szCs w:val="24"/>
        </w:rPr>
        <w:t>Decreto Municipal nº 13.996, de 20 de abril de 2021</w:t>
      </w:r>
      <w:r w:rsidRPr="00D533A2">
        <w:rPr>
          <w:sz w:val="24"/>
          <w:szCs w:val="24"/>
        </w:rPr>
        <w:t xml:space="preserve"> e pelos demais normativos aplicáveis, além das condições previstas neste Edital.  </w:t>
      </w:r>
    </w:p>
    <w:p w14:paraId="37C07C5F" w14:textId="77777777" w:rsidR="00D01323" w:rsidRPr="00D533A2" w:rsidRDefault="00D01323" w:rsidP="005C3864">
      <w:pPr>
        <w:pStyle w:val="PargrafodaLista"/>
        <w:ind w:left="0"/>
        <w:jc w:val="both"/>
        <w:rPr>
          <w:sz w:val="24"/>
          <w:szCs w:val="24"/>
        </w:rPr>
      </w:pPr>
    </w:p>
    <w:p w14:paraId="6E70087F" w14:textId="77777777" w:rsidR="00D01323" w:rsidRPr="00D533A2" w:rsidRDefault="00D01323" w:rsidP="005C3864">
      <w:pPr>
        <w:pStyle w:val="PargrafodaLista"/>
        <w:ind w:left="0"/>
        <w:jc w:val="both"/>
        <w:rPr>
          <w:sz w:val="24"/>
          <w:szCs w:val="24"/>
        </w:rPr>
      </w:pPr>
      <w:r w:rsidRPr="00D533A2">
        <w:rPr>
          <w:b/>
          <w:sz w:val="24"/>
          <w:szCs w:val="24"/>
        </w:rPr>
        <w:t>1.3.</w:t>
      </w:r>
      <w:r w:rsidRPr="00D533A2">
        <w:rPr>
          <w:sz w:val="24"/>
          <w:szCs w:val="24"/>
        </w:rPr>
        <w:t xml:space="preserve"> Será selecionada uma única proposta, observada a ordem de classificação e a disponibilidade orçamentária para a celebração do termo de colaboração.</w:t>
      </w:r>
    </w:p>
    <w:p w14:paraId="5B02F4FC" w14:textId="77777777" w:rsidR="00D01323" w:rsidRDefault="00D01323" w:rsidP="005C3864">
      <w:pPr>
        <w:pStyle w:val="PargrafodaLista"/>
        <w:ind w:left="0"/>
        <w:jc w:val="both"/>
      </w:pPr>
    </w:p>
    <w:p w14:paraId="4F76BBC3" w14:textId="77777777" w:rsidR="00D01323" w:rsidRPr="00C83CCD" w:rsidRDefault="00D01323" w:rsidP="005C3864">
      <w:pPr>
        <w:widowControl w:val="0"/>
        <w:numPr>
          <w:ilvl w:val="0"/>
          <w:numId w:val="1"/>
        </w:numPr>
        <w:tabs>
          <w:tab w:val="clear" w:pos="360"/>
          <w:tab w:val="num" w:pos="567"/>
        </w:tabs>
        <w:suppressAutoHyphens/>
        <w:autoSpaceDE w:val="0"/>
        <w:ind w:left="567" w:hanging="567"/>
        <w:rPr>
          <w:sz w:val="24"/>
          <w:szCs w:val="24"/>
        </w:rPr>
      </w:pPr>
      <w:r w:rsidRPr="00D533A2">
        <w:rPr>
          <w:b/>
          <w:sz w:val="24"/>
          <w:szCs w:val="24"/>
        </w:rPr>
        <w:t xml:space="preserve">OBJETO DO TERMO DE COLABORAÇÃO </w:t>
      </w:r>
    </w:p>
    <w:p w14:paraId="5EEFF603" w14:textId="77777777" w:rsidR="00C83CCD" w:rsidRPr="00C83CCD" w:rsidRDefault="00C83CCD" w:rsidP="00C83CCD">
      <w:pPr>
        <w:widowControl w:val="0"/>
        <w:suppressAutoHyphens/>
        <w:autoSpaceDE w:val="0"/>
        <w:ind w:left="567"/>
        <w:rPr>
          <w:sz w:val="24"/>
          <w:szCs w:val="24"/>
        </w:rPr>
      </w:pPr>
    </w:p>
    <w:p w14:paraId="74E25824" w14:textId="25728F8A" w:rsidR="00861B81" w:rsidRPr="00C83CCD" w:rsidRDefault="00D01323" w:rsidP="00C83CCD">
      <w:pPr>
        <w:autoSpaceDE w:val="0"/>
        <w:jc w:val="both"/>
        <w:rPr>
          <w:sz w:val="24"/>
          <w:szCs w:val="24"/>
        </w:rPr>
      </w:pPr>
      <w:r w:rsidRPr="00D533A2">
        <w:rPr>
          <w:b/>
          <w:bCs/>
          <w:sz w:val="24"/>
          <w:szCs w:val="24"/>
        </w:rPr>
        <w:t>2.1.</w:t>
      </w:r>
      <w:r w:rsidRPr="00D533A2">
        <w:rPr>
          <w:bCs/>
          <w:sz w:val="24"/>
          <w:szCs w:val="24"/>
        </w:rPr>
        <w:t xml:space="preserve"> </w:t>
      </w:r>
      <w:r w:rsidRPr="00D533A2">
        <w:rPr>
          <w:bCs/>
          <w:sz w:val="24"/>
          <w:szCs w:val="24"/>
        </w:rPr>
        <w:tab/>
      </w:r>
      <w:r w:rsidRPr="003E26CD">
        <w:rPr>
          <w:sz w:val="24"/>
          <w:szCs w:val="24"/>
        </w:rPr>
        <w:t xml:space="preserve">O </w:t>
      </w:r>
      <w:r w:rsidR="004E4DB2">
        <w:rPr>
          <w:sz w:val="24"/>
          <w:szCs w:val="24"/>
        </w:rPr>
        <w:t>chamamento público</w:t>
      </w:r>
      <w:r w:rsidRPr="00D533A2">
        <w:rPr>
          <w:sz w:val="24"/>
          <w:szCs w:val="24"/>
        </w:rPr>
        <w:t xml:space="preserve"> terá por objeto a </w:t>
      </w:r>
      <w:r w:rsidR="00861B81" w:rsidRPr="003E26CD">
        <w:rPr>
          <w:sz w:val="24"/>
          <w:szCs w:val="24"/>
        </w:rPr>
        <w:t xml:space="preserve">Formalização de Termo de Colaboração com Organização de Sociedade Civil </w:t>
      </w:r>
      <w:r w:rsidR="003E26CD">
        <w:rPr>
          <w:sz w:val="24"/>
          <w:szCs w:val="24"/>
        </w:rPr>
        <w:t xml:space="preserve">da sociedade civil para </w:t>
      </w:r>
      <w:r w:rsidR="004E4DB2">
        <w:rPr>
          <w:sz w:val="24"/>
          <w:szCs w:val="24"/>
        </w:rPr>
        <w:t>a execução de projeto para instituir</w:t>
      </w:r>
      <w:r w:rsidR="00C83CCD" w:rsidRPr="00C83CCD">
        <w:rPr>
          <w:sz w:val="24"/>
          <w:szCs w:val="24"/>
        </w:rPr>
        <w:t xml:space="preserve"> o Programa de Gestão do Serviço de Convivência e Fortalecimento de Vínculos (SCFV). </w:t>
      </w:r>
    </w:p>
    <w:p w14:paraId="0A58C8E3" w14:textId="71D299BA" w:rsidR="00AB7A8E" w:rsidRPr="004E4DB2" w:rsidRDefault="00AB7A8E" w:rsidP="004E4DB2">
      <w:pPr>
        <w:jc w:val="both"/>
        <w:rPr>
          <w:rFonts w:eastAsia="Times New Roman"/>
        </w:rPr>
      </w:pPr>
    </w:p>
    <w:p w14:paraId="6E7BA786" w14:textId="667B3FE1" w:rsidR="00D01323" w:rsidRDefault="00D01323" w:rsidP="005C3864">
      <w:pPr>
        <w:tabs>
          <w:tab w:val="left" w:pos="567"/>
        </w:tabs>
        <w:jc w:val="both"/>
        <w:rPr>
          <w:bCs/>
          <w:sz w:val="24"/>
          <w:szCs w:val="24"/>
        </w:rPr>
      </w:pPr>
      <w:r w:rsidRPr="00854681">
        <w:rPr>
          <w:b/>
          <w:bCs/>
          <w:sz w:val="24"/>
          <w:szCs w:val="24"/>
        </w:rPr>
        <w:t>2.2.</w:t>
      </w:r>
      <w:r w:rsidRPr="00854681">
        <w:rPr>
          <w:bCs/>
          <w:sz w:val="24"/>
          <w:szCs w:val="24"/>
        </w:rPr>
        <w:t xml:space="preserve"> </w:t>
      </w:r>
      <w:r w:rsidRPr="00854681">
        <w:rPr>
          <w:bCs/>
          <w:sz w:val="24"/>
          <w:szCs w:val="24"/>
        </w:rPr>
        <w:tab/>
        <w:t>Objetivos específicos da parceria:</w:t>
      </w:r>
    </w:p>
    <w:p w14:paraId="3D97C3E8" w14:textId="77777777" w:rsidR="00837A3F" w:rsidRDefault="00837A3F" w:rsidP="005C3864">
      <w:pPr>
        <w:tabs>
          <w:tab w:val="left" w:pos="567"/>
        </w:tabs>
        <w:jc w:val="both"/>
        <w:rPr>
          <w:bCs/>
          <w:sz w:val="24"/>
          <w:szCs w:val="24"/>
        </w:rPr>
      </w:pPr>
    </w:p>
    <w:p w14:paraId="7FFE7F3E" w14:textId="77777777" w:rsidR="009316A0" w:rsidRPr="00AB6A3A" w:rsidRDefault="009316A0" w:rsidP="009316A0">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Assegurar espaços de referência para o convívio grupal, comunitário e social;</w:t>
      </w:r>
    </w:p>
    <w:p w14:paraId="5CC1DFD6" w14:textId="77777777" w:rsidR="009316A0" w:rsidRPr="00AB6A3A" w:rsidRDefault="009316A0" w:rsidP="009316A0">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Propiciar vivências para o alcance de autonomia e protagonismo social;</w:t>
      </w:r>
    </w:p>
    <w:p w14:paraId="2506838D" w14:textId="14B50031" w:rsidR="00837A3F" w:rsidRPr="00AB6A3A" w:rsidRDefault="00837A3F" w:rsidP="00283C11">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Desenvolver relações de sociabilidade;</w:t>
      </w:r>
    </w:p>
    <w:p w14:paraId="05F1748B" w14:textId="77777777" w:rsidR="00837A3F" w:rsidRPr="00AB6A3A" w:rsidRDefault="00837A3F" w:rsidP="00283C11">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Valorizar a cultura de famílias e comunidades locais;</w:t>
      </w:r>
    </w:p>
    <w:p w14:paraId="6AE71283" w14:textId="77777777" w:rsidR="00837A3F" w:rsidRPr="00AB6A3A" w:rsidRDefault="00837A3F" w:rsidP="00283C11">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Estimular a participação na vida pública do território e desenvolver competências para a compreensão crítica da realidade social e do mundo contemporâneo;</w:t>
      </w:r>
    </w:p>
    <w:p w14:paraId="3DBE2606" w14:textId="77777777" w:rsidR="00837A3F" w:rsidRPr="00AB6A3A" w:rsidRDefault="00837A3F" w:rsidP="00283C11">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Contribuir para a inserção, reinserção e permanência dos indivíduos no sistema educacional escolar;</w:t>
      </w:r>
    </w:p>
    <w:p w14:paraId="2EC6B46C" w14:textId="77777777" w:rsidR="00837A3F" w:rsidRPr="00AB6A3A" w:rsidRDefault="00837A3F" w:rsidP="00283C11">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lastRenderedPageBreak/>
        <w:t>Possibilitar conhecimentos sobre o mundo do trabalho e reconhecer a educação como direito de cidadania;</w:t>
      </w:r>
    </w:p>
    <w:p w14:paraId="180462BC" w14:textId="77777777" w:rsidR="00837A3F" w:rsidRPr="00AB6A3A" w:rsidRDefault="00837A3F" w:rsidP="00283C11">
      <w:pPr>
        <w:pStyle w:val="PargrafodaLista"/>
        <w:numPr>
          <w:ilvl w:val="1"/>
          <w:numId w:val="21"/>
        </w:numPr>
        <w:spacing w:before="240"/>
        <w:ind w:left="1418"/>
        <w:jc w:val="both"/>
        <w:rPr>
          <w:rFonts w:eastAsia="Times New Roman"/>
          <w:sz w:val="24"/>
          <w:szCs w:val="24"/>
          <w:lang w:bidi="pt-BR"/>
        </w:rPr>
      </w:pPr>
      <w:r w:rsidRPr="00AB6A3A">
        <w:rPr>
          <w:rFonts w:eastAsia="Times New Roman"/>
          <w:sz w:val="24"/>
          <w:szCs w:val="24"/>
          <w:lang w:bidi="pt-BR"/>
        </w:rPr>
        <w:t>Contribuir para um processo de envelhecimento ativo, saudável e autônomo, detectando necessidades, motivações e potencialidades para a elaboração de novos projetos de vida.</w:t>
      </w:r>
    </w:p>
    <w:p w14:paraId="6D6A608A" w14:textId="77777777" w:rsidR="00837A3F" w:rsidRDefault="00837A3F" w:rsidP="005C3864">
      <w:pPr>
        <w:tabs>
          <w:tab w:val="left" w:pos="567"/>
        </w:tabs>
        <w:jc w:val="both"/>
        <w:rPr>
          <w:bCs/>
          <w:sz w:val="24"/>
          <w:szCs w:val="24"/>
        </w:rPr>
      </w:pPr>
    </w:p>
    <w:p w14:paraId="6C2FF39E" w14:textId="77777777" w:rsidR="003E26CD" w:rsidRDefault="003E26CD" w:rsidP="005C3864">
      <w:pPr>
        <w:tabs>
          <w:tab w:val="left" w:pos="567"/>
        </w:tabs>
        <w:jc w:val="both"/>
        <w:rPr>
          <w:bCs/>
          <w:sz w:val="24"/>
          <w:szCs w:val="24"/>
        </w:rPr>
      </w:pPr>
    </w:p>
    <w:p w14:paraId="5E0594B2" w14:textId="76687FAF" w:rsidR="00D01323" w:rsidRPr="00C80186" w:rsidRDefault="00D01323" w:rsidP="005C3864">
      <w:pPr>
        <w:pStyle w:val="PargrafodaLista"/>
        <w:numPr>
          <w:ilvl w:val="0"/>
          <w:numId w:val="1"/>
        </w:numPr>
        <w:tabs>
          <w:tab w:val="left" w:pos="567"/>
        </w:tabs>
        <w:jc w:val="both"/>
        <w:rPr>
          <w:b/>
          <w:sz w:val="24"/>
          <w:szCs w:val="24"/>
        </w:rPr>
      </w:pPr>
      <w:r w:rsidRPr="00C80186">
        <w:rPr>
          <w:b/>
          <w:sz w:val="24"/>
          <w:szCs w:val="24"/>
        </w:rPr>
        <w:t>JUSTIFICATIVA</w:t>
      </w:r>
    </w:p>
    <w:p w14:paraId="1C336991" w14:textId="77777777" w:rsidR="00363308" w:rsidRPr="00FF0BB0" w:rsidRDefault="00363308" w:rsidP="00363308">
      <w:pPr>
        <w:ind w:firstLine="709"/>
        <w:jc w:val="both"/>
        <w:textAlignment w:val="baseline"/>
        <w:rPr>
          <w:sz w:val="24"/>
          <w:szCs w:val="24"/>
        </w:rPr>
      </w:pPr>
      <w:bookmarkStart w:id="2" w:name="_heading=h.d3p7onqfnj99" w:colFirst="0" w:colLast="0"/>
      <w:bookmarkEnd w:id="2"/>
      <w:r w:rsidRPr="00FF0BB0">
        <w:rPr>
          <w:sz w:val="24"/>
          <w:szCs w:val="24"/>
        </w:rPr>
        <w:t xml:space="preserve">A Secretaria Municipal de Assistência Social e Economia Solidária (SMASES) executa suas ações em consonância com a legislação vigente, cujo trabalho fundamenta-se nos princípios da Constituição Federal, na Lei Orgânica da Assistência Social (LOAS), no Sistema Único de Assistência Social (SUAS), </w:t>
      </w:r>
      <w:r>
        <w:rPr>
          <w:sz w:val="24"/>
          <w:szCs w:val="24"/>
        </w:rPr>
        <w:t>na</w:t>
      </w:r>
      <w:r w:rsidRPr="00FF0BB0">
        <w:rPr>
          <w:sz w:val="24"/>
          <w:szCs w:val="24"/>
        </w:rPr>
        <w:t xml:space="preserve"> Política Nacional de Assistência Social (PNAS), na Tipificação Nacional dos Serviços Socioassistenciais (TNSS), nas orientações técnicas dos Centros de Referência da Assistência Social (CRAS), Centros de Referência Especializados de Assistência Social (CREAS) e Centros de Referência Especializados em População em Situação de Rua (CENTROPOP), dentre outras normas. </w:t>
      </w:r>
    </w:p>
    <w:p w14:paraId="7B65B3BE" w14:textId="5C37ABF5" w:rsidR="00363308" w:rsidRPr="00FF0BB0" w:rsidRDefault="00363308" w:rsidP="00363308">
      <w:pPr>
        <w:spacing w:before="240"/>
        <w:ind w:firstLine="709"/>
        <w:jc w:val="both"/>
        <w:rPr>
          <w:sz w:val="24"/>
          <w:szCs w:val="24"/>
        </w:rPr>
      </w:pPr>
      <w:r w:rsidRPr="00FF0BB0">
        <w:rPr>
          <w:sz w:val="24"/>
          <w:szCs w:val="24"/>
        </w:rPr>
        <w:t xml:space="preserve">A Política Nacional de Assistência Social, orientada pela Resolução CNAS nº 145, de 15 de outubro de 2004, define que a política pública de assistência social </w:t>
      </w:r>
      <w:r w:rsidR="009316A0" w:rsidRPr="00FF0BB0">
        <w:rPr>
          <w:sz w:val="24"/>
          <w:szCs w:val="24"/>
        </w:rPr>
        <w:t>se realiza</w:t>
      </w:r>
      <w:r w:rsidRPr="00FF0BB0">
        <w:rPr>
          <w:sz w:val="24"/>
          <w:szCs w:val="24"/>
        </w:rPr>
        <w:t xml:space="preserve"> </w:t>
      </w:r>
      <w:r w:rsidR="009316A0">
        <w:rPr>
          <w:sz w:val="24"/>
          <w:szCs w:val="24"/>
        </w:rPr>
        <w:t>‘</w:t>
      </w:r>
      <w:r w:rsidRPr="00FF0BB0">
        <w:rPr>
          <w:sz w:val="24"/>
          <w:szCs w:val="24"/>
        </w:rPr>
        <w:t>de forma integrada às políticas setoriais, considerando as desigualdades socioterritoriais, visando seu enfrentamento, à garantia dos mínimos sociais, ao provimento de condições para atender contingências sociais e à universalização dos direitos sociais. Sob essa perspectiva, objetiva:</w:t>
      </w:r>
    </w:p>
    <w:p w14:paraId="07AD7896" w14:textId="77777777" w:rsidR="00363308" w:rsidRPr="00FF0BB0" w:rsidRDefault="00363308" w:rsidP="00363308">
      <w:pPr>
        <w:jc w:val="both"/>
        <w:rPr>
          <w:sz w:val="24"/>
          <w:szCs w:val="24"/>
        </w:rPr>
      </w:pPr>
    </w:p>
    <w:p w14:paraId="24F7D003" w14:textId="77777777" w:rsidR="00363308" w:rsidRPr="00FF0BB0" w:rsidRDefault="00363308" w:rsidP="00283C11">
      <w:pPr>
        <w:pStyle w:val="PargrafodaLista"/>
        <w:numPr>
          <w:ilvl w:val="0"/>
          <w:numId w:val="20"/>
        </w:numPr>
        <w:jc w:val="both"/>
        <w:rPr>
          <w:sz w:val="24"/>
          <w:szCs w:val="24"/>
        </w:rPr>
      </w:pPr>
      <w:r w:rsidRPr="00FF0BB0">
        <w:rPr>
          <w:sz w:val="24"/>
          <w:szCs w:val="24"/>
        </w:rPr>
        <w:t>Prover serviços, programas, projetos e benefícios de proteção social básica e, ou, especial para famílias, indivíduos e grupos que deles necessitarem.</w:t>
      </w:r>
    </w:p>
    <w:p w14:paraId="51F3BB6F" w14:textId="77777777" w:rsidR="00363308" w:rsidRPr="00FF0BB0" w:rsidRDefault="00363308" w:rsidP="00283C11">
      <w:pPr>
        <w:pStyle w:val="PargrafodaLista"/>
        <w:numPr>
          <w:ilvl w:val="0"/>
          <w:numId w:val="20"/>
        </w:numPr>
        <w:jc w:val="both"/>
        <w:rPr>
          <w:sz w:val="24"/>
          <w:szCs w:val="24"/>
        </w:rPr>
      </w:pPr>
      <w:r w:rsidRPr="00FF0BB0">
        <w:rPr>
          <w:sz w:val="24"/>
          <w:szCs w:val="24"/>
        </w:rPr>
        <w:t>Contribuir com a inclusão e a equidade dos usuários e grupos específicos, ampliando o acesso aos bens e serviços socioassistenciais básicos e especiais, em áreas urbana e rural.</w:t>
      </w:r>
    </w:p>
    <w:p w14:paraId="0E6A81F2" w14:textId="77777777" w:rsidR="00363308" w:rsidRDefault="00363308" w:rsidP="00283C11">
      <w:pPr>
        <w:pStyle w:val="PargrafodaLista"/>
        <w:numPr>
          <w:ilvl w:val="0"/>
          <w:numId w:val="20"/>
        </w:numPr>
        <w:jc w:val="both"/>
        <w:rPr>
          <w:sz w:val="24"/>
          <w:szCs w:val="24"/>
        </w:rPr>
      </w:pPr>
      <w:r w:rsidRPr="00FF0BB0">
        <w:rPr>
          <w:sz w:val="24"/>
          <w:szCs w:val="24"/>
        </w:rPr>
        <w:t>Assegurar que as ações no âmbito da assistência social tenham centralidade na família, e que garantam a convivência familiar e comunitária.</w:t>
      </w:r>
    </w:p>
    <w:p w14:paraId="2707D49E" w14:textId="77777777" w:rsidR="00363308" w:rsidRDefault="00363308" w:rsidP="00363308">
      <w:pPr>
        <w:spacing w:before="240"/>
        <w:ind w:firstLine="709"/>
        <w:jc w:val="both"/>
        <w:rPr>
          <w:sz w:val="24"/>
          <w:szCs w:val="24"/>
        </w:rPr>
      </w:pPr>
      <w:r w:rsidRPr="00E74E50">
        <w:rPr>
          <w:sz w:val="24"/>
          <w:szCs w:val="24"/>
        </w:rPr>
        <w:t>Visando contribuir com a Política Nacional de Assistência Social, o Serviço de Convivência e</w:t>
      </w:r>
      <w:r>
        <w:rPr>
          <w:sz w:val="24"/>
          <w:szCs w:val="24"/>
        </w:rPr>
        <w:t xml:space="preserve"> </w:t>
      </w:r>
      <w:r w:rsidRPr="00E74E50">
        <w:rPr>
          <w:sz w:val="24"/>
          <w:szCs w:val="24"/>
        </w:rPr>
        <w:t>Fortalecimento de Vínculos (SCFV) possui um caráter preventivo e proativo, pautado na defesa, na</w:t>
      </w:r>
      <w:r>
        <w:rPr>
          <w:sz w:val="24"/>
          <w:szCs w:val="24"/>
        </w:rPr>
        <w:t xml:space="preserve"> </w:t>
      </w:r>
      <w:r w:rsidRPr="00E74E50">
        <w:rPr>
          <w:sz w:val="24"/>
          <w:szCs w:val="24"/>
        </w:rPr>
        <w:t>afirmação de direitos e no desenvolvimento das capacidades e potencialidades de seus usuários,</w:t>
      </w:r>
      <w:r>
        <w:rPr>
          <w:sz w:val="24"/>
          <w:szCs w:val="24"/>
        </w:rPr>
        <w:t xml:space="preserve"> </w:t>
      </w:r>
      <w:r w:rsidRPr="00E74E50">
        <w:rPr>
          <w:sz w:val="24"/>
          <w:szCs w:val="24"/>
        </w:rPr>
        <w:t>visando o alcance de alternativas emancipatórias para o enfrentamento de suas vulnerabilidades</w:t>
      </w:r>
      <w:r>
        <w:rPr>
          <w:sz w:val="24"/>
          <w:szCs w:val="24"/>
        </w:rPr>
        <w:t xml:space="preserve"> </w:t>
      </w:r>
      <w:r w:rsidRPr="00E74E50">
        <w:rPr>
          <w:sz w:val="24"/>
          <w:szCs w:val="24"/>
        </w:rPr>
        <w:t>sociais, estruturais e, principalmente, relacionais (preconceito e discriminação; conflito; isolamento;</w:t>
      </w:r>
      <w:r>
        <w:rPr>
          <w:sz w:val="24"/>
          <w:szCs w:val="24"/>
        </w:rPr>
        <w:t xml:space="preserve"> </w:t>
      </w:r>
      <w:r w:rsidRPr="00E74E50">
        <w:rPr>
          <w:sz w:val="24"/>
          <w:szCs w:val="24"/>
        </w:rPr>
        <w:t xml:space="preserve">apartação; violência; abandono; confinamento). </w:t>
      </w:r>
    </w:p>
    <w:p w14:paraId="7274719C" w14:textId="77777777" w:rsidR="00363308" w:rsidRDefault="00363308" w:rsidP="00363308">
      <w:pPr>
        <w:spacing w:before="240"/>
        <w:ind w:firstLine="709"/>
        <w:jc w:val="both"/>
        <w:rPr>
          <w:sz w:val="24"/>
          <w:szCs w:val="24"/>
        </w:rPr>
      </w:pPr>
      <w:r w:rsidRPr="00E74E50">
        <w:rPr>
          <w:sz w:val="24"/>
          <w:szCs w:val="24"/>
        </w:rPr>
        <w:t>Este serviço deve ser ofertado na Assistência Social de</w:t>
      </w:r>
      <w:r>
        <w:rPr>
          <w:sz w:val="24"/>
          <w:szCs w:val="24"/>
        </w:rPr>
        <w:t xml:space="preserve"> </w:t>
      </w:r>
      <w:r w:rsidRPr="00E74E50">
        <w:rPr>
          <w:sz w:val="24"/>
          <w:szCs w:val="24"/>
        </w:rPr>
        <w:t>modo a garantir as seguranças de acolhida, de convívio familiar e convívio comunitário, além de</w:t>
      </w:r>
      <w:r>
        <w:rPr>
          <w:sz w:val="24"/>
          <w:szCs w:val="24"/>
        </w:rPr>
        <w:t xml:space="preserve"> </w:t>
      </w:r>
      <w:r w:rsidRPr="00E74E50">
        <w:rPr>
          <w:sz w:val="24"/>
          <w:szCs w:val="24"/>
        </w:rPr>
        <w:t>estimular o desenvolvimento da autonomia de seus usuários, atendendo nas suas Unidades Executoras,</w:t>
      </w:r>
      <w:r>
        <w:rPr>
          <w:sz w:val="24"/>
          <w:szCs w:val="24"/>
        </w:rPr>
        <w:t xml:space="preserve"> </w:t>
      </w:r>
      <w:r w:rsidRPr="00E74E50">
        <w:rPr>
          <w:sz w:val="24"/>
          <w:szCs w:val="24"/>
        </w:rPr>
        <w:t>prioritariamente, indivíduos que se encontrem nas seguintes situações, de acordo com a Resolução CIT</w:t>
      </w:r>
      <w:r>
        <w:rPr>
          <w:sz w:val="24"/>
          <w:szCs w:val="24"/>
        </w:rPr>
        <w:t xml:space="preserve"> </w:t>
      </w:r>
      <w:r w:rsidRPr="00E74E50">
        <w:rPr>
          <w:sz w:val="24"/>
          <w:szCs w:val="24"/>
        </w:rPr>
        <w:t>nº 01/2013 e a Resolução CNAS nº 01/2013:</w:t>
      </w:r>
    </w:p>
    <w:p w14:paraId="7837610F"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em situação de isolamento;</w:t>
      </w:r>
    </w:p>
    <w:p w14:paraId="7F937228"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em situação de trabalho infantil;</w:t>
      </w:r>
    </w:p>
    <w:p w14:paraId="568F7685"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com vivência de violência e/ou negligência;</w:t>
      </w:r>
    </w:p>
    <w:p w14:paraId="58C2AE3F"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que estejam fora da escola ou com defasagem escolar superior a 2 anos;</w:t>
      </w:r>
    </w:p>
    <w:p w14:paraId="3FA3903C"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em situação de acolhimento institucional;</w:t>
      </w:r>
    </w:p>
    <w:p w14:paraId="00E1367A"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em cumprimento de medida socioeducativa em meio aberto;</w:t>
      </w:r>
    </w:p>
    <w:p w14:paraId="5AF39047"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lastRenderedPageBreak/>
        <w:t>egressos de medidas socioeducativas;</w:t>
      </w:r>
    </w:p>
    <w:p w14:paraId="4CF2E935"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em situação de abuso e/ou exploração sexual;</w:t>
      </w:r>
    </w:p>
    <w:p w14:paraId="1DE96D66"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com medidas de proteção do Estatuto da Criança e do Adolescente;</w:t>
      </w:r>
    </w:p>
    <w:p w14:paraId="1F169F0C"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crianças e adolescentes em situação de rua;</w:t>
      </w:r>
    </w:p>
    <w:p w14:paraId="41E063A7" w14:textId="77777777" w:rsidR="00363308" w:rsidRPr="00AB6A3A" w:rsidRDefault="00363308" w:rsidP="00283C11">
      <w:pPr>
        <w:pStyle w:val="PargrafodaLista"/>
        <w:numPr>
          <w:ilvl w:val="0"/>
          <w:numId w:val="22"/>
        </w:numPr>
        <w:spacing w:before="240"/>
        <w:jc w:val="both"/>
        <w:rPr>
          <w:sz w:val="24"/>
          <w:szCs w:val="24"/>
        </w:rPr>
      </w:pPr>
      <w:r w:rsidRPr="00AB6A3A">
        <w:rPr>
          <w:sz w:val="24"/>
          <w:szCs w:val="24"/>
        </w:rPr>
        <w:t>com vulnerabilidade que diz respeito às pessoas com deficiência.</w:t>
      </w:r>
    </w:p>
    <w:p w14:paraId="585BE4C5" w14:textId="77777777" w:rsidR="00363308" w:rsidRDefault="00363308" w:rsidP="00363308">
      <w:pPr>
        <w:spacing w:before="240"/>
        <w:ind w:firstLine="709"/>
        <w:jc w:val="both"/>
        <w:rPr>
          <w:sz w:val="24"/>
          <w:szCs w:val="24"/>
        </w:rPr>
      </w:pPr>
      <w:r w:rsidRPr="00F16BE7">
        <w:rPr>
          <w:sz w:val="24"/>
          <w:szCs w:val="24"/>
        </w:rPr>
        <w:t xml:space="preserve">O recente Plano Municipal de Assistência Social averbou por contemplar a meta estabelecida no II Plano Decenal de Assistência Social (2016/2026), em seu capítulo quinto, de qualificar e alcançar 100% dos municípios com oferta do Serviço de Convivência e Fortalecimento de Vínculos. </w:t>
      </w:r>
    </w:p>
    <w:p w14:paraId="58643102" w14:textId="77777777" w:rsidR="00363308" w:rsidRDefault="00363308" w:rsidP="00363308">
      <w:pPr>
        <w:spacing w:before="240"/>
        <w:ind w:firstLine="709"/>
        <w:jc w:val="both"/>
        <w:rPr>
          <w:sz w:val="24"/>
          <w:szCs w:val="24"/>
        </w:rPr>
      </w:pPr>
      <w:r w:rsidRPr="00F16BE7">
        <w:rPr>
          <w:sz w:val="24"/>
          <w:szCs w:val="24"/>
        </w:rPr>
        <w:t xml:space="preserve">Nesta municipalidade, o serviço teve suas ações atribuídas até o início de 2020, quando da véspera de renovação do contrato de empresa especializada que compunha o efetivo do SCFV, a chegada da pandemia de COVID-19 descontinuou o serviço, tendo em vista da proibição de atividades coletivas e </w:t>
      </w:r>
      <w:r w:rsidRPr="00F16BE7">
        <w:rPr>
          <w:i/>
          <w:iCs/>
          <w:sz w:val="24"/>
          <w:szCs w:val="24"/>
        </w:rPr>
        <w:t>in loco</w:t>
      </w:r>
      <w:r w:rsidRPr="00F16BE7">
        <w:rPr>
          <w:sz w:val="24"/>
          <w:szCs w:val="24"/>
        </w:rPr>
        <w:t xml:space="preserve">, conferindo na impossibilidade de atingimento das metas atribuídas em decorrência dos respectivos planos. </w:t>
      </w:r>
    </w:p>
    <w:p w14:paraId="16B8F298" w14:textId="77777777" w:rsidR="00363308" w:rsidRPr="00F16BE7" w:rsidRDefault="00363308" w:rsidP="00363308">
      <w:pPr>
        <w:spacing w:before="240"/>
        <w:ind w:firstLine="709"/>
        <w:jc w:val="both"/>
        <w:rPr>
          <w:sz w:val="24"/>
          <w:szCs w:val="24"/>
        </w:rPr>
      </w:pPr>
      <w:r w:rsidRPr="00F16BE7">
        <w:rPr>
          <w:sz w:val="24"/>
          <w:szCs w:val="24"/>
        </w:rPr>
        <w:t>Os desafios socioassistenciais dos anos subsequentes direcionaram esta SMASES a ampliar as bases beneficiárias, através de políticas públicas como a Moeda Social e o Cadastro Único, cumprindo a centralidade de superar um obstáculo de desigualdade econômica no município, ocupando o efetivo desta secretaria com serviços de prestação de benefícios temporários e/ou emergenciais e cadastramento.</w:t>
      </w:r>
    </w:p>
    <w:p w14:paraId="503F7507" w14:textId="77777777" w:rsidR="00363308" w:rsidRDefault="00363308" w:rsidP="00363308">
      <w:pPr>
        <w:spacing w:before="240"/>
        <w:ind w:firstLine="709"/>
        <w:jc w:val="both"/>
        <w:rPr>
          <w:sz w:val="24"/>
          <w:szCs w:val="24"/>
        </w:rPr>
      </w:pPr>
      <w:r w:rsidRPr="00F16BE7">
        <w:rPr>
          <w:sz w:val="24"/>
          <w:szCs w:val="24"/>
        </w:rPr>
        <w:t>Portanto, o Programa de Gestão no Serviço de Convivência e Fortalecimento de Vínculos busca suprir tal gargalo como forma de dar qualidade e excelência aos serviços prestados por esta SMASES, fundamentando as bases e diretrizes do SUAS com objetivo de superar as desigualdades e desafios sociais a partir da construção de vínculos comunitários, interpessoais e socioterritoriais, para resgatar o caráter continuado de formação e capacitação humana, inclusiva e social; bem como restituir o município de dotação orçamentária dos âmbitos estadual e federal, temporariamente bloqueados por conta da não prestação do respectivo serviço.</w:t>
      </w:r>
    </w:p>
    <w:p w14:paraId="2D797625" w14:textId="77777777" w:rsidR="00363308" w:rsidRDefault="00363308" w:rsidP="00363308">
      <w:pPr>
        <w:ind w:firstLine="709"/>
        <w:jc w:val="both"/>
        <w:rPr>
          <w:sz w:val="24"/>
          <w:szCs w:val="24"/>
        </w:rPr>
      </w:pPr>
    </w:p>
    <w:p w14:paraId="27B632CC" w14:textId="77777777" w:rsidR="00363308" w:rsidRDefault="00363308" w:rsidP="00363308">
      <w:pPr>
        <w:ind w:firstLine="709"/>
        <w:jc w:val="both"/>
        <w:rPr>
          <w:sz w:val="24"/>
          <w:szCs w:val="24"/>
        </w:rPr>
      </w:pPr>
      <w:r w:rsidRPr="00E74E50">
        <w:rPr>
          <w:sz w:val="24"/>
          <w:szCs w:val="24"/>
        </w:rPr>
        <w:t>Considerando que a Lei Federal nº 8.742/1993, alterada pela Lei nº 12.435/2011 em seu artigo 6º §1º,</w:t>
      </w:r>
      <w:r>
        <w:rPr>
          <w:sz w:val="24"/>
          <w:szCs w:val="24"/>
        </w:rPr>
        <w:t xml:space="preserve"> </w:t>
      </w:r>
      <w:r w:rsidRPr="00E74E50">
        <w:rPr>
          <w:sz w:val="24"/>
          <w:szCs w:val="24"/>
        </w:rPr>
        <w:t>prevê que as ações ofertadas no âmbito do Sistema Único de Assistência Social (SUAS) têm por</w:t>
      </w:r>
      <w:r>
        <w:rPr>
          <w:sz w:val="24"/>
          <w:szCs w:val="24"/>
        </w:rPr>
        <w:t xml:space="preserve"> </w:t>
      </w:r>
      <w:r w:rsidRPr="00E74E50">
        <w:rPr>
          <w:sz w:val="24"/>
          <w:szCs w:val="24"/>
        </w:rPr>
        <w:t>objetivo a proteção à família, à maternidade, à infância, à adolescência e à velhice e como base de</w:t>
      </w:r>
      <w:r>
        <w:rPr>
          <w:sz w:val="24"/>
          <w:szCs w:val="24"/>
        </w:rPr>
        <w:t xml:space="preserve"> </w:t>
      </w:r>
      <w:r w:rsidRPr="00E74E50">
        <w:rPr>
          <w:sz w:val="24"/>
          <w:szCs w:val="24"/>
        </w:rPr>
        <w:t>organização, a matricialidade sociofamiliar e o território, os Serviços de Convivência e Fortalecimento</w:t>
      </w:r>
      <w:r>
        <w:rPr>
          <w:sz w:val="24"/>
          <w:szCs w:val="24"/>
        </w:rPr>
        <w:t xml:space="preserve"> </w:t>
      </w:r>
      <w:r w:rsidRPr="00E74E50">
        <w:rPr>
          <w:sz w:val="24"/>
          <w:szCs w:val="24"/>
        </w:rPr>
        <w:t xml:space="preserve">de Vínculos previstos no presente </w:t>
      </w:r>
      <w:r>
        <w:rPr>
          <w:sz w:val="24"/>
          <w:szCs w:val="24"/>
        </w:rPr>
        <w:t>Plano de Trabalho</w:t>
      </w:r>
      <w:r w:rsidRPr="00E74E50">
        <w:rPr>
          <w:sz w:val="24"/>
          <w:szCs w:val="24"/>
        </w:rPr>
        <w:t xml:space="preserve"> deverão estar organizados conforme</w:t>
      </w:r>
      <w:r>
        <w:rPr>
          <w:sz w:val="24"/>
          <w:szCs w:val="24"/>
        </w:rPr>
        <w:t xml:space="preserve"> </w:t>
      </w:r>
      <w:r w:rsidRPr="00E74E50">
        <w:rPr>
          <w:sz w:val="24"/>
          <w:szCs w:val="24"/>
        </w:rPr>
        <w:t>delimitação territorial construída pela Secretaria de Assistência Social</w:t>
      </w:r>
      <w:r>
        <w:rPr>
          <w:sz w:val="24"/>
          <w:szCs w:val="24"/>
        </w:rPr>
        <w:t xml:space="preserve"> e Economia Solidária</w:t>
      </w:r>
      <w:r w:rsidRPr="00E74E50">
        <w:rPr>
          <w:sz w:val="24"/>
          <w:szCs w:val="24"/>
        </w:rPr>
        <w:t>, com base nos Territórios-Região de C</w:t>
      </w:r>
      <w:r>
        <w:rPr>
          <w:sz w:val="24"/>
          <w:szCs w:val="24"/>
        </w:rPr>
        <w:t>entros de Referência</w:t>
      </w:r>
      <w:r w:rsidRPr="00E74E50">
        <w:rPr>
          <w:sz w:val="24"/>
          <w:szCs w:val="24"/>
        </w:rPr>
        <w:t>, em consonância com as metas para atendimentos nos grupos (</w:t>
      </w:r>
      <w:r>
        <w:rPr>
          <w:sz w:val="24"/>
          <w:szCs w:val="24"/>
        </w:rPr>
        <w:t>usuário</w:t>
      </w:r>
      <w:r w:rsidRPr="00E74E50">
        <w:rPr>
          <w:sz w:val="24"/>
          <w:szCs w:val="24"/>
        </w:rPr>
        <w:t>s</w:t>
      </w:r>
      <w:r>
        <w:rPr>
          <w:sz w:val="24"/>
          <w:szCs w:val="24"/>
        </w:rPr>
        <w:t xml:space="preserve">/as) </w:t>
      </w:r>
      <w:r w:rsidRPr="00E74E50">
        <w:rPr>
          <w:sz w:val="24"/>
          <w:szCs w:val="24"/>
        </w:rPr>
        <w:t>identificad</w:t>
      </w:r>
      <w:r>
        <w:rPr>
          <w:sz w:val="24"/>
          <w:szCs w:val="24"/>
        </w:rPr>
        <w:t>o</w:t>
      </w:r>
      <w:r w:rsidRPr="00E74E50">
        <w:rPr>
          <w:sz w:val="24"/>
          <w:szCs w:val="24"/>
        </w:rPr>
        <w:t>s</w:t>
      </w:r>
      <w:r>
        <w:rPr>
          <w:sz w:val="24"/>
          <w:szCs w:val="24"/>
        </w:rPr>
        <w:t xml:space="preserve"> acima.</w:t>
      </w:r>
    </w:p>
    <w:p w14:paraId="13C78F48" w14:textId="77777777" w:rsidR="00363308" w:rsidRPr="009E177B" w:rsidRDefault="00363308" w:rsidP="00363308">
      <w:pPr>
        <w:spacing w:before="240"/>
        <w:ind w:firstLine="709"/>
        <w:jc w:val="both"/>
        <w:rPr>
          <w:sz w:val="24"/>
          <w:szCs w:val="24"/>
        </w:rPr>
      </w:pPr>
      <w:r w:rsidRPr="009E177B">
        <w:rPr>
          <w:sz w:val="24"/>
          <w:szCs w:val="24"/>
        </w:rPr>
        <w:t>O SCFV é uma atuação complementar ao trabalho social com famílias que é realizado no Centro de</w:t>
      </w:r>
      <w:r>
        <w:rPr>
          <w:sz w:val="24"/>
          <w:szCs w:val="24"/>
        </w:rPr>
        <w:t xml:space="preserve"> </w:t>
      </w:r>
      <w:r w:rsidRPr="009E177B">
        <w:rPr>
          <w:sz w:val="24"/>
          <w:szCs w:val="24"/>
        </w:rPr>
        <w:t>Referência de Assistência Social (CRAS), por meio do Serviço de Proteção e Atendimento Integral às</w:t>
      </w:r>
      <w:r>
        <w:rPr>
          <w:sz w:val="24"/>
          <w:szCs w:val="24"/>
        </w:rPr>
        <w:t xml:space="preserve"> </w:t>
      </w:r>
      <w:r w:rsidRPr="009E177B">
        <w:rPr>
          <w:sz w:val="24"/>
          <w:szCs w:val="24"/>
        </w:rPr>
        <w:t>Famílias (PAIF) e no Centro de Referência Especializado de Assistência Social (CREAS), através do</w:t>
      </w:r>
      <w:r>
        <w:rPr>
          <w:sz w:val="24"/>
          <w:szCs w:val="24"/>
        </w:rPr>
        <w:t xml:space="preserve"> </w:t>
      </w:r>
      <w:r w:rsidRPr="009E177B">
        <w:rPr>
          <w:sz w:val="24"/>
          <w:szCs w:val="24"/>
        </w:rPr>
        <w:t>Serviço de Proteção e Atendimento Especializado às Famílias e Indivíduos (PAEFI).</w:t>
      </w:r>
    </w:p>
    <w:p w14:paraId="69D08875" w14:textId="77777777" w:rsidR="00363308" w:rsidRDefault="00363308" w:rsidP="00363308">
      <w:pPr>
        <w:spacing w:before="240"/>
        <w:ind w:firstLine="709"/>
        <w:jc w:val="both"/>
        <w:rPr>
          <w:sz w:val="24"/>
          <w:szCs w:val="24"/>
        </w:rPr>
      </w:pPr>
      <w:r w:rsidRPr="009E177B">
        <w:rPr>
          <w:sz w:val="24"/>
          <w:szCs w:val="24"/>
        </w:rPr>
        <w:t>O SCFV é necessariamente referenciado ao CRAS de seu Território-Região e deve manter uma relação</w:t>
      </w:r>
      <w:r>
        <w:rPr>
          <w:sz w:val="24"/>
          <w:szCs w:val="24"/>
        </w:rPr>
        <w:t xml:space="preserve"> </w:t>
      </w:r>
      <w:r w:rsidRPr="009E177B">
        <w:rPr>
          <w:sz w:val="24"/>
          <w:szCs w:val="24"/>
        </w:rPr>
        <w:t>direta com a equipe deste equipamento. Estar referenciado significa reconhecer o CRAS como única</w:t>
      </w:r>
      <w:r>
        <w:rPr>
          <w:sz w:val="24"/>
          <w:szCs w:val="24"/>
        </w:rPr>
        <w:t xml:space="preserve"> </w:t>
      </w:r>
      <w:r w:rsidRPr="009E177B">
        <w:rPr>
          <w:sz w:val="24"/>
          <w:szCs w:val="24"/>
        </w:rPr>
        <w:t>porta de entrada dos usuários no SCFV; receber orientações e direcionamento do Poder Público;</w:t>
      </w:r>
      <w:r>
        <w:rPr>
          <w:sz w:val="24"/>
          <w:szCs w:val="24"/>
        </w:rPr>
        <w:t xml:space="preserve"> </w:t>
      </w:r>
      <w:r w:rsidRPr="009E177B">
        <w:rPr>
          <w:sz w:val="24"/>
          <w:szCs w:val="24"/>
        </w:rPr>
        <w:t xml:space="preserve">estabelecer compromissos e relações; participar da definição </w:t>
      </w:r>
      <w:r w:rsidRPr="009E177B">
        <w:rPr>
          <w:sz w:val="24"/>
          <w:szCs w:val="24"/>
        </w:rPr>
        <w:lastRenderedPageBreak/>
        <w:t>de fluxos e procedimentos; reconhecer a</w:t>
      </w:r>
      <w:r>
        <w:rPr>
          <w:sz w:val="24"/>
          <w:szCs w:val="24"/>
        </w:rPr>
        <w:t xml:space="preserve"> </w:t>
      </w:r>
      <w:r w:rsidRPr="009E177B">
        <w:rPr>
          <w:sz w:val="24"/>
          <w:szCs w:val="24"/>
        </w:rPr>
        <w:t>centralidade do trabalho com famílias e fornecer dados para alimentar os sistemas da Rede SUAS,</w:t>
      </w:r>
      <w:r>
        <w:rPr>
          <w:sz w:val="24"/>
          <w:szCs w:val="24"/>
        </w:rPr>
        <w:t xml:space="preserve"> </w:t>
      </w:r>
      <w:r w:rsidRPr="009E177B">
        <w:rPr>
          <w:sz w:val="24"/>
          <w:szCs w:val="24"/>
        </w:rPr>
        <w:t xml:space="preserve">principalmente o Sistema de Informações do </w:t>
      </w:r>
      <w:r>
        <w:rPr>
          <w:sz w:val="24"/>
          <w:szCs w:val="24"/>
        </w:rPr>
        <w:t xml:space="preserve">SCFV </w:t>
      </w:r>
      <w:r w:rsidRPr="009E177B">
        <w:rPr>
          <w:sz w:val="24"/>
          <w:szCs w:val="24"/>
        </w:rPr>
        <w:t>(SISC).</w:t>
      </w:r>
      <w:r>
        <w:rPr>
          <w:sz w:val="24"/>
          <w:szCs w:val="24"/>
        </w:rPr>
        <w:t xml:space="preserve"> </w:t>
      </w:r>
    </w:p>
    <w:p w14:paraId="000FDF67" w14:textId="77777777" w:rsidR="00363308" w:rsidRDefault="00363308" w:rsidP="00363308">
      <w:pPr>
        <w:spacing w:before="240"/>
        <w:ind w:firstLine="709"/>
        <w:jc w:val="both"/>
        <w:rPr>
          <w:sz w:val="24"/>
          <w:szCs w:val="24"/>
        </w:rPr>
      </w:pPr>
      <w:r w:rsidRPr="009E177B">
        <w:rPr>
          <w:sz w:val="24"/>
          <w:szCs w:val="24"/>
        </w:rPr>
        <w:t>O SCFV deve ser realizado em grupos, conforme a faixa etária dos indivíduos participantes e as</w:t>
      </w:r>
      <w:r>
        <w:rPr>
          <w:sz w:val="24"/>
          <w:szCs w:val="24"/>
        </w:rPr>
        <w:t xml:space="preserve"> </w:t>
      </w:r>
      <w:r w:rsidRPr="009E177B">
        <w:rPr>
          <w:sz w:val="24"/>
          <w:szCs w:val="24"/>
        </w:rPr>
        <w:t>especificidades do ciclo de vida em que estão, de caráter contínuo, heterogêneos em relação ao sexo,</w:t>
      </w:r>
      <w:r>
        <w:rPr>
          <w:sz w:val="24"/>
          <w:szCs w:val="24"/>
        </w:rPr>
        <w:t xml:space="preserve"> </w:t>
      </w:r>
      <w:r w:rsidRPr="009E177B">
        <w:rPr>
          <w:sz w:val="24"/>
          <w:szCs w:val="24"/>
        </w:rPr>
        <w:t>com sua organização a partir de percursos planejados (atividades intencionalmente elaboradas que</w:t>
      </w:r>
      <w:r>
        <w:rPr>
          <w:sz w:val="24"/>
          <w:szCs w:val="24"/>
        </w:rPr>
        <w:t xml:space="preserve"> </w:t>
      </w:r>
      <w:r w:rsidRPr="009E177B">
        <w:rPr>
          <w:sz w:val="24"/>
          <w:szCs w:val="24"/>
        </w:rPr>
        <w:t>englobem, em momentos determinados, os eixos, subeixos e temas transversais direcionados pelo</w:t>
      </w:r>
      <w:r>
        <w:rPr>
          <w:sz w:val="24"/>
          <w:szCs w:val="24"/>
        </w:rPr>
        <w:t xml:space="preserve"> MDS</w:t>
      </w:r>
      <w:r w:rsidRPr="009E177B">
        <w:rPr>
          <w:sz w:val="24"/>
          <w:szCs w:val="24"/>
        </w:rPr>
        <w:t>), de modo a garantir aquisições progressivas aos seus usuários. O trabalho nos</w:t>
      </w:r>
      <w:r>
        <w:rPr>
          <w:sz w:val="24"/>
          <w:szCs w:val="24"/>
        </w:rPr>
        <w:t xml:space="preserve"> </w:t>
      </w:r>
      <w:r w:rsidRPr="009E177B">
        <w:rPr>
          <w:sz w:val="24"/>
          <w:szCs w:val="24"/>
        </w:rPr>
        <w:t>grupos deve ser planejado de forma coletiva, contando com a participação da equipe da unidade</w:t>
      </w:r>
      <w:r>
        <w:rPr>
          <w:sz w:val="24"/>
          <w:szCs w:val="24"/>
        </w:rPr>
        <w:t xml:space="preserve"> </w:t>
      </w:r>
      <w:r w:rsidRPr="009E177B">
        <w:rPr>
          <w:sz w:val="24"/>
          <w:szCs w:val="24"/>
        </w:rPr>
        <w:t>executora e também dos usuários atendidos e suas famílias.</w:t>
      </w:r>
    </w:p>
    <w:p w14:paraId="7BFA1F4C" w14:textId="77777777" w:rsidR="00363308" w:rsidRDefault="00363308" w:rsidP="00363308">
      <w:pPr>
        <w:spacing w:before="240"/>
        <w:ind w:firstLine="709"/>
        <w:jc w:val="both"/>
        <w:rPr>
          <w:sz w:val="24"/>
          <w:szCs w:val="24"/>
        </w:rPr>
      </w:pPr>
      <w:r w:rsidRPr="00D83CAA">
        <w:rPr>
          <w:sz w:val="24"/>
          <w:szCs w:val="24"/>
        </w:rPr>
        <w:t>O foco do SCFV é a oferta, nos seus diversos grupos, de atividades de convivência e socialização nos</w:t>
      </w:r>
      <w:r>
        <w:rPr>
          <w:sz w:val="24"/>
          <w:szCs w:val="24"/>
        </w:rPr>
        <w:t xml:space="preserve"> </w:t>
      </w:r>
      <w:r w:rsidRPr="00D83CAA">
        <w:rPr>
          <w:sz w:val="24"/>
          <w:szCs w:val="24"/>
        </w:rPr>
        <w:t>territórios e contextos de vulnerabilidade social, as quais devem proporcionar trocas culturais e de</w:t>
      </w:r>
      <w:r>
        <w:rPr>
          <w:sz w:val="24"/>
          <w:szCs w:val="24"/>
        </w:rPr>
        <w:t xml:space="preserve"> </w:t>
      </w:r>
      <w:r w:rsidRPr="00D83CAA">
        <w:rPr>
          <w:sz w:val="24"/>
          <w:szCs w:val="24"/>
        </w:rPr>
        <w:t>vivência, com o intuito de fortalecer vínculos e prevenir situações de violação de direitos. O SCFV</w:t>
      </w:r>
      <w:r>
        <w:rPr>
          <w:sz w:val="24"/>
          <w:szCs w:val="24"/>
        </w:rPr>
        <w:t xml:space="preserve"> </w:t>
      </w:r>
      <w:r w:rsidRPr="00D83CAA">
        <w:rPr>
          <w:sz w:val="24"/>
          <w:szCs w:val="24"/>
        </w:rPr>
        <w:t>deve oferecer aos seus usuários, nas suas atividades planejadas (para cada grupo e nos seus respectivos</w:t>
      </w:r>
      <w:r>
        <w:rPr>
          <w:sz w:val="24"/>
          <w:szCs w:val="24"/>
        </w:rPr>
        <w:t xml:space="preserve"> </w:t>
      </w:r>
      <w:r w:rsidRPr="00D83CAA">
        <w:rPr>
          <w:sz w:val="24"/>
          <w:szCs w:val="24"/>
        </w:rPr>
        <w:t>percursos), diversas formas de expressão, de interação e de aprendizagem social, envolvendo</w:t>
      </w:r>
      <w:r>
        <w:rPr>
          <w:sz w:val="24"/>
          <w:szCs w:val="24"/>
        </w:rPr>
        <w:t xml:space="preserve"> </w:t>
      </w:r>
      <w:r w:rsidRPr="00D83CAA">
        <w:rPr>
          <w:sz w:val="24"/>
          <w:szCs w:val="24"/>
        </w:rPr>
        <w:t>experiências lúdicas, culturais, tecnológicas e esportivas, que possibilitem o enfrentamento das</w:t>
      </w:r>
      <w:r>
        <w:rPr>
          <w:sz w:val="24"/>
          <w:szCs w:val="24"/>
        </w:rPr>
        <w:t xml:space="preserve"> </w:t>
      </w:r>
      <w:r w:rsidRPr="00D83CAA">
        <w:rPr>
          <w:sz w:val="24"/>
          <w:szCs w:val="24"/>
        </w:rPr>
        <w:t>vulnerabilidades, utilizando como base o acolhimento, a convivência e a socialização.</w:t>
      </w:r>
    </w:p>
    <w:p w14:paraId="458F9F3F" w14:textId="77777777" w:rsidR="00363308" w:rsidRPr="00D83CAA" w:rsidRDefault="00363308" w:rsidP="00363308">
      <w:pPr>
        <w:spacing w:before="240"/>
        <w:ind w:firstLine="709"/>
        <w:jc w:val="both"/>
        <w:rPr>
          <w:sz w:val="24"/>
          <w:szCs w:val="24"/>
        </w:rPr>
      </w:pPr>
      <w:r w:rsidRPr="00D83CAA">
        <w:rPr>
          <w:sz w:val="24"/>
          <w:szCs w:val="24"/>
        </w:rPr>
        <w:t>O SCFV deve procurar, através de metodologias participativas e ativas, promover, estimular e</w:t>
      </w:r>
      <w:r>
        <w:rPr>
          <w:sz w:val="24"/>
          <w:szCs w:val="24"/>
        </w:rPr>
        <w:t xml:space="preserve"> </w:t>
      </w:r>
      <w:r w:rsidRPr="00D83CAA">
        <w:rPr>
          <w:sz w:val="24"/>
          <w:szCs w:val="24"/>
        </w:rPr>
        <w:t>incentivar a convivência social, além de contribuir para o enriquecimento do repertório</w:t>
      </w:r>
      <w:r>
        <w:rPr>
          <w:sz w:val="24"/>
          <w:szCs w:val="24"/>
        </w:rPr>
        <w:t xml:space="preserve"> </w:t>
      </w:r>
      <w:r w:rsidRPr="00D83CAA">
        <w:rPr>
          <w:sz w:val="24"/>
          <w:szCs w:val="24"/>
        </w:rPr>
        <w:t>comportamental de seus usuários, desenvolvendo suas habilidades sociais, de forma a ajudar no seu</w:t>
      </w:r>
      <w:r>
        <w:rPr>
          <w:sz w:val="24"/>
          <w:szCs w:val="24"/>
        </w:rPr>
        <w:t xml:space="preserve"> </w:t>
      </w:r>
      <w:r w:rsidRPr="00D83CAA">
        <w:rPr>
          <w:sz w:val="24"/>
          <w:szCs w:val="24"/>
        </w:rPr>
        <w:t>processo de fortalecimento de vínculos.</w:t>
      </w:r>
    </w:p>
    <w:p w14:paraId="31DD0616" w14:textId="77777777" w:rsidR="00363308" w:rsidRPr="00D83CAA" w:rsidRDefault="00363308" w:rsidP="00363308">
      <w:pPr>
        <w:spacing w:before="240"/>
        <w:ind w:firstLine="709"/>
        <w:jc w:val="both"/>
        <w:rPr>
          <w:sz w:val="24"/>
          <w:szCs w:val="24"/>
        </w:rPr>
      </w:pPr>
      <w:r w:rsidRPr="00D83CAA">
        <w:rPr>
          <w:sz w:val="24"/>
          <w:szCs w:val="24"/>
        </w:rPr>
        <w:t>A execução pedagógica e socioeducativa do SCFV deve estar baseada na didática das relações</w:t>
      </w:r>
      <w:r>
        <w:rPr>
          <w:sz w:val="24"/>
          <w:szCs w:val="24"/>
        </w:rPr>
        <w:t xml:space="preserve"> </w:t>
      </w:r>
      <w:r w:rsidRPr="00D83CAA">
        <w:rPr>
          <w:sz w:val="24"/>
          <w:szCs w:val="24"/>
        </w:rPr>
        <w:t>humanas, principalmente entre os educadores sociais e seus educandos (usuários do serviço), de forma</w:t>
      </w:r>
      <w:r>
        <w:rPr>
          <w:sz w:val="24"/>
          <w:szCs w:val="24"/>
        </w:rPr>
        <w:t xml:space="preserve"> </w:t>
      </w:r>
      <w:r w:rsidRPr="00D83CAA">
        <w:rPr>
          <w:sz w:val="24"/>
          <w:szCs w:val="24"/>
        </w:rPr>
        <w:t>que o acolhimento realizado, a convivência estruturada e a socialização propiciada, possam contribuir</w:t>
      </w:r>
      <w:r>
        <w:rPr>
          <w:sz w:val="24"/>
          <w:szCs w:val="24"/>
        </w:rPr>
        <w:t xml:space="preserve"> </w:t>
      </w:r>
      <w:r w:rsidRPr="00D83CAA">
        <w:rPr>
          <w:sz w:val="24"/>
          <w:szCs w:val="24"/>
        </w:rPr>
        <w:t>para o aprendizado de valores fundamentais e de habilidades sociais significativas para uma</w:t>
      </w:r>
      <w:r>
        <w:rPr>
          <w:sz w:val="24"/>
          <w:szCs w:val="24"/>
        </w:rPr>
        <w:t xml:space="preserve"> </w:t>
      </w:r>
      <w:r w:rsidRPr="00D83CAA">
        <w:rPr>
          <w:sz w:val="24"/>
          <w:szCs w:val="24"/>
        </w:rPr>
        <w:t>convivência respeitosa, afetivamente positiva e responsável em sociedade.</w:t>
      </w:r>
    </w:p>
    <w:p w14:paraId="073F3770" w14:textId="77777777" w:rsidR="00363308" w:rsidRDefault="00363308" w:rsidP="00363308">
      <w:pPr>
        <w:spacing w:before="240"/>
        <w:ind w:firstLine="709"/>
        <w:jc w:val="both"/>
        <w:rPr>
          <w:sz w:val="24"/>
          <w:szCs w:val="24"/>
        </w:rPr>
      </w:pPr>
      <w:r w:rsidRPr="00D83CAA">
        <w:rPr>
          <w:sz w:val="24"/>
          <w:szCs w:val="24"/>
        </w:rPr>
        <w:t>As atividades artísticas, culturais, de lazer, esportivas, tecnológicas e de integração ao mundo do</w:t>
      </w:r>
      <w:r>
        <w:rPr>
          <w:sz w:val="24"/>
          <w:szCs w:val="24"/>
        </w:rPr>
        <w:t xml:space="preserve"> </w:t>
      </w:r>
      <w:r w:rsidRPr="00D83CAA">
        <w:rPr>
          <w:sz w:val="24"/>
          <w:szCs w:val="24"/>
        </w:rPr>
        <w:t>trabalho</w:t>
      </w:r>
      <w:r>
        <w:rPr>
          <w:sz w:val="24"/>
          <w:szCs w:val="24"/>
        </w:rPr>
        <w:t>,</w:t>
      </w:r>
      <w:r w:rsidRPr="00D83CAA">
        <w:rPr>
          <w:sz w:val="24"/>
          <w:szCs w:val="24"/>
        </w:rPr>
        <w:t xml:space="preserve"> oferecidas aos grupos de usuários, são estratégias de atratividade e de atuação, para que a</w:t>
      </w:r>
      <w:r>
        <w:rPr>
          <w:sz w:val="24"/>
          <w:szCs w:val="24"/>
        </w:rPr>
        <w:t xml:space="preserve"> </w:t>
      </w:r>
      <w:r w:rsidRPr="00D83CAA">
        <w:rPr>
          <w:sz w:val="24"/>
          <w:szCs w:val="24"/>
        </w:rPr>
        <w:t>partir delas, sejam trabalhadas metodologias de fortalecimento de vínculos. Portanto, o SCFV não deve</w:t>
      </w:r>
      <w:r>
        <w:rPr>
          <w:sz w:val="24"/>
          <w:szCs w:val="24"/>
        </w:rPr>
        <w:t xml:space="preserve"> </w:t>
      </w:r>
      <w:r w:rsidRPr="00D83CAA">
        <w:rPr>
          <w:sz w:val="24"/>
          <w:szCs w:val="24"/>
        </w:rPr>
        <w:t>se limitar somente à execução técnica das atividades, que normalmente são organizadas em oficinas</w:t>
      </w:r>
      <w:r>
        <w:rPr>
          <w:sz w:val="24"/>
          <w:szCs w:val="24"/>
        </w:rPr>
        <w:t xml:space="preserve"> </w:t>
      </w:r>
      <w:r w:rsidRPr="00D83CAA">
        <w:rPr>
          <w:sz w:val="24"/>
          <w:szCs w:val="24"/>
        </w:rPr>
        <w:t>socioeducativas. As oficinas não se configuram um fim em si mesmas, mas são integrantes de todo um</w:t>
      </w:r>
      <w:r>
        <w:rPr>
          <w:sz w:val="24"/>
          <w:szCs w:val="24"/>
        </w:rPr>
        <w:t xml:space="preserve"> </w:t>
      </w:r>
      <w:r w:rsidRPr="00D83CAA">
        <w:rPr>
          <w:sz w:val="24"/>
          <w:szCs w:val="24"/>
        </w:rPr>
        <w:t>processo, um percurso socioeducativo. Devem ser construídos, por parte dos educadores sociais e sua</w:t>
      </w:r>
      <w:r>
        <w:rPr>
          <w:sz w:val="24"/>
          <w:szCs w:val="24"/>
        </w:rPr>
        <w:t xml:space="preserve"> </w:t>
      </w:r>
      <w:r w:rsidRPr="00D83CAA">
        <w:rPr>
          <w:sz w:val="24"/>
          <w:szCs w:val="24"/>
        </w:rPr>
        <w:t>equipe técnica, um plano de ação, organizado de acordo com as características dos ciclos</w:t>
      </w:r>
      <w:r>
        <w:rPr>
          <w:sz w:val="24"/>
          <w:szCs w:val="24"/>
        </w:rPr>
        <w:t xml:space="preserve"> </w:t>
      </w:r>
      <w:r w:rsidRPr="00D83CAA">
        <w:rPr>
          <w:sz w:val="24"/>
          <w:szCs w:val="24"/>
        </w:rPr>
        <w:t>de vida de cada grupo e suas vulnerabilidades identificadas.</w:t>
      </w:r>
    </w:p>
    <w:p w14:paraId="1F3E7511" w14:textId="77777777" w:rsidR="00363308" w:rsidRPr="00D83CAA" w:rsidRDefault="00363308" w:rsidP="00363308">
      <w:pPr>
        <w:spacing w:before="240"/>
        <w:ind w:firstLine="709"/>
        <w:jc w:val="both"/>
        <w:rPr>
          <w:sz w:val="24"/>
          <w:szCs w:val="24"/>
        </w:rPr>
      </w:pPr>
      <w:r w:rsidRPr="00D83CAA">
        <w:rPr>
          <w:sz w:val="24"/>
          <w:szCs w:val="24"/>
        </w:rPr>
        <w:t>Os Serviços de Convivência e Fortalecimento de Vínculos que forem atender adolescentes, jovens e</w:t>
      </w:r>
      <w:r>
        <w:rPr>
          <w:sz w:val="24"/>
          <w:szCs w:val="24"/>
        </w:rPr>
        <w:t xml:space="preserve"> </w:t>
      </w:r>
      <w:r w:rsidRPr="00D83CAA">
        <w:rPr>
          <w:sz w:val="24"/>
          <w:szCs w:val="24"/>
        </w:rPr>
        <w:t>adultos deverão construir ofertas de desenvolvimento pessoal e de socialização, bem como de</w:t>
      </w:r>
      <w:r>
        <w:rPr>
          <w:sz w:val="24"/>
          <w:szCs w:val="24"/>
        </w:rPr>
        <w:t xml:space="preserve"> </w:t>
      </w:r>
      <w:r w:rsidRPr="00D83CAA">
        <w:rPr>
          <w:sz w:val="24"/>
          <w:szCs w:val="24"/>
        </w:rPr>
        <w:t>preparação geral para a integração ao mundo do trabalho. Em razão das características específicas</w:t>
      </w:r>
      <w:r>
        <w:rPr>
          <w:sz w:val="24"/>
          <w:szCs w:val="24"/>
        </w:rPr>
        <w:t xml:space="preserve"> </w:t>
      </w:r>
      <w:r w:rsidRPr="00D83CAA">
        <w:rPr>
          <w:sz w:val="24"/>
          <w:szCs w:val="24"/>
        </w:rPr>
        <w:t>deste público, há um especial interesse na intensificação qualitativa e quantitativa das ofertas</w:t>
      </w:r>
      <w:r>
        <w:rPr>
          <w:sz w:val="24"/>
          <w:szCs w:val="24"/>
        </w:rPr>
        <w:t xml:space="preserve"> </w:t>
      </w:r>
      <w:r w:rsidRPr="00D83CAA">
        <w:rPr>
          <w:sz w:val="24"/>
          <w:szCs w:val="24"/>
        </w:rPr>
        <w:t>relacionadas à preparação geral principalmente do adolescente e do jovem para o mundo do trabalho.</w:t>
      </w:r>
    </w:p>
    <w:p w14:paraId="3A1DDB8D" w14:textId="77777777" w:rsidR="00363308" w:rsidRDefault="00363308" w:rsidP="00363308">
      <w:pPr>
        <w:spacing w:before="240"/>
        <w:ind w:firstLine="709"/>
        <w:jc w:val="both"/>
        <w:rPr>
          <w:sz w:val="24"/>
          <w:szCs w:val="24"/>
        </w:rPr>
      </w:pPr>
      <w:r w:rsidRPr="00D83CAA">
        <w:rPr>
          <w:sz w:val="24"/>
          <w:szCs w:val="24"/>
        </w:rPr>
        <w:lastRenderedPageBreak/>
        <w:t xml:space="preserve">As relações </w:t>
      </w:r>
      <w:proofErr w:type="spellStart"/>
      <w:r w:rsidRPr="00D83CAA">
        <w:rPr>
          <w:sz w:val="24"/>
          <w:szCs w:val="24"/>
        </w:rPr>
        <w:t>sociopedagógicas</w:t>
      </w:r>
      <w:proofErr w:type="spellEnd"/>
      <w:r w:rsidRPr="00D83CAA">
        <w:rPr>
          <w:sz w:val="24"/>
          <w:szCs w:val="24"/>
        </w:rPr>
        <w:t xml:space="preserve"> utilizadas devem ser democráticas, respeitosas e próximas aos</w:t>
      </w:r>
      <w:r>
        <w:rPr>
          <w:sz w:val="24"/>
          <w:szCs w:val="24"/>
        </w:rPr>
        <w:t xml:space="preserve"> </w:t>
      </w:r>
      <w:r w:rsidRPr="00D83CAA">
        <w:rPr>
          <w:sz w:val="24"/>
          <w:szCs w:val="24"/>
        </w:rPr>
        <w:t>adolescentes, jovens, adultos e idosos. Tais iniciativas devem propor e promover ações de formação</w:t>
      </w:r>
      <w:r>
        <w:rPr>
          <w:sz w:val="24"/>
          <w:szCs w:val="24"/>
        </w:rPr>
        <w:t xml:space="preserve"> </w:t>
      </w:r>
      <w:r w:rsidRPr="00D83CAA">
        <w:rPr>
          <w:sz w:val="24"/>
          <w:szCs w:val="24"/>
        </w:rPr>
        <w:t>diretamente a eles, estimulando-os a participarem na resolução de suas questões e fortalecerem</w:t>
      </w:r>
      <w:r>
        <w:rPr>
          <w:sz w:val="24"/>
          <w:szCs w:val="24"/>
        </w:rPr>
        <w:t xml:space="preserve"> </w:t>
      </w:r>
      <w:r w:rsidRPr="00D83CAA">
        <w:rPr>
          <w:sz w:val="24"/>
          <w:szCs w:val="24"/>
        </w:rPr>
        <w:t>iniciativas de desenvolvimento, cooperação, comunicação e criação de redes de socialização e de</w:t>
      </w:r>
      <w:r>
        <w:rPr>
          <w:sz w:val="24"/>
          <w:szCs w:val="24"/>
        </w:rPr>
        <w:t xml:space="preserve"> </w:t>
      </w:r>
      <w:r w:rsidRPr="00D83CAA">
        <w:rPr>
          <w:sz w:val="24"/>
          <w:szCs w:val="24"/>
        </w:rPr>
        <w:t>suporte.</w:t>
      </w:r>
    </w:p>
    <w:p w14:paraId="267C89EA" w14:textId="77777777" w:rsidR="00363308" w:rsidRPr="00D83CAA" w:rsidRDefault="00363308" w:rsidP="00363308">
      <w:pPr>
        <w:spacing w:before="240"/>
        <w:ind w:firstLine="709"/>
        <w:jc w:val="both"/>
        <w:rPr>
          <w:sz w:val="24"/>
          <w:szCs w:val="24"/>
        </w:rPr>
      </w:pPr>
      <w:r w:rsidRPr="00D83CAA">
        <w:rPr>
          <w:sz w:val="24"/>
          <w:szCs w:val="24"/>
        </w:rPr>
        <w:t>O SCFV deve ser executado de forma contínua e ininterrupta, abordando durante os percursos</w:t>
      </w:r>
      <w:r>
        <w:rPr>
          <w:sz w:val="24"/>
          <w:szCs w:val="24"/>
        </w:rPr>
        <w:t xml:space="preserve"> </w:t>
      </w:r>
      <w:r w:rsidRPr="00D83CAA">
        <w:rPr>
          <w:sz w:val="24"/>
          <w:szCs w:val="24"/>
        </w:rPr>
        <w:t>planejados para os educandos de todos os ciclos de vida, os seguintes temas: pessoa com deficiência;</w:t>
      </w:r>
      <w:r>
        <w:rPr>
          <w:sz w:val="24"/>
          <w:szCs w:val="24"/>
        </w:rPr>
        <w:t xml:space="preserve"> </w:t>
      </w:r>
      <w:r w:rsidRPr="00D83CAA">
        <w:rPr>
          <w:sz w:val="24"/>
          <w:szCs w:val="24"/>
        </w:rPr>
        <w:t>cultura de paz; violações de direitos; diversidade sexual; relações de gênero; relações raciais, drogas;</w:t>
      </w:r>
      <w:r>
        <w:rPr>
          <w:sz w:val="24"/>
          <w:szCs w:val="24"/>
        </w:rPr>
        <w:t xml:space="preserve"> </w:t>
      </w:r>
      <w:r w:rsidRPr="00D83CAA">
        <w:rPr>
          <w:sz w:val="24"/>
          <w:szCs w:val="24"/>
        </w:rPr>
        <w:t>autocuidado; proteção ao meio ambiente, trabalho infantil; homicídios; exploração sexual</w:t>
      </w:r>
      <w:r w:rsidRPr="00D83CAA">
        <w:t xml:space="preserve"> </w:t>
      </w:r>
      <w:r w:rsidRPr="00D83CAA">
        <w:rPr>
          <w:sz w:val="24"/>
          <w:szCs w:val="24"/>
        </w:rPr>
        <w:t>infanto-juvenil; violência contra crianças, adolescentes e idosos; racismo; homofobia; direitos sexuais</w:t>
      </w:r>
      <w:r>
        <w:rPr>
          <w:sz w:val="24"/>
          <w:szCs w:val="24"/>
        </w:rPr>
        <w:t xml:space="preserve"> </w:t>
      </w:r>
      <w:r w:rsidRPr="00D83CAA">
        <w:rPr>
          <w:sz w:val="24"/>
          <w:szCs w:val="24"/>
        </w:rPr>
        <w:t>reprodutivos, dentre outros de interesse dos usuários e suas famílias.</w:t>
      </w:r>
    </w:p>
    <w:p w14:paraId="12C399BF" w14:textId="77777777" w:rsidR="00363308" w:rsidRPr="00D83CAA" w:rsidRDefault="00363308" w:rsidP="00363308">
      <w:pPr>
        <w:spacing w:before="240"/>
        <w:ind w:firstLine="709"/>
        <w:jc w:val="both"/>
        <w:rPr>
          <w:sz w:val="24"/>
          <w:szCs w:val="24"/>
        </w:rPr>
      </w:pPr>
      <w:r w:rsidRPr="00D83CAA">
        <w:rPr>
          <w:sz w:val="24"/>
          <w:szCs w:val="24"/>
        </w:rPr>
        <w:t>No caso de SCFV para as pessoas idosas, este deve abordar, durante os percursos planejados, os</w:t>
      </w:r>
      <w:r>
        <w:rPr>
          <w:sz w:val="24"/>
          <w:szCs w:val="24"/>
        </w:rPr>
        <w:t xml:space="preserve"> </w:t>
      </w:r>
      <w:r w:rsidRPr="00D83CAA">
        <w:rPr>
          <w:sz w:val="24"/>
          <w:szCs w:val="24"/>
        </w:rPr>
        <w:t>seguintes temas através dos encontros dos grupos: envelhecimento e direitos humanos e</w:t>
      </w:r>
      <w:r>
        <w:rPr>
          <w:sz w:val="24"/>
          <w:szCs w:val="24"/>
        </w:rPr>
        <w:t xml:space="preserve"> </w:t>
      </w:r>
      <w:r w:rsidRPr="00D83CAA">
        <w:rPr>
          <w:sz w:val="24"/>
          <w:szCs w:val="24"/>
        </w:rPr>
        <w:t>socioassistenciais; envelhecimento e memória, arte e cultura; pessoa idosa, família e gênero;</w:t>
      </w:r>
      <w:r>
        <w:rPr>
          <w:sz w:val="24"/>
          <w:szCs w:val="24"/>
        </w:rPr>
        <w:t xml:space="preserve"> </w:t>
      </w:r>
      <w:r w:rsidRPr="00D83CAA">
        <w:rPr>
          <w:sz w:val="24"/>
          <w:szCs w:val="24"/>
        </w:rPr>
        <w:t>envelhecimento e participação social; envelhecimento e temas da atualidade (contemporâneos).</w:t>
      </w:r>
    </w:p>
    <w:p w14:paraId="74EDEFA7" w14:textId="77777777" w:rsidR="00363308" w:rsidRDefault="00363308" w:rsidP="00363308">
      <w:pPr>
        <w:spacing w:before="240"/>
        <w:ind w:firstLine="709"/>
        <w:jc w:val="both"/>
        <w:rPr>
          <w:sz w:val="24"/>
          <w:szCs w:val="24"/>
        </w:rPr>
      </w:pPr>
      <w:r w:rsidRPr="00D83CAA">
        <w:rPr>
          <w:sz w:val="24"/>
          <w:szCs w:val="24"/>
        </w:rPr>
        <w:t>Respeitando o descrito no Artigo 19 da Constituição Federal, na execução do SCFV devem ser tratadas</w:t>
      </w:r>
      <w:r>
        <w:rPr>
          <w:sz w:val="24"/>
          <w:szCs w:val="24"/>
        </w:rPr>
        <w:t xml:space="preserve"> </w:t>
      </w:r>
      <w:r w:rsidRPr="00D83CAA">
        <w:rPr>
          <w:sz w:val="24"/>
          <w:szCs w:val="24"/>
        </w:rPr>
        <w:t>com igualdade as diferentes religiões e crenças, não devendo haver preferência, privilégios ou</w:t>
      </w:r>
      <w:r>
        <w:rPr>
          <w:sz w:val="24"/>
          <w:szCs w:val="24"/>
        </w:rPr>
        <w:t xml:space="preserve"> </w:t>
      </w:r>
      <w:r w:rsidRPr="00D83CAA">
        <w:rPr>
          <w:sz w:val="24"/>
          <w:szCs w:val="24"/>
        </w:rPr>
        <w:t>manifestação de alguma religião em particular. O SCFV não deve direcionar ou ofertar procedimentos,</w:t>
      </w:r>
      <w:r>
        <w:rPr>
          <w:sz w:val="24"/>
          <w:szCs w:val="24"/>
        </w:rPr>
        <w:t xml:space="preserve"> </w:t>
      </w:r>
      <w:r w:rsidRPr="00D83CAA">
        <w:rPr>
          <w:sz w:val="24"/>
          <w:szCs w:val="24"/>
        </w:rPr>
        <w:t>ensinamentos ou atividades religiosas na sua execução e deve reconhecer e respeitar o direito de</w:t>
      </w:r>
      <w:r>
        <w:rPr>
          <w:sz w:val="24"/>
          <w:szCs w:val="24"/>
        </w:rPr>
        <w:t xml:space="preserve"> </w:t>
      </w:r>
      <w:r w:rsidRPr="00D83CAA">
        <w:rPr>
          <w:sz w:val="24"/>
          <w:szCs w:val="24"/>
        </w:rPr>
        <w:t>usuários religiosos e não religiosos, de ateus e agnósticos, garantindo o princípio da laicidade.</w:t>
      </w:r>
    </w:p>
    <w:p w14:paraId="2A9088EF" w14:textId="77777777" w:rsidR="002C5307" w:rsidRDefault="002C5307" w:rsidP="00363308">
      <w:pPr>
        <w:spacing w:before="240"/>
        <w:ind w:firstLine="709"/>
        <w:jc w:val="both"/>
        <w:rPr>
          <w:sz w:val="24"/>
          <w:szCs w:val="24"/>
        </w:rPr>
      </w:pPr>
    </w:p>
    <w:p w14:paraId="063DB27F" w14:textId="77777777" w:rsidR="003E26CD" w:rsidRDefault="003E26CD" w:rsidP="005C3864">
      <w:pPr>
        <w:widowControl w:val="0"/>
        <w:tabs>
          <w:tab w:val="left" w:pos="919"/>
        </w:tabs>
        <w:ind w:left="1098" w:hanging="420"/>
        <w:outlineLvl w:val="0"/>
        <w:rPr>
          <w:rFonts w:eastAsia="Times New Roman"/>
          <w:b/>
          <w:bCs/>
          <w:sz w:val="24"/>
          <w:szCs w:val="24"/>
          <w:u w:val="single" w:color="000000"/>
          <w:lang w:bidi="pt-BR"/>
        </w:rPr>
      </w:pPr>
      <w:r w:rsidRPr="009D016B">
        <w:rPr>
          <w:rFonts w:eastAsia="Times New Roman"/>
          <w:b/>
          <w:bCs/>
          <w:sz w:val="24"/>
          <w:szCs w:val="24"/>
          <w:u w:val="single" w:color="000000"/>
          <w:lang w:bidi="pt-BR"/>
        </w:rPr>
        <w:t>3. PÚBLICO ALVO:</w:t>
      </w:r>
    </w:p>
    <w:p w14:paraId="5D2B4451" w14:textId="77777777" w:rsidR="00363308" w:rsidRDefault="00363308" w:rsidP="00363308">
      <w:pPr>
        <w:spacing w:before="240"/>
        <w:ind w:firstLine="709"/>
        <w:jc w:val="both"/>
        <w:rPr>
          <w:sz w:val="24"/>
          <w:szCs w:val="24"/>
        </w:rPr>
      </w:pPr>
      <w:bookmarkStart w:id="3" w:name="_heading=h.gog8kzsrtfyu" w:colFirst="0" w:colLast="0"/>
      <w:bookmarkEnd w:id="3"/>
      <w:r w:rsidRPr="00D94EA2">
        <w:rPr>
          <w:sz w:val="24"/>
          <w:szCs w:val="24"/>
        </w:rPr>
        <w:t>O público-alvo</w:t>
      </w:r>
      <w:r>
        <w:rPr>
          <w:sz w:val="24"/>
          <w:szCs w:val="24"/>
        </w:rPr>
        <w:t xml:space="preserve"> deste projeto</w:t>
      </w:r>
      <w:r w:rsidRPr="00D94EA2">
        <w:rPr>
          <w:sz w:val="24"/>
          <w:szCs w:val="24"/>
        </w:rPr>
        <w:t xml:space="preserve"> compreende-se </w:t>
      </w:r>
      <w:r w:rsidRPr="00414947">
        <w:rPr>
          <w:sz w:val="24"/>
          <w:szCs w:val="24"/>
        </w:rPr>
        <w:t>nos</w:t>
      </w:r>
      <w:r>
        <w:rPr>
          <w:sz w:val="24"/>
          <w:szCs w:val="24"/>
        </w:rPr>
        <w:t xml:space="preserve"> </w:t>
      </w:r>
      <w:r w:rsidRPr="00414947">
        <w:rPr>
          <w:sz w:val="24"/>
          <w:szCs w:val="24"/>
        </w:rPr>
        <w:t>ciclos de vida de: (a) 6 a 8 anos; (b) 9 a 14 anos; (c) 15 a 17 anos; (d) 18 a 29 anos; (e) 30 a 59 anos;</w:t>
      </w:r>
      <w:r>
        <w:rPr>
          <w:sz w:val="24"/>
          <w:szCs w:val="24"/>
        </w:rPr>
        <w:t xml:space="preserve"> </w:t>
      </w:r>
      <w:r w:rsidRPr="00414947">
        <w:rPr>
          <w:sz w:val="24"/>
          <w:szCs w:val="24"/>
        </w:rPr>
        <w:t>(f) a partir de 60 anos, regulamentados por Tipificação Federal, através da Resolução do Conselho</w:t>
      </w:r>
      <w:r>
        <w:rPr>
          <w:sz w:val="24"/>
          <w:szCs w:val="24"/>
        </w:rPr>
        <w:t xml:space="preserve"> </w:t>
      </w:r>
      <w:r w:rsidRPr="00414947">
        <w:rPr>
          <w:sz w:val="24"/>
          <w:szCs w:val="24"/>
        </w:rPr>
        <w:t xml:space="preserve">Nacional de Assistência Social nº 109/2009 e reordenado pela Resolução do </w:t>
      </w:r>
      <w:r>
        <w:rPr>
          <w:sz w:val="24"/>
          <w:szCs w:val="24"/>
        </w:rPr>
        <w:t>CNAS</w:t>
      </w:r>
      <w:r w:rsidRPr="00414947">
        <w:rPr>
          <w:sz w:val="24"/>
          <w:szCs w:val="24"/>
        </w:rPr>
        <w:t xml:space="preserve"> nº 01/2013</w:t>
      </w:r>
      <w:r>
        <w:rPr>
          <w:sz w:val="24"/>
          <w:szCs w:val="24"/>
        </w:rPr>
        <w:t xml:space="preserve">, </w:t>
      </w:r>
      <w:r w:rsidRPr="00E74E50">
        <w:rPr>
          <w:sz w:val="24"/>
          <w:szCs w:val="24"/>
        </w:rPr>
        <w:t>prioritariamente,</w:t>
      </w:r>
      <w:r>
        <w:rPr>
          <w:sz w:val="24"/>
          <w:szCs w:val="24"/>
        </w:rPr>
        <w:t xml:space="preserve"> destes</w:t>
      </w:r>
      <w:r w:rsidRPr="00E74E50">
        <w:rPr>
          <w:sz w:val="24"/>
          <w:szCs w:val="24"/>
        </w:rPr>
        <w:t xml:space="preserve"> indivíduos que se encontrem nas seguintes situações, de acordo com a Resolução CIT</w:t>
      </w:r>
      <w:r>
        <w:rPr>
          <w:sz w:val="24"/>
          <w:szCs w:val="24"/>
        </w:rPr>
        <w:t xml:space="preserve"> </w:t>
      </w:r>
      <w:r w:rsidRPr="00E74E50">
        <w:rPr>
          <w:sz w:val="24"/>
          <w:szCs w:val="24"/>
        </w:rPr>
        <w:t>nº 01/2013 e a Resolução CNAS nº 01/2013:</w:t>
      </w:r>
    </w:p>
    <w:p w14:paraId="5FE8CCE9"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em situação de isolamento;</w:t>
      </w:r>
    </w:p>
    <w:p w14:paraId="0109FFA8"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em situação de trabalho infantil;</w:t>
      </w:r>
    </w:p>
    <w:p w14:paraId="77A190EB"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com vivência de violência e/ou negligência;</w:t>
      </w:r>
    </w:p>
    <w:p w14:paraId="0C416CC1"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que estejam fora da escola ou com defasagem escolar superior a 2 anos;</w:t>
      </w:r>
    </w:p>
    <w:p w14:paraId="44F5DDFD"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em situação de acolhimento institucional;</w:t>
      </w:r>
    </w:p>
    <w:p w14:paraId="2751FD64"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em cumprimento de medida socioeducativa em meio aberto;</w:t>
      </w:r>
    </w:p>
    <w:p w14:paraId="0F72ADF0"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egressos de medidas socioeducativas;</w:t>
      </w:r>
    </w:p>
    <w:p w14:paraId="3D87840A"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em situação de abuso e/ou exploração sexual;</w:t>
      </w:r>
    </w:p>
    <w:p w14:paraId="12E141C9" w14:textId="77777777" w:rsidR="00363308" w:rsidRPr="00AB6A3A" w:rsidRDefault="00363308" w:rsidP="00283C11">
      <w:pPr>
        <w:pStyle w:val="PargrafodaLista"/>
        <w:numPr>
          <w:ilvl w:val="0"/>
          <w:numId w:val="23"/>
        </w:numPr>
        <w:spacing w:before="240"/>
        <w:jc w:val="both"/>
        <w:rPr>
          <w:sz w:val="24"/>
          <w:szCs w:val="24"/>
        </w:rPr>
      </w:pPr>
      <w:r w:rsidRPr="00AB6A3A">
        <w:rPr>
          <w:sz w:val="24"/>
          <w:szCs w:val="24"/>
        </w:rPr>
        <w:t>com medidas de proteção do Estatuto da Criança e do Adolescente;</w:t>
      </w:r>
    </w:p>
    <w:p w14:paraId="66A580CD" w14:textId="77777777" w:rsidR="00363308" w:rsidRDefault="00363308" w:rsidP="00283C11">
      <w:pPr>
        <w:pStyle w:val="PargrafodaLista"/>
        <w:numPr>
          <w:ilvl w:val="0"/>
          <w:numId w:val="23"/>
        </w:numPr>
        <w:spacing w:before="240"/>
        <w:jc w:val="both"/>
        <w:rPr>
          <w:sz w:val="24"/>
          <w:szCs w:val="24"/>
        </w:rPr>
      </w:pPr>
      <w:r w:rsidRPr="00AB6A3A">
        <w:rPr>
          <w:sz w:val="24"/>
          <w:szCs w:val="24"/>
        </w:rPr>
        <w:t>crianças e adolescentes em situação de rua;</w:t>
      </w:r>
    </w:p>
    <w:p w14:paraId="764B2EEE" w14:textId="77777777" w:rsidR="00363308" w:rsidRDefault="00363308" w:rsidP="00283C11">
      <w:pPr>
        <w:pStyle w:val="PargrafodaLista"/>
        <w:numPr>
          <w:ilvl w:val="0"/>
          <w:numId w:val="23"/>
        </w:numPr>
        <w:spacing w:before="240"/>
        <w:jc w:val="both"/>
        <w:rPr>
          <w:sz w:val="24"/>
          <w:szCs w:val="24"/>
        </w:rPr>
      </w:pPr>
      <w:r w:rsidRPr="007E50B4">
        <w:rPr>
          <w:sz w:val="24"/>
          <w:szCs w:val="24"/>
        </w:rPr>
        <w:t>com vulnerabilidade que diz respeito às pessoas com deficiência.</w:t>
      </w:r>
    </w:p>
    <w:p w14:paraId="4C1B3F21" w14:textId="77777777" w:rsidR="002C5307" w:rsidRPr="002C5307" w:rsidRDefault="002C5307" w:rsidP="002C5307">
      <w:pPr>
        <w:spacing w:before="240"/>
        <w:jc w:val="both"/>
        <w:rPr>
          <w:sz w:val="24"/>
          <w:szCs w:val="24"/>
        </w:rPr>
      </w:pPr>
    </w:p>
    <w:p w14:paraId="3C846C6F" w14:textId="77777777" w:rsidR="003E26CD" w:rsidRDefault="003E26CD" w:rsidP="005C3864">
      <w:pPr>
        <w:widowControl w:val="0"/>
        <w:tabs>
          <w:tab w:val="left" w:pos="567"/>
        </w:tabs>
        <w:jc w:val="both"/>
        <w:rPr>
          <w:b/>
          <w:sz w:val="24"/>
          <w:szCs w:val="24"/>
        </w:rPr>
      </w:pPr>
    </w:p>
    <w:p w14:paraId="41061938" w14:textId="2C8319E0" w:rsidR="00D01323" w:rsidRPr="00E30A5D" w:rsidRDefault="00D01323" w:rsidP="005C3864">
      <w:pPr>
        <w:widowControl w:val="0"/>
        <w:tabs>
          <w:tab w:val="left" w:pos="567"/>
        </w:tabs>
        <w:jc w:val="both"/>
        <w:rPr>
          <w:b/>
          <w:sz w:val="24"/>
          <w:szCs w:val="24"/>
        </w:rPr>
      </w:pPr>
      <w:r w:rsidRPr="00E30A5D">
        <w:rPr>
          <w:b/>
          <w:sz w:val="24"/>
          <w:szCs w:val="24"/>
        </w:rPr>
        <w:lastRenderedPageBreak/>
        <w:t xml:space="preserve">4. </w:t>
      </w:r>
      <w:r w:rsidRPr="00E30A5D">
        <w:rPr>
          <w:b/>
          <w:sz w:val="24"/>
          <w:szCs w:val="24"/>
        </w:rPr>
        <w:tab/>
        <w:t xml:space="preserve">PARTICIPAÇÃO NO CHAMAMENTO </w:t>
      </w:r>
      <w:r w:rsidRPr="00E30A5D">
        <w:rPr>
          <w:b/>
          <w:bCs/>
          <w:sz w:val="24"/>
          <w:szCs w:val="24"/>
        </w:rPr>
        <w:t>PÚBLICO</w:t>
      </w:r>
    </w:p>
    <w:p w14:paraId="220244CC" w14:textId="77777777" w:rsidR="00D01323" w:rsidRPr="00E30A5D" w:rsidRDefault="00D01323" w:rsidP="005C3864">
      <w:pPr>
        <w:tabs>
          <w:tab w:val="left" w:pos="567"/>
        </w:tabs>
        <w:autoSpaceDE w:val="0"/>
        <w:contextualSpacing/>
        <w:jc w:val="both"/>
        <w:rPr>
          <w:sz w:val="24"/>
          <w:szCs w:val="24"/>
        </w:rPr>
      </w:pPr>
      <w:r w:rsidRPr="00E30A5D">
        <w:rPr>
          <w:b/>
          <w:sz w:val="24"/>
          <w:szCs w:val="24"/>
        </w:rPr>
        <w:t>4.1.</w:t>
      </w:r>
      <w:r w:rsidRPr="00E30A5D">
        <w:rPr>
          <w:sz w:val="24"/>
          <w:szCs w:val="24"/>
        </w:rPr>
        <w:t xml:space="preserve"> </w:t>
      </w:r>
      <w:r w:rsidRPr="00E30A5D">
        <w:rPr>
          <w:sz w:val="24"/>
          <w:szCs w:val="24"/>
        </w:rPr>
        <w:tab/>
        <w:t>Poderão participar deste Edital as organizações da sociedade civil (OSCs), assim consideradas aquelas definidas pelo art. 2º, inciso I, alíneas “a”, “b” ou “c”, da Lei nº 13.019, de 2014 (com redação dada pela Lei nº 13.204, de 14 de dezembro de 2015):</w:t>
      </w:r>
    </w:p>
    <w:p w14:paraId="4C161C94" w14:textId="77777777" w:rsidR="00D01323" w:rsidRPr="00E30A5D" w:rsidRDefault="00D01323" w:rsidP="005C3864">
      <w:pPr>
        <w:tabs>
          <w:tab w:val="left" w:pos="567"/>
        </w:tabs>
        <w:autoSpaceDE w:val="0"/>
        <w:contextualSpacing/>
        <w:jc w:val="both"/>
        <w:rPr>
          <w:sz w:val="24"/>
          <w:szCs w:val="24"/>
        </w:rPr>
      </w:pPr>
    </w:p>
    <w:p w14:paraId="075324C6" w14:textId="77777777" w:rsidR="00D01323" w:rsidRPr="00E30A5D" w:rsidRDefault="00D01323" w:rsidP="005C3864">
      <w:pPr>
        <w:tabs>
          <w:tab w:val="left" w:pos="993"/>
        </w:tabs>
        <w:ind w:firstLine="567"/>
        <w:contextualSpacing/>
        <w:jc w:val="both"/>
        <w:rPr>
          <w:sz w:val="24"/>
          <w:szCs w:val="24"/>
        </w:rPr>
      </w:pPr>
      <w:r w:rsidRPr="00E30A5D">
        <w:rPr>
          <w:sz w:val="24"/>
          <w:szCs w:val="24"/>
        </w:rPr>
        <w:t xml:space="preserve">a) </w:t>
      </w:r>
      <w:r w:rsidRPr="00E30A5D">
        <w:rPr>
          <w:sz w:val="24"/>
          <w:szCs w:val="24"/>
        </w:rPr>
        <w:tab/>
        <w:t>entidade privada sem fins lucrativos (associação ou fundação)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1BB66C97" w14:textId="77777777" w:rsidR="00D01323" w:rsidRPr="00E30A5D" w:rsidRDefault="00D01323" w:rsidP="005C3864">
      <w:pPr>
        <w:tabs>
          <w:tab w:val="left" w:pos="993"/>
        </w:tabs>
        <w:ind w:firstLine="567"/>
        <w:contextualSpacing/>
        <w:jc w:val="both"/>
        <w:rPr>
          <w:sz w:val="24"/>
          <w:szCs w:val="24"/>
        </w:rPr>
      </w:pPr>
    </w:p>
    <w:p w14:paraId="40709A39" w14:textId="77777777" w:rsidR="00D01323" w:rsidRPr="00E30A5D" w:rsidRDefault="00D01323" w:rsidP="005C3864">
      <w:pPr>
        <w:tabs>
          <w:tab w:val="left" w:pos="993"/>
        </w:tabs>
        <w:ind w:firstLine="567"/>
        <w:contextualSpacing/>
        <w:jc w:val="both"/>
        <w:rPr>
          <w:sz w:val="24"/>
          <w:szCs w:val="24"/>
        </w:rPr>
      </w:pPr>
      <w:r w:rsidRPr="00E30A5D">
        <w:rPr>
          <w:sz w:val="24"/>
          <w:szCs w:val="24"/>
        </w:rPr>
        <w:t xml:space="preserve">b) </w:t>
      </w:r>
      <w:r w:rsidRPr="00E30A5D">
        <w:rPr>
          <w:sz w:val="24"/>
          <w:szCs w:val="24"/>
        </w:rPr>
        <w:tab/>
        <w:t>as 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ou</w:t>
      </w:r>
    </w:p>
    <w:p w14:paraId="3AD94D7B" w14:textId="77777777" w:rsidR="00D01323" w:rsidRPr="00E30A5D" w:rsidRDefault="00D01323" w:rsidP="005C3864">
      <w:pPr>
        <w:tabs>
          <w:tab w:val="left" w:pos="993"/>
        </w:tabs>
        <w:ind w:firstLine="567"/>
        <w:contextualSpacing/>
        <w:jc w:val="both"/>
        <w:rPr>
          <w:sz w:val="24"/>
          <w:szCs w:val="24"/>
        </w:rPr>
      </w:pPr>
    </w:p>
    <w:p w14:paraId="3D7E3A2E" w14:textId="77777777" w:rsidR="00D01323" w:rsidRPr="00E30A5D" w:rsidRDefault="00D01323" w:rsidP="005C3864">
      <w:pPr>
        <w:tabs>
          <w:tab w:val="left" w:pos="993"/>
        </w:tabs>
        <w:ind w:firstLine="567"/>
        <w:contextualSpacing/>
        <w:jc w:val="both"/>
        <w:rPr>
          <w:sz w:val="24"/>
          <w:szCs w:val="24"/>
        </w:rPr>
      </w:pPr>
      <w:r w:rsidRPr="00E30A5D">
        <w:rPr>
          <w:sz w:val="24"/>
          <w:szCs w:val="24"/>
        </w:rPr>
        <w:t xml:space="preserve">c) </w:t>
      </w:r>
      <w:r w:rsidRPr="00E30A5D">
        <w:rPr>
          <w:sz w:val="24"/>
          <w:szCs w:val="24"/>
        </w:rPr>
        <w:tab/>
        <w:t>as organizações religiosas que se dediquem a atividades ou a projetos de interesse público e de cunho social distintas das destinadas a fins exclusivamente religiosos. </w:t>
      </w:r>
    </w:p>
    <w:p w14:paraId="2E8AD007" w14:textId="77777777" w:rsidR="00D01323" w:rsidRPr="00E30A5D" w:rsidRDefault="00D01323" w:rsidP="005C3864">
      <w:pPr>
        <w:ind w:firstLine="525"/>
        <w:contextualSpacing/>
        <w:rPr>
          <w:color w:val="000000"/>
          <w:sz w:val="24"/>
          <w:szCs w:val="24"/>
        </w:rPr>
      </w:pPr>
      <w:r w:rsidRPr="00E30A5D">
        <w:rPr>
          <w:color w:val="000000"/>
          <w:sz w:val="24"/>
          <w:szCs w:val="24"/>
        </w:rPr>
        <w:t xml:space="preserve">       </w:t>
      </w:r>
    </w:p>
    <w:p w14:paraId="1E5B63CD" w14:textId="77777777" w:rsidR="00D01323" w:rsidRPr="00E30A5D" w:rsidRDefault="00D01323" w:rsidP="005C3864">
      <w:pPr>
        <w:tabs>
          <w:tab w:val="left" w:pos="567"/>
        </w:tabs>
        <w:contextualSpacing/>
        <w:rPr>
          <w:color w:val="000000"/>
          <w:sz w:val="24"/>
          <w:szCs w:val="24"/>
        </w:rPr>
      </w:pPr>
      <w:r w:rsidRPr="00E30A5D">
        <w:rPr>
          <w:b/>
          <w:sz w:val="24"/>
          <w:szCs w:val="24"/>
        </w:rPr>
        <w:t>4.2.</w:t>
      </w:r>
      <w:r w:rsidRPr="00E30A5D">
        <w:rPr>
          <w:sz w:val="24"/>
          <w:szCs w:val="24"/>
        </w:rPr>
        <w:t xml:space="preserve"> </w:t>
      </w:r>
      <w:r w:rsidRPr="00E30A5D">
        <w:rPr>
          <w:sz w:val="24"/>
          <w:szCs w:val="24"/>
        </w:rPr>
        <w:tab/>
        <w:t xml:space="preserve">Para participar deste Edital, a OSC deverá </w:t>
      </w:r>
      <w:r w:rsidRPr="00E30A5D">
        <w:rPr>
          <w:color w:val="000000"/>
          <w:sz w:val="24"/>
          <w:szCs w:val="24"/>
        </w:rPr>
        <w:t>cumprir as seguintes exigências:</w:t>
      </w:r>
    </w:p>
    <w:p w14:paraId="33107F59" w14:textId="77777777" w:rsidR="00D01323" w:rsidRPr="00E30A5D" w:rsidRDefault="00D01323" w:rsidP="005C3864">
      <w:pPr>
        <w:contextualSpacing/>
        <w:rPr>
          <w:sz w:val="24"/>
          <w:szCs w:val="24"/>
        </w:rPr>
      </w:pPr>
    </w:p>
    <w:p w14:paraId="1AF244F0" w14:textId="3E008BDC" w:rsidR="00D01323" w:rsidRPr="00E30A5D" w:rsidRDefault="00BE27C2" w:rsidP="005C3864">
      <w:pPr>
        <w:numPr>
          <w:ilvl w:val="0"/>
          <w:numId w:val="2"/>
        </w:numPr>
        <w:tabs>
          <w:tab w:val="clear" w:pos="0"/>
          <w:tab w:val="num" w:pos="993"/>
        </w:tabs>
        <w:suppressAutoHyphens/>
        <w:ind w:left="0" w:firstLine="567"/>
        <w:jc w:val="both"/>
        <w:rPr>
          <w:sz w:val="24"/>
          <w:szCs w:val="24"/>
        </w:rPr>
      </w:pPr>
      <w:r w:rsidRPr="00E30A5D">
        <w:rPr>
          <w:sz w:val="24"/>
          <w:szCs w:val="24"/>
        </w:rPr>
        <w:t xml:space="preserve">apresentar certidões negativas de contas julgadas irregulares, emitidas pelo Tribunal de Contas da União - TCU e pelo Tribunal de Contas do Estado do Estado do Rio de Janeiro - TCE/RJ </w:t>
      </w:r>
      <w:r w:rsidR="00D01323" w:rsidRPr="00E30A5D">
        <w:rPr>
          <w:sz w:val="24"/>
          <w:szCs w:val="24"/>
        </w:rPr>
        <w:t>e</w:t>
      </w:r>
    </w:p>
    <w:p w14:paraId="5B4B693A" w14:textId="77777777" w:rsidR="00D01323" w:rsidRPr="00E30A5D" w:rsidRDefault="00D01323" w:rsidP="005C3864">
      <w:pPr>
        <w:numPr>
          <w:ilvl w:val="0"/>
          <w:numId w:val="2"/>
        </w:numPr>
        <w:tabs>
          <w:tab w:val="clear" w:pos="0"/>
          <w:tab w:val="num" w:pos="993"/>
        </w:tabs>
        <w:suppressAutoHyphens/>
        <w:ind w:left="0" w:firstLine="567"/>
        <w:jc w:val="both"/>
        <w:rPr>
          <w:sz w:val="24"/>
          <w:szCs w:val="24"/>
        </w:rPr>
      </w:pPr>
      <w:r w:rsidRPr="00E30A5D">
        <w:rPr>
          <w:sz w:val="24"/>
          <w:szCs w:val="24"/>
        </w:rPr>
        <w:t xml:space="preserve">declarar, conforme modelo constante no </w:t>
      </w:r>
      <w:r w:rsidRPr="003B400E">
        <w:rPr>
          <w:i/>
          <w:sz w:val="24"/>
          <w:szCs w:val="24"/>
        </w:rPr>
        <w:t>Anexo I – Declaração de Ciência e Concordância</w:t>
      </w:r>
      <w:r w:rsidRPr="00E30A5D">
        <w:rPr>
          <w:sz w:val="24"/>
          <w:szCs w:val="24"/>
        </w:rPr>
        <w:t xml:space="preserve">, </w:t>
      </w:r>
      <w:r w:rsidRPr="00E30A5D">
        <w:rPr>
          <w:color w:val="000000"/>
          <w:sz w:val="24"/>
          <w:szCs w:val="24"/>
        </w:rPr>
        <w:t xml:space="preserve">que está ciente e concorda com as </w:t>
      </w:r>
      <w:r w:rsidRPr="00E30A5D">
        <w:rPr>
          <w:sz w:val="24"/>
          <w:szCs w:val="24"/>
        </w:rPr>
        <w:t>disposições previstas</w:t>
      </w:r>
      <w:r w:rsidRPr="00E30A5D">
        <w:rPr>
          <w:color w:val="000000"/>
          <w:sz w:val="24"/>
          <w:szCs w:val="24"/>
        </w:rPr>
        <w:t xml:space="preserve"> no Edital e seus anexos, bem como que se responsabilizam pela veracidade e legitimidade das informações e documentos apresentados durante o processo de seleção.</w:t>
      </w:r>
    </w:p>
    <w:p w14:paraId="7710BF31" w14:textId="77777777" w:rsidR="00D01323" w:rsidRPr="00E30A5D" w:rsidRDefault="00D01323" w:rsidP="005C3864">
      <w:pPr>
        <w:jc w:val="both"/>
        <w:rPr>
          <w:color w:val="000000"/>
          <w:sz w:val="24"/>
          <w:szCs w:val="24"/>
        </w:rPr>
      </w:pPr>
    </w:p>
    <w:p w14:paraId="4A71DD08" w14:textId="66A62F5B" w:rsidR="00D01323" w:rsidRDefault="00D01323" w:rsidP="005C3864">
      <w:pPr>
        <w:tabs>
          <w:tab w:val="left" w:pos="567"/>
        </w:tabs>
        <w:autoSpaceDE w:val="0"/>
        <w:jc w:val="both"/>
        <w:rPr>
          <w:sz w:val="24"/>
          <w:szCs w:val="24"/>
        </w:rPr>
      </w:pPr>
      <w:r w:rsidRPr="00E30A5D">
        <w:rPr>
          <w:b/>
          <w:sz w:val="24"/>
          <w:szCs w:val="24"/>
        </w:rPr>
        <w:t>4.3.</w:t>
      </w:r>
      <w:r w:rsidRPr="00E30A5D">
        <w:rPr>
          <w:sz w:val="24"/>
          <w:szCs w:val="24"/>
        </w:rPr>
        <w:t xml:space="preserve"> </w:t>
      </w:r>
      <w:r w:rsidRPr="00E30A5D">
        <w:rPr>
          <w:sz w:val="24"/>
          <w:szCs w:val="24"/>
        </w:rPr>
        <w:tab/>
        <w:t xml:space="preserve">É permitida a atuação em rede, por duas ou mais OSCs, para a realização de ações coincidentes (quando há identidade de intervenções) ou de ações diferentes e complementares à execução do objeto da parceria, nos termos do art. 35-A da Lei nº 13.019, de 2014, e dos arts. </w:t>
      </w:r>
      <w:r w:rsidR="00F30FCF" w:rsidRPr="00E30A5D">
        <w:rPr>
          <w:sz w:val="24"/>
          <w:szCs w:val="24"/>
        </w:rPr>
        <w:t>49</w:t>
      </w:r>
      <w:r w:rsidRPr="00E30A5D">
        <w:rPr>
          <w:sz w:val="24"/>
          <w:szCs w:val="24"/>
        </w:rPr>
        <w:t xml:space="preserve"> a </w:t>
      </w:r>
      <w:r w:rsidR="00F30FCF" w:rsidRPr="00E30A5D">
        <w:rPr>
          <w:sz w:val="24"/>
          <w:szCs w:val="24"/>
        </w:rPr>
        <w:t>52</w:t>
      </w:r>
      <w:r w:rsidRPr="00E30A5D">
        <w:rPr>
          <w:sz w:val="24"/>
          <w:szCs w:val="24"/>
        </w:rPr>
        <w:t xml:space="preserve"> do </w:t>
      </w:r>
      <w:r w:rsidR="006E328F" w:rsidRPr="00E30A5D">
        <w:rPr>
          <w:sz w:val="24"/>
          <w:szCs w:val="24"/>
        </w:rPr>
        <w:t>Decreto nº 13.996/2021</w:t>
      </w:r>
      <w:r w:rsidRPr="00E30A5D">
        <w:rPr>
          <w:sz w:val="24"/>
          <w:szCs w:val="24"/>
        </w:rPr>
        <w:t>, devendo a rede ser composta por:</w:t>
      </w:r>
    </w:p>
    <w:p w14:paraId="107390BA" w14:textId="77777777" w:rsidR="00E30A5D" w:rsidRPr="00E30A5D" w:rsidRDefault="00E30A5D" w:rsidP="005C3864">
      <w:pPr>
        <w:tabs>
          <w:tab w:val="left" w:pos="567"/>
        </w:tabs>
        <w:autoSpaceDE w:val="0"/>
        <w:jc w:val="both"/>
        <w:rPr>
          <w:sz w:val="24"/>
          <w:szCs w:val="24"/>
        </w:rPr>
      </w:pPr>
    </w:p>
    <w:p w14:paraId="0D395440" w14:textId="6D5DAC36" w:rsidR="00D01323" w:rsidRPr="00E30A5D" w:rsidRDefault="00D01323" w:rsidP="005C3864">
      <w:pPr>
        <w:tabs>
          <w:tab w:val="left" w:pos="993"/>
        </w:tabs>
        <w:autoSpaceDE w:val="0"/>
        <w:ind w:firstLine="567"/>
        <w:jc w:val="both"/>
        <w:rPr>
          <w:sz w:val="24"/>
          <w:szCs w:val="24"/>
        </w:rPr>
      </w:pPr>
      <w:r w:rsidRPr="00E30A5D">
        <w:rPr>
          <w:sz w:val="24"/>
          <w:szCs w:val="24"/>
        </w:rPr>
        <w:t xml:space="preserve">a) uma “OSC celebrante” da parceria com a administração pública </w:t>
      </w:r>
      <w:r w:rsidR="002A48C4" w:rsidRPr="00E30A5D">
        <w:rPr>
          <w:sz w:val="24"/>
          <w:szCs w:val="24"/>
        </w:rPr>
        <w:t>municipal</w:t>
      </w:r>
      <w:r w:rsidRPr="00E30A5D">
        <w:rPr>
          <w:sz w:val="24"/>
          <w:szCs w:val="24"/>
        </w:rPr>
        <w:t xml:space="preserve"> (aquela que assinar o termo de colaboração), que ficará responsável pela rede e atuará como sua supervisora, mobilizadora e orientadora, podendo participar diretamente ou não da execução do objeto; e</w:t>
      </w:r>
    </w:p>
    <w:p w14:paraId="6B61D4A5" w14:textId="69978159" w:rsidR="00D01323" w:rsidRPr="00E30A5D" w:rsidRDefault="00D01323" w:rsidP="005C3864">
      <w:pPr>
        <w:tabs>
          <w:tab w:val="left" w:pos="993"/>
        </w:tabs>
        <w:autoSpaceDE w:val="0"/>
        <w:ind w:firstLine="567"/>
        <w:jc w:val="both"/>
        <w:rPr>
          <w:sz w:val="24"/>
          <w:szCs w:val="24"/>
        </w:rPr>
      </w:pPr>
      <w:r w:rsidRPr="00E30A5D">
        <w:rPr>
          <w:sz w:val="24"/>
          <w:szCs w:val="24"/>
        </w:rPr>
        <w:t xml:space="preserve">b) uma ou mais “OSCs executantes e não celebrantes” da parceria com a administração pública </w:t>
      </w:r>
      <w:r w:rsidR="002A48C4" w:rsidRPr="00E30A5D">
        <w:rPr>
          <w:sz w:val="24"/>
          <w:szCs w:val="24"/>
        </w:rPr>
        <w:t>municipal</w:t>
      </w:r>
      <w:r w:rsidRPr="00E30A5D">
        <w:rPr>
          <w:sz w:val="24"/>
          <w:szCs w:val="24"/>
        </w:rPr>
        <w:t>,</w:t>
      </w:r>
      <w:r w:rsidRPr="00E30A5D">
        <w:rPr>
          <w:b/>
          <w:bCs/>
          <w:sz w:val="24"/>
          <w:szCs w:val="24"/>
        </w:rPr>
        <w:t> </w:t>
      </w:r>
      <w:r w:rsidRPr="00E30A5D">
        <w:rPr>
          <w:sz w:val="24"/>
          <w:szCs w:val="24"/>
        </w:rPr>
        <w:t>que deverão executar ações relacionadas ao objeto da parceria definidas em comum acordo com a OSC celebrante.</w:t>
      </w:r>
    </w:p>
    <w:p w14:paraId="23279D07" w14:textId="77777777" w:rsidR="00D01323" w:rsidRPr="00E30A5D" w:rsidRDefault="00D01323" w:rsidP="005C3864">
      <w:pPr>
        <w:tabs>
          <w:tab w:val="left" w:pos="567"/>
        </w:tabs>
        <w:autoSpaceDE w:val="0"/>
        <w:jc w:val="both"/>
        <w:rPr>
          <w:color w:val="FF0000"/>
        </w:rPr>
      </w:pPr>
    </w:p>
    <w:p w14:paraId="41BFDC5A" w14:textId="77777777" w:rsidR="00D01323" w:rsidRPr="00E30A5D" w:rsidRDefault="00D01323" w:rsidP="005C3864">
      <w:pPr>
        <w:tabs>
          <w:tab w:val="left" w:pos="567"/>
        </w:tabs>
        <w:autoSpaceDE w:val="0"/>
        <w:jc w:val="both"/>
        <w:rPr>
          <w:sz w:val="24"/>
          <w:szCs w:val="24"/>
        </w:rPr>
      </w:pPr>
      <w:r w:rsidRPr="00E30A5D">
        <w:rPr>
          <w:b/>
          <w:sz w:val="24"/>
          <w:szCs w:val="24"/>
        </w:rPr>
        <w:t>4.3.1.</w:t>
      </w:r>
      <w:r w:rsidRPr="00E30A5D">
        <w:rPr>
          <w:sz w:val="24"/>
          <w:szCs w:val="24"/>
        </w:rPr>
        <w:t xml:space="preserve"> </w:t>
      </w:r>
      <w:r w:rsidRPr="00E30A5D">
        <w:rPr>
          <w:sz w:val="24"/>
          <w:szCs w:val="24"/>
        </w:rPr>
        <w:tab/>
        <w:t>A atuação em rede será formalizada entre a OSC celebrante e cada uma das OSCs executantes e não celebrantes mediante assinatura de termo de atuação em rede, que especificará direitos e obrigações recíprocas, e estabelecerá, no mínimo, as ações, as metas e os prazos que serão desenvolvidos pela OSC executante e não celebrante e o valor a ser repassado pela OSC celebrante.</w:t>
      </w:r>
    </w:p>
    <w:p w14:paraId="7875351E" w14:textId="77777777" w:rsidR="00D01323" w:rsidRPr="00E30A5D" w:rsidRDefault="00D01323" w:rsidP="005C3864">
      <w:pPr>
        <w:tabs>
          <w:tab w:val="left" w:pos="567"/>
        </w:tabs>
        <w:autoSpaceDE w:val="0"/>
        <w:jc w:val="both"/>
        <w:rPr>
          <w:b/>
          <w:sz w:val="24"/>
          <w:szCs w:val="24"/>
        </w:rPr>
      </w:pPr>
    </w:p>
    <w:p w14:paraId="4383CA97" w14:textId="5A5226DA" w:rsidR="00D01323" w:rsidRPr="00E30A5D" w:rsidRDefault="00D01323" w:rsidP="005C3864">
      <w:pPr>
        <w:tabs>
          <w:tab w:val="left" w:pos="567"/>
        </w:tabs>
        <w:autoSpaceDE w:val="0"/>
        <w:jc w:val="both"/>
        <w:rPr>
          <w:sz w:val="24"/>
          <w:szCs w:val="24"/>
        </w:rPr>
      </w:pPr>
      <w:r w:rsidRPr="00E30A5D">
        <w:rPr>
          <w:b/>
          <w:sz w:val="24"/>
          <w:szCs w:val="24"/>
        </w:rPr>
        <w:lastRenderedPageBreak/>
        <w:t>4.3.2.</w:t>
      </w:r>
      <w:r w:rsidRPr="00E30A5D">
        <w:rPr>
          <w:b/>
          <w:sz w:val="24"/>
          <w:szCs w:val="24"/>
        </w:rPr>
        <w:tab/>
      </w:r>
      <w:r w:rsidRPr="00E30A5D">
        <w:rPr>
          <w:sz w:val="24"/>
          <w:szCs w:val="24"/>
        </w:rPr>
        <w:t xml:space="preserve"> A OSC celebrante deverá comunicar à administração pública </w:t>
      </w:r>
      <w:r w:rsidR="002A48C4" w:rsidRPr="00E30A5D">
        <w:rPr>
          <w:sz w:val="24"/>
          <w:szCs w:val="24"/>
        </w:rPr>
        <w:t>municipal</w:t>
      </w:r>
      <w:r w:rsidRPr="00E30A5D">
        <w:rPr>
          <w:sz w:val="24"/>
          <w:szCs w:val="24"/>
        </w:rPr>
        <w:t xml:space="preserve"> a assinatura do termo de atuação em rede no prazo de até 60 (sessenta) dias, contado da data de assinatura do termo de atuação em rede</w:t>
      </w:r>
      <w:r w:rsidR="00F30FCF" w:rsidRPr="00E30A5D">
        <w:rPr>
          <w:sz w:val="24"/>
          <w:szCs w:val="24"/>
        </w:rPr>
        <w:t xml:space="preserve">. </w:t>
      </w:r>
      <w:r w:rsidRPr="00E30A5D">
        <w:rPr>
          <w:sz w:val="24"/>
          <w:szCs w:val="24"/>
        </w:rPr>
        <w:t xml:space="preserve"> Não é exigível que o termo de atuação em rede seja celebrado antes da data de assinatura do termo de colaboração.</w:t>
      </w:r>
    </w:p>
    <w:p w14:paraId="31FFE516" w14:textId="77777777" w:rsidR="00D01323" w:rsidRPr="00E30A5D" w:rsidRDefault="00D01323" w:rsidP="005C3864">
      <w:pPr>
        <w:tabs>
          <w:tab w:val="left" w:pos="567"/>
        </w:tabs>
        <w:autoSpaceDE w:val="0"/>
        <w:jc w:val="both"/>
        <w:rPr>
          <w:sz w:val="24"/>
          <w:szCs w:val="24"/>
        </w:rPr>
      </w:pPr>
    </w:p>
    <w:p w14:paraId="41045BDA" w14:textId="4449BE9F" w:rsidR="00D01323" w:rsidRPr="00E30A5D" w:rsidRDefault="00D01323" w:rsidP="005C3864">
      <w:pPr>
        <w:tabs>
          <w:tab w:val="left" w:pos="567"/>
        </w:tabs>
        <w:autoSpaceDE w:val="0"/>
        <w:jc w:val="both"/>
        <w:rPr>
          <w:sz w:val="24"/>
          <w:szCs w:val="24"/>
        </w:rPr>
      </w:pPr>
      <w:r w:rsidRPr="00E30A5D">
        <w:rPr>
          <w:b/>
          <w:sz w:val="24"/>
          <w:szCs w:val="24"/>
        </w:rPr>
        <w:t>4.3.3</w:t>
      </w:r>
      <w:r w:rsidRPr="00E30A5D">
        <w:rPr>
          <w:sz w:val="24"/>
          <w:szCs w:val="24"/>
        </w:rPr>
        <w:t xml:space="preserve">. A OSC celebrante da parceria com a administração pública </w:t>
      </w:r>
      <w:r w:rsidR="00F30FCF" w:rsidRPr="00E30A5D">
        <w:rPr>
          <w:sz w:val="24"/>
          <w:szCs w:val="24"/>
        </w:rPr>
        <w:t>municipal</w:t>
      </w:r>
      <w:r w:rsidRPr="00E30A5D">
        <w:rPr>
          <w:sz w:val="24"/>
          <w:szCs w:val="24"/>
        </w:rPr>
        <w:t>:</w:t>
      </w:r>
    </w:p>
    <w:p w14:paraId="5F449262" w14:textId="1E49D74D" w:rsidR="00D01323" w:rsidRPr="00E30A5D" w:rsidRDefault="00D01323" w:rsidP="005C3864">
      <w:pPr>
        <w:tabs>
          <w:tab w:val="left" w:pos="567"/>
        </w:tabs>
        <w:autoSpaceDE w:val="0"/>
        <w:jc w:val="both"/>
        <w:rPr>
          <w:sz w:val="24"/>
          <w:szCs w:val="24"/>
        </w:rPr>
      </w:pPr>
      <w:r w:rsidRPr="00E30A5D">
        <w:rPr>
          <w:sz w:val="24"/>
          <w:szCs w:val="24"/>
        </w:rPr>
        <w:tab/>
        <w:t>a) será responsável pelos atos realizados pela rede, não podendo seus direitos e obrigações ser sub-rogados à OSC executante e não celebrante, observado o disposto no art. 4</w:t>
      </w:r>
      <w:r w:rsidR="00F30FCF" w:rsidRPr="00E30A5D">
        <w:rPr>
          <w:sz w:val="24"/>
          <w:szCs w:val="24"/>
        </w:rPr>
        <w:t>9</w:t>
      </w:r>
      <w:r w:rsidRPr="00E30A5D">
        <w:rPr>
          <w:sz w:val="24"/>
          <w:szCs w:val="24"/>
        </w:rPr>
        <w:t xml:space="preserve"> do </w:t>
      </w:r>
      <w:r w:rsidR="00F30FCF" w:rsidRPr="00E30A5D">
        <w:rPr>
          <w:bCs/>
          <w:sz w:val="24"/>
          <w:szCs w:val="24"/>
        </w:rPr>
        <w:t>Decreto nº 13.996/2021</w:t>
      </w:r>
      <w:r w:rsidRPr="00E30A5D">
        <w:rPr>
          <w:sz w:val="24"/>
          <w:szCs w:val="24"/>
        </w:rPr>
        <w:t xml:space="preserve">; e </w:t>
      </w:r>
    </w:p>
    <w:p w14:paraId="64B0B1C9" w14:textId="264818ED" w:rsidR="00D01323" w:rsidRPr="00E30A5D" w:rsidRDefault="00D01323" w:rsidP="005C3864">
      <w:pPr>
        <w:tabs>
          <w:tab w:val="left" w:pos="567"/>
        </w:tabs>
        <w:autoSpaceDE w:val="0"/>
        <w:jc w:val="both"/>
        <w:rPr>
          <w:sz w:val="24"/>
          <w:szCs w:val="24"/>
        </w:rPr>
      </w:pPr>
      <w:r w:rsidRPr="00E30A5D">
        <w:rPr>
          <w:sz w:val="24"/>
          <w:szCs w:val="24"/>
        </w:rPr>
        <w:tab/>
        <w:t xml:space="preserve">b) deverá possuir mais de 5 (cinco) anos de inscrição no CNPJ e, ainda, capacidade técnica e operacional para supervisionar e orientar diretamente a atuação da organização que com ela estiver atuando em rede, a serem verificados por meio da apresentação dos documentos indicados no art. </w:t>
      </w:r>
      <w:r w:rsidR="00F30FCF" w:rsidRPr="00E30A5D">
        <w:rPr>
          <w:sz w:val="24"/>
          <w:szCs w:val="24"/>
        </w:rPr>
        <w:t>51</w:t>
      </w:r>
      <w:r w:rsidRPr="00E30A5D">
        <w:rPr>
          <w:sz w:val="24"/>
          <w:szCs w:val="24"/>
        </w:rPr>
        <w:t xml:space="preserve">, </w:t>
      </w:r>
      <w:r w:rsidRPr="00E30A5D">
        <w:rPr>
          <w:b/>
          <w:sz w:val="24"/>
          <w:szCs w:val="24"/>
        </w:rPr>
        <w:t>caput</w:t>
      </w:r>
      <w:r w:rsidRPr="00E30A5D">
        <w:rPr>
          <w:sz w:val="24"/>
          <w:szCs w:val="24"/>
        </w:rPr>
        <w:t xml:space="preserve">, incisos I e II, do </w:t>
      </w:r>
      <w:r w:rsidR="00F30FCF" w:rsidRPr="00E30A5D">
        <w:rPr>
          <w:sz w:val="24"/>
          <w:szCs w:val="24"/>
        </w:rPr>
        <w:t>Decreto nº 13.996/2021</w:t>
      </w:r>
      <w:r w:rsidRPr="00E30A5D">
        <w:rPr>
          <w:sz w:val="24"/>
          <w:szCs w:val="24"/>
        </w:rPr>
        <w:t xml:space="preserve">, cabendo à administração pública </w:t>
      </w:r>
      <w:r w:rsidR="002A48C4" w:rsidRPr="00E30A5D">
        <w:rPr>
          <w:sz w:val="24"/>
          <w:szCs w:val="24"/>
        </w:rPr>
        <w:t>municipal</w:t>
      </w:r>
      <w:r w:rsidRPr="00E30A5D">
        <w:rPr>
          <w:sz w:val="24"/>
          <w:szCs w:val="24"/>
        </w:rPr>
        <w:t xml:space="preserve"> verificar o cumprimento de tais requisitos no momento da celebração da parceria. </w:t>
      </w:r>
    </w:p>
    <w:p w14:paraId="34154EA6" w14:textId="77777777" w:rsidR="00E30A5D" w:rsidRDefault="00E30A5D" w:rsidP="005C3864">
      <w:pPr>
        <w:widowControl w:val="0"/>
        <w:tabs>
          <w:tab w:val="left" w:pos="567"/>
        </w:tabs>
        <w:autoSpaceDE w:val="0"/>
        <w:jc w:val="both"/>
        <w:rPr>
          <w:b/>
        </w:rPr>
      </w:pPr>
    </w:p>
    <w:p w14:paraId="1AE3DD79" w14:textId="7AC35EB5" w:rsidR="00D01323" w:rsidRPr="00E30A5D" w:rsidRDefault="00D01323" w:rsidP="005C3864">
      <w:pPr>
        <w:widowControl w:val="0"/>
        <w:tabs>
          <w:tab w:val="left" w:pos="567"/>
        </w:tabs>
        <w:autoSpaceDE w:val="0"/>
        <w:jc w:val="both"/>
        <w:rPr>
          <w:b/>
          <w:sz w:val="24"/>
          <w:szCs w:val="24"/>
        </w:rPr>
      </w:pPr>
      <w:r w:rsidRPr="00E30A5D">
        <w:rPr>
          <w:b/>
          <w:sz w:val="24"/>
          <w:szCs w:val="24"/>
        </w:rPr>
        <w:t xml:space="preserve">5. </w:t>
      </w:r>
      <w:r w:rsidRPr="00E30A5D">
        <w:rPr>
          <w:b/>
          <w:sz w:val="24"/>
          <w:szCs w:val="24"/>
        </w:rPr>
        <w:tab/>
        <w:t xml:space="preserve">REQUISITOS E IMPEDIMENTOS PARA A CELEBRAÇÃO DO TERMO DE COLABORAÇÃO </w:t>
      </w:r>
    </w:p>
    <w:p w14:paraId="32B42999" w14:textId="77777777" w:rsidR="00D01323" w:rsidRPr="00E30A5D" w:rsidRDefault="00D01323" w:rsidP="005C3864">
      <w:pPr>
        <w:widowControl w:val="0"/>
        <w:tabs>
          <w:tab w:val="left" w:pos="567"/>
        </w:tabs>
        <w:autoSpaceDE w:val="0"/>
        <w:jc w:val="both"/>
        <w:rPr>
          <w:b/>
          <w:sz w:val="24"/>
          <w:szCs w:val="24"/>
        </w:rPr>
      </w:pPr>
    </w:p>
    <w:p w14:paraId="44ACA6BA" w14:textId="77777777" w:rsidR="00D01323" w:rsidRPr="00E30A5D" w:rsidRDefault="00D01323" w:rsidP="005C3864">
      <w:pPr>
        <w:widowControl w:val="0"/>
        <w:tabs>
          <w:tab w:val="left" w:pos="567"/>
        </w:tabs>
        <w:autoSpaceDE w:val="0"/>
        <w:jc w:val="both"/>
        <w:rPr>
          <w:sz w:val="24"/>
          <w:szCs w:val="24"/>
        </w:rPr>
      </w:pPr>
      <w:r w:rsidRPr="00E30A5D">
        <w:rPr>
          <w:b/>
          <w:sz w:val="24"/>
          <w:szCs w:val="24"/>
        </w:rPr>
        <w:t>5.1.</w:t>
      </w:r>
      <w:r w:rsidRPr="00E30A5D">
        <w:rPr>
          <w:sz w:val="24"/>
          <w:szCs w:val="24"/>
        </w:rPr>
        <w:t xml:space="preserve"> </w:t>
      </w:r>
      <w:r w:rsidRPr="00E30A5D">
        <w:rPr>
          <w:sz w:val="24"/>
          <w:szCs w:val="24"/>
        </w:rPr>
        <w:tab/>
        <w:t>Para a celebração do termo de colaboração, a OSC deverá atender aos seguintes requisitos:</w:t>
      </w:r>
    </w:p>
    <w:p w14:paraId="2E8506BD" w14:textId="77777777" w:rsidR="00D01323" w:rsidRPr="00E30A5D" w:rsidRDefault="00D01323" w:rsidP="005C3864">
      <w:pPr>
        <w:numPr>
          <w:ilvl w:val="0"/>
          <w:numId w:val="3"/>
        </w:numPr>
        <w:tabs>
          <w:tab w:val="num" w:pos="993"/>
        </w:tabs>
        <w:suppressAutoHyphens/>
        <w:ind w:left="0" w:firstLine="567"/>
        <w:jc w:val="both"/>
        <w:rPr>
          <w:sz w:val="24"/>
          <w:szCs w:val="24"/>
        </w:rPr>
      </w:pPr>
      <w:r w:rsidRPr="00E30A5D">
        <w:rPr>
          <w:sz w:val="24"/>
          <w:szCs w:val="24"/>
        </w:rPr>
        <w:t xml:space="preserve">ter objetivos estatutários ou regimentais voltados à promoção de atividades e finalidades de relevância pública e social, bem como compatíveis com o objeto do instrumento a ser pactuado (art. 33, </w:t>
      </w:r>
      <w:r w:rsidRPr="00E30A5D">
        <w:rPr>
          <w:b/>
          <w:color w:val="000000"/>
          <w:sz w:val="24"/>
          <w:szCs w:val="24"/>
        </w:rPr>
        <w:t>caput</w:t>
      </w:r>
      <w:r w:rsidRPr="00E30A5D">
        <w:rPr>
          <w:color w:val="000000"/>
          <w:sz w:val="24"/>
          <w:szCs w:val="24"/>
        </w:rPr>
        <w:t xml:space="preserve">, </w:t>
      </w:r>
      <w:r w:rsidRPr="00E30A5D">
        <w:rPr>
          <w:sz w:val="24"/>
          <w:szCs w:val="24"/>
        </w:rPr>
        <w:t xml:space="preserve">inciso I, e art. 35, </w:t>
      </w:r>
      <w:r w:rsidRPr="00E30A5D">
        <w:rPr>
          <w:b/>
          <w:color w:val="000000"/>
          <w:sz w:val="24"/>
          <w:szCs w:val="24"/>
        </w:rPr>
        <w:t>caput</w:t>
      </w:r>
      <w:r w:rsidRPr="00E30A5D">
        <w:rPr>
          <w:color w:val="000000"/>
          <w:sz w:val="24"/>
          <w:szCs w:val="24"/>
        </w:rPr>
        <w:t xml:space="preserve">, </w:t>
      </w:r>
      <w:r w:rsidRPr="00E30A5D">
        <w:rPr>
          <w:sz w:val="24"/>
          <w:szCs w:val="24"/>
        </w:rPr>
        <w:t xml:space="preserve">inciso III, da Lei nº 13.019, de 2014). </w:t>
      </w:r>
      <w:r w:rsidRPr="00E30A5D">
        <w:rPr>
          <w:color w:val="000000"/>
          <w:sz w:val="24"/>
          <w:szCs w:val="24"/>
        </w:rPr>
        <w:t>Estão dispensadas desta exigência as organizações religiosas e as sociedades cooperativas (art. 33, §§ 2º e 3º, Lei nº 13.019, de 2014)</w:t>
      </w:r>
      <w:r w:rsidRPr="00E30A5D">
        <w:rPr>
          <w:sz w:val="24"/>
          <w:szCs w:val="24"/>
        </w:rPr>
        <w:t>;</w:t>
      </w:r>
    </w:p>
    <w:p w14:paraId="406039FB" w14:textId="77777777" w:rsidR="00D01323" w:rsidRPr="00E30A5D" w:rsidRDefault="00D01323" w:rsidP="005C3864">
      <w:pPr>
        <w:numPr>
          <w:ilvl w:val="0"/>
          <w:numId w:val="3"/>
        </w:numPr>
        <w:tabs>
          <w:tab w:val="num" w:pos="993"/>
        </w:tabs>
        <w:suppressAutoHyphens/>
        <w:ind w:left="0" w:firstLine="567"/>
        <w:jc w:val="both"/>
        <w:rPr>
          <w:sz w:val="24"/>
          <w:szCs w:val="24"/>
        </w:rPr>
      </w:pPr>
      <w:r w:rsidRPr="00E30A5D">
        <w:rPr>
          <w:sz w:val="24"/>
          <w:szCs w:val="24"/>
        </w:rPr>
        <w:t xml:space="preserve">ser regida por normas de organização interna que prevejam expressamente </w:t>
      </w:r>
      <w:r w:rsidRPr="00E30A5D">
        <w:rPr>
          <w:color w:val="000000"/>
          <w:sz w:val="24"/>
          <w:szCs w:val="24"/>
        </w:rPr>
        <w:t xml:space="preserve">que, em caso de dissolução da entidade, o respectivo patrimônio líquido será transferido a outra pessoa jurídica de igual natureza que preencha os requisitos da Lei nº 13.019, de 2014, e cujo objeto social seja, preferencialmente, o mesmo da entidade extinta (art. 33, </w:t>
      </w:r>
      <w:r w:rsidRPr="00E30A5D">
        <w:rPr>
          <w:b/>
          <w:color w:val="000000"/>
          <w:sz w:val="24"/>
          <w:szCs w:val="24"/>
        </w:rPr>
        <w:t>caput</w:t>
      </w:r>
      <w:r w:rsidRPr="00E30A5D">
        <w:rPr>
          <w:color w:val="000000"/>
          <w:sz w:val="24"/>
          <w:szCs w:val="24"/>
        </w:rPr>
        <w:t>, inciso III, Lei nº 13.019, de 2014) Estão dispensadas desta exigência as organizações religiosas e as sociedades cooperativas (art. 33, §§ 2º e 3º, Lei nº 13.019, de 2014);</w:t>
      </w:r>
    </w:p>
    <w:p w14:paraId="469D2A4D" w14:textId="77777777" w:rsidR="00D01323" w:rsidRPr="00E30A5D" w:rsidRDefault="00D01323" w:rsidP="005C3864">
      <w:pPr>
        <w:numPr>
          <w:ilvl w:val="0"/>
          <w:numId w:val="3"/>
        </w:numPr>
        <w:tabs>
          <w:tab w:val="num" w:pos="993"/>
        </w:tabs>
        <w:suppressAutoHyphens/>
        <w:ind w:left="0" w:firstLine="567"/>
        <w:jc w:val="both"/>
        <w:rPr>
          <w:sz w:val="24"/>
          <w:szCs w:val="24"/>
        </w:rPr>
      </w:pPr>
      <w:r w:rsidRPr="00E30A5D">
        <w:rPr>
          <w:sz w:val="24"/>
          <w:szCs w:val="24"/>
        </w:rPr>
        <w:t>ser regida por normas de organização interna que prevejam, expressamente</w:t>
      </w:r>
      <w:r w:rsidRPr="00E30A5D">
        <w:rPr>
          <w:color w:val="000000"/>
          <w:sz w:val="24"/>
          <w:szCs w:val="24"/>
        </w:rPr>
        <w:t xml:space="preserve">, escrituração de acordo com os princípios fundamentais de contabilidade e com as Normas Brasileiras de Contabilidade (art. 33, </w:t>
      </w:r>
      <w:r w:rsidRPr="00E30A5D">
        <w:rPr>
          <w:b/>
          <w:color w:val="000000"/>
          <w:sz w:val="24"/>
          <w:szCs w:val="24"/>
        </w:rPr>
        <w:t>caput</w:t>
      </w:r>
      <w:r w:rsidRPr="00E30A5D">
        <w:rPr>
          <w:color w:val="000000"/>
          <w:sz w:val="24"/>
          <w:szCs w:val="24"/>
        </w:rPr>
        <w:t>, inciso IV, Lei nº 13.019, de 2014);</w:t>
      </w:r>
    </w:p>
    <w:p w14:paraId="166C96D4" w14:textId="58ACF7D3" w:rsidR="00D01323" w:rsidRPr="00E30A5D" w:rsidRDefault="00D01323" w:rsidP="005C3864">
      <w:pPr>
        <w:numPr>
          <w:ilvl w:val="0"/>
          <w:numId w:val="3"/>
        </w:numPr>
        <w:tabs>
          <w:tab w:val="num" w:pos="993"/>
        </w:tabs>
        <w:suppressAutoHyphens/>
        <w:ind w:left="0" w:firstLine="567"/>
        <w:jc w:val="both"/>
        <w:rPr>
          <w:sz w:val="24"/>
          <w:szCs w:val="24"/>
        </w:rPr>
      </w:pPr>
      <w:r w:rsidRPr="00E30A5D">
        <w:rPr>
          <w:sz w:val="24"/>
          <w:szCs w:val="24"/>
        </w:rPr>
        <w:t xml:space="preserve">possuir, no momento da apresentação do plano de trabalho, no mínimo 3 (três) anos de </w:t>
      </w:r>
      <w:r w:rsidRPr="00E30A5D">
        <w:rPr>
          <w:color w:val="000000"/>
          <w:sz w:val="24"/>
          <w:szCs w:val="24"/>
        </w:rPr>
        <w:t xml:space="preserve">existência, com cadastro ativo, comprovados por meio de documentação emitida pela Secretaria da Receita </w:t>
      </w:r>
      <w:r w:rsidR="002A48C4" w:rsidRPr="00E30A5D">
        <w:rPr>
          <w:color w:val="000000"/>
          <w:sz w:val="24"/>
          <w:szCs w:val="24"/>
        </w:rPr>
        <w:t>Municipal</w:t>
      </w:r>
      <w:r w:rsidRPr="00E30A5D">
        <w:rPr>
          <w:color w:val="000000"/>
          <w:sz w:val="24"/>
          <w:szCs w:val="24"/>
        </w:rPr>
        <w:t xml:space="preserve"> do Brasil, com base no Cadastro Nacional da Pessoa Jurídica – CNPJ</w:t>
      </w:r>
      <w:r w:rsidRPr="00E30A5D">
        <w:rPr>
          <w:sz w:val="24"/>
          <w:szCs w:val="24"/>
        </w:rPr>
        <w:t xml:space="preserve"> (art. 33, </w:t>
      </w:r>
      <w:r w:rsidRPr="00E30A5D">
        <w:rPr>
          <w:b/>
          <w:color w:val="000000"/>
          <w:sz w:val="24"/>
          <w:szCs w:val="24"/>
        </w:rPr>
        <w:t>caput</w:t>
      </w:r>
      <w:r w:rsidRPr="00E30A5D">
        <w:rPr>
          <w:color w:val="000000"/>
          <w:sz w:val="24"/>
          <w:szCs w:val="24"/>
        </w:rPr>
        <w:t xml:space="preserve">, </w:t>
      </w:r>
      <w:r w:rsidRPr="00E30A5D">
        <w:rPr>
          <w:sz w:val="24"/>
          <w:szCs w:val="24"/>
        </w:rPr>
        <w:t xml:space="preserve">inciso V, alínea “a”, </w:t>
      </w:r>
      <w:r w:rsidRPr="00E30A5D">
        <w:rPr>
          <w:color w:val="000000"/>
          <w:sz w:val="24"/>
          <w:szCs w:val="24"/>
        </w:rPr>
        <w:t>da Lei nº 13.019, de 2014</w:t>
      </w:r>
      <w:r w:rsidRPr="00E30A5D">
        <w:rPr>
          <w:sz w:val="24"/>
          <w:szCs w:val="24"/>
        </w:rPr>
        <w:t>);</w:t>
      </w:r>
    </w:p>
    <w:p w14:paraId="46BA930E" w14:textId="5D74EB8C" w:rsidR="00D01323" w:rsidRPr="00E30A5D" w:rsidRDefault="00D01323" w:rsidP="005C3864">
      <w:pPr>
        <w:numPr>
          <w:ilvl w:val="0"/>
          <w:numId w:val="3"/>
        </w:numPr>
        <w:tabs>
          <w:tab w:val="num" w:pos="993"/>
        </w:tabs>
        <w:suppressAutoHyphens/>
        <w:autoSpaceDE w:val="0"/>
        <w:ind w:left="0" w:firstLine="567"/>
        <w:jc w:val="both"/>
        <w:rPr>
          <w:color w:val="000000"/>
          <w:sz w:val="24"/>
          <w:szCs w:val="24"/>
        </w:rPr>
      </w:pPr>
      <w:r w:rsidRPr="00E30A5D">
        <w:rPr>
          <w:color w:val="000000"/>
          <w:sz w:val="24"/>
          <w:szCs w:val="24"/>
        </w:rPr>
        <w:t xml:space="preserve">possuir experiência prévia na realização, com efetividade, do objeto da parceria ou de natureza semelhante, pelo prazo mínimo de 1 (um) ano, a ser comprovada no momento da apresentação do plano de trabalho e na forma do art. </w:t>
      </w:r>
      <w:r w:rsidR="00BB5958" w:rsidRPr="00E30A5D">
        <w:rPr>
          <w:color w:val="000000"/>
          <w:sz w:val="24"/>
          <w:szCs w:val="24"/>
        </w:rPr>
        <w:t>41</w:t>
      </w:r>
      <w:r w:rsidRPr="00E30A5D">
        <w:rPr>
          <w:color w:val="000000"/>
          <w:sz w:val="24"/>
          <w:szCs w:val="24"/>
        </w:rPr>
        <w:t xml:space="preserve">, caput, inciso III, do </w:t>
      </w:r>
      <w:r w:rsidR="00BB5958" w:rsidRPr="00E30A5D">
        <w:rPr>
          <w:color w:val="000000"/>
          <w:sz w:val="24"/>
          <w:szCs w:val="24"/>
        </w:rPr>
        <w:t xml:space="preserve">Decreto nº 13.996/2021 </w:t>
      </w:r>
      <w:r w:rsidRPr="00E30A5D">
        <w:rPr>
          <w:color w:val="000000"/>
          <w:sz w:val="24"/>
          <w:szCs w:val="24"/>
        </w:rPr>
        <w:t xml:space="preserve">(art. 33, caput, inciso V, alínea “b”, da Lei nº 13.019, de 2014, e art. </w:t>
      </w:r>
      <w:r w:rsidR="00BB5958" w:rsidRPr="00E30A5D">
        <w:rPr>
          <w:color w:val="000000"/>
          <w:sz w:val="24"/>
          <w:szCs w:val="24"/>
        </w:rPr>
        <w:t>41</w:t>
      </w:r>
      <w:r w:rsidRPr="00E30A5D">
        <w:rPr>
          <w:color w:val="000000"/>
          <w:sz w:val="24"/>
          <w:szCs w:val="24"/>
        </w:rPr>
        <w:t xml:space="preserve">, caput, inciso III, do </w:t>
      </w:r>
      <w:r w:rsidR="00BB5958" w:rsidRPr="00E30A5D">
        <w:rPr>
          <w:color w:val="000000"/>
          <w:sz w:val="24"/>
          <w:szCs w:val="24"/>
        </w:rPr>
        <w:t>Decreto nº 13.996/2021</w:t>
      </w:r>
      <w:r w:rsidRPr="00E30A5D">
        <w:rPr>
          <w:color w:val="000000"/>
          <w:sz w:val="24"/>
          <w:szCs w:val="24"/>
        </w:rPr>
        <w:t xml:space="preserve">); </w:t>
      </w:r>
    </w:p>
    <w:p w14:paraId="6004FA89" w14:textId="2A4D2E88" w:rsidR="00D01323" w:rsidRPr="00E30A5D" w:rsidRDefault="00D01323" w:rsidP="005C3864">
      <w:pPr>
        <w:numPr>
          <w:ilvl w:val="0"/>
          <w:numId w:val="3"/>
        </w:numPr>
        <w:tabs>
          <w:tab w:val="num" w:pos="993"/>
        </w:tabs>
        <w:suppressAutoHyphens/>
        <w:ind w:left="0" w:firstLine="567"/>
        <w:jc w:val="both"/>
        <w:rPr>
          <w:color w:val="000000"/>
          <w:sz w:val="24"/>
          <w:szCs w:val="24"/>
        </w:rPr>
      </w:pPr>
      <w:r w:rsidRPr="00E30A5D">
        <w:rPr>
          <w:color w:val="000000"/>
          <w:sz w:val="24"/>
          <w:szCs w:val="24"/>
        </w:rPr>
        <w:t xml:space="preserve">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OSC, conforme Anexo II – Declaração sobre Instalações e Condições Materiais. Não será necessária a demonstração de capacidade prévia instalada, sendo admitida a aquisição de bens e equipamentos ou a realização de serviços de adequação de espaço físico para o cumprimento </w:t>
      </w:r>
      <w:r w:rsidRPr="00E30A5D">
        <w:rPr>
          <w:color w:val="000000"/>
          <w:sz w:val="24"/>
          <w:szCs w:val="24"/>
        </w:rPr>
        <w:lastRenderedPageBreak/>
        <w:t xml:space="preserve">do objeto da parceria (art. 33, caput, inciso V, alínea “c” e §5º, da Lei nº 13.019, de 2014, e art. </w:t>
      </w:r>
      <w:r w:rsidR="00C26C1E" w:rsidRPr="00E30A5D">
        <w:rPr>
          <w:color w:val="000000"/>
          <w:sz w:val="24"/>
          <w:szCs w:val="24"/>
        </w:rPr>
        <w:t>41</w:t>
      </w:r>
      <w:r w:rsidRPr="00E30A5D">
        <w:rPr>
          <w:color w:val="000000"/>
          <w:sz w:val="24"/>
          <w:szCs w:val="24"/>
        </w:rPr>
        <w:t>, caput, inciso X</w:t>
      </w:r>
      <w:r w:rsidR="00C26C1E" w:rsidRPr="00E30A5D">
        <w:rPr>
          <w:color w:val="000000"/>
          <w:sz w:val="24"/>
          <w:szCs w:val="24"/>
        </w:rPr>
        <w:t>I</w:t>
      </w:r>
      <w:r w:rsidRPr="00E30A5D">
        <w:rPr>
          <w:color w:val="000000"/>
          <w:sz w:val="24"/>
          <w:szCs w:val="24"/>
        </w:rPr>
        <w:t xml:space="preserve"> e §1º, do </w:t>
      </w:r>
      <w:r w:rsidR="00C26C1E" w:rsidRPr="00E30A5D">
        <w:rPr>
          <w:color w:val="000000"/>
          <w:sz w:val="24"/>
          <w:szCs w:val="24"/>
        </w:rPr>
        <w:t>Decreto nº 13.996/2021</w:t>
      </w:r>
      <w:r w:rsidRPr="00E30A5D">
        <w:rPr>
          <w:color w:val="000000"/>
          <w:sz w:val="24"/>
          <w:szCs w:val="24"/>
        </w:rPr>
        <w:t>);</w:t>
      </w:r>
    </w:p>
    <w:p w14:paraId="3A0C48BD" w14:textId="653974FC" w:rsidR="00D01323" w:rsidRPr="00E30A5D" w:rsidRDefault="00D01323" w:rsidP="005C3864">
      <w:pPr>
        <w:numPr>
          <w:ilvl w:val="0"/>
          <w:numId w:val="3"/>
        </w:numPr>
        <w:tabs>
          <w:tab w:val="num" w:pos="993"/>
        </w:tabs>
        <w:suppressAutoHyphens/>
        <w:ind w:left="0" w:firstLine="567"/>
        <w:jc w:val="both"/>
        <w:rPr>
          <w:color w:val="000000"/>
          <w:sz w:val="24"/>
          <w:szCs w:val="24"/>
        </w:rPr>
      </w:pPr>
      <w:r w:rsidRPr="00E30A5D">
        <w:rPr>
          <w:color w:val="000000"/>
          <w:sz w:val="24"/>
          <w:szCs w:val="24"/>
        </w:rPr>
        <w:t xml:space="preserve">deter capacidade técnica e operacional para o desenvolvimento do objeto da parceria e o cumprimento das metas estabelecidas, a ser comprovada na forma do art. </w:t>
      </w:r>
      <w:r w:rsidR="00617384" w:rsidRPr="00E30A5D">
        <w:rPr>
          <w:color w:val="000000"/>
          <w:sz w:val="24"/>
          <w:szCs w:val="24"/>
        </w:rPr>
        <w:t>41</w:t>
      </w:r>
      <w:r w:rsidRPr="00E30A5D">
        <w:rPr>
          <w:color w:val="000000"/>
          <w:sz w:val="24"/>
          <w:szCs w:val="24"/>
        </w:rPr>
        <w:t xml:space="preserve">, caput, inciso III, do </w:t>
      </w:r>
      <w:r w:rsidR="00617384" w:rsidRPr="00E30A5D">
        <w:rPr>
          <w:color w:val="000000"/>
          <w:sz w:val="24"/>
          <w:szCs w:val="24"/>
        </w:rPr>
        <w:t>Decreto nº 13.996/2021</w:t>
      </w:r>
      <w:r w:rsidRPr="00E30A5D">
        <w:rPr>
          <w:color w:val="000000"/>
          <w:sz w:val="24"/>
          <w:szCs w:val="24"/>
        </w:rPr>
        <w:t xml:space="preserve">. Não será necessária a demonstração de capacidade prévia instalada, sendo admitida a contratação de profissionais, a aquisição de bens e equipamentos ou a realização de serviços de adequação de espaço físico para o cumprimento do objeto da parceria (art. 33, caput, inciso V, alínea “c” e §5º, da Lei nº 13.019, de 2014, e art. </w:t>
      </w:r>
      <w:r w:rsidR="00ED21C6" w:rsidRPr="00E30A5D">
        <w:rPr>
          <w:color w:val="000000"/>
          <w:sz w:val="24"/>
          <w:szCs w:val="24"/>
        </w:rPr>
        <w:t>41</w:t>
      </w:r>
      <w:r w:rsidRPr="00E30A5D">
        <w:rPr>
          <w:color w:val="000000"/>
          <w:sz w:val="24"/>
          <w:szCs w:val="24"/>
        </w:rPr>
        <w:t xml:space="preserve">, caput, inciso III e §1º, do </w:t>
      </w:r>
      <w:bookmarkStart w:id="4" w:name="_Hlk74657666"/>
      <w:r w:rsidR="00ED21C6" w:rsidRPr="00E30A5D">
        <w:rPr>
          <w:color w:val="000000"/>
          <w:sz w:val="24"/>
          <w:szCs w:val="24"/>
        </w:rPr>
        <w:t>Decreto nº 13.996/2021</w:t>
      </w:r>
      <w:bookmarkEnd w:id="4"/>
      <w:r w:rsidRPr="00E30A5D">
        <w:rPr>
          <w:color w:val="000000"/>
          <w:sz w:val="24"/>
          <w:szCs w:val="24"/>
        </w:rPr>
        <w:t>);</w:t>
      </w:r>
    </w:p>
    <w:p w14:paraId="044F54E1" w14:textId="674C098B" w:rsidR="00D01323" w:rsidRPr="00E30A5D" w:rsidRDefault="00D01323" w:rsidP="005C3864">
      <w:pPr>
        <w:numPr>
          <w:ilvl w:val="0"/>
          <w:numId w:val="3"/>
        </w:numPr>
        <w:tabs>
          <w:tab w:val="num" w:pos="993"/>
        </w:tabs>
        <w:suppressAutoHyphens/>
        <w:ind w:left="0" w:firstLine="567"/>
        <w:jc w:val="both"/>
        <w:rPr>
          <w:color w:val="000000"/>
          <w:sz w:val="24"/>
          <w:szCs w:val="24"/>
        </w:rPr>
      </w:pPr>
      <w:r w:rsidRPr="00E30A5D">
        <w:rPr>
          <w:color w:val="000000"/>
          <w:sz w:val="24"/>
          <w:szCs w:val="24"/>
        </w:rPr>
        <w:t xml:space="preserve">apresentar certidões de regularidade fiscal, previdenciária, tributária, de contribuições, de dívida ativa e trabalhista, na forma do art. </w:t>
      </w:r>
      <w:r w:rsidR="00132C9C" w:rsidRPr="00E30A5D">
        <w:rPr>
          <w:color w:val="000000"/>
          <w:sz w:val="24"/>
          <w:szCs w:val="24"/>
        </w:rPr>
        <w:t>41</w:t>
      </w:r>
      <w:r w:rsidRPr="00E30A5D">
        <w:rPr>
          <w:color w:val="000000"/>
          <w:sz w:val="24"/>
          <w:szCs w:val="24"/>
        </w:rPr>
        <w:t xml:space="preserve">, caput, incisos IV a VI e §§ 2º a 4º, do </w:t>
      </w:r>
      <w:r w:rsidR="00132C9C" w:rsidRPr="00E30A5D">
        <w:rPr>
          <w:color w:val="000000"/>
          <w:sz w:val="24"/>
          <w:szCs w:val="24"/>
        </w:rPr>
        <w:t>Decreto nº 13.996/2021</w:t>
      </w:r>
      <w:r w:rsidRPr="00E30A5D">
        <w:rPr>
          <w:color w:val="000000"/>
          <w:sz w:val="24"/>
          <w:szCs w:val="24"/>
        </w:rPr>
        <w:t xml:space="preserve"> (art. 34, caput, inciso II, da Lei nº 13.019, de 2014, e art. </w:t>
      </w:r>
      <w:r w:rsidR="00132C9C" w:rsidRPr="00E30A5D">
        <w:rPr>
          <w:color w:val="000000"/>
          <w:sz w:val="24"/>
          <w:szCs w:val="24"/>
        </w:rPr>
        <w:t>41</w:t>
      </w:r>
      <w:r w:rsidRPr="00E30A5D">
        <w:rPr>
          <w:color w:val="000000"/>
          <w:sz w:val="24"/>
          <w:szCs w:val="24"/>
        </w:rPr>
        <w:t xml:space="preserve">, caput, incisos IV a VI e §§ 2º a 4º, do </w:t>
      </w:r>
      <w:r w:rsidR="00132C9C" w:rsidRPr="00E30A5D">
        <w:rPr>
          <w:color w:val="000000"/>
          <w:sz w:val="24"/>
          <w:szCs w:val="24"/>
        </w:rPr>
        <w:t>Decreto nº 13.996/2021</w:t>
      </w:r>
      <w:r w:rsidRPr="00E30A5D">
        <w:rPr>
          <w:color w:val="000000"/>
          <w:sz w:val="24"/>
          <w:szCs w:val="24"/>
        </w:rPr>
        <w:t>);</w:t>
      </w:r>
    </w:p>
    <w:p w14:paraId="7277E386" w14:textId="77777777" w:rsidR="00D01323" w:rsidRPr="00E30A5D" w:rsidRDefault="00D01323" w:rsidP="005C3864">
      <w:pPr>
        <w:numPr>
          <w:ilvl w:val="0"/>
          <w:numId w:val="3"/>
        </w:numPr>
        <w:tabs>
          <w:tab w:val="num" w:pos="993"/>
        </w:tabs>
        <w:suppressAutoHyphens/>
        <w:ind w:left="0" w:firstLine="567"/>
        <w:jc w:val="both"/>
        <w:rPr>
          <w:color w:val="000000"/>
          <w:sz w:val="24"/>
          <w:szCs w:val="24"/>
        </w:rPr>
      </w:pPr>
      <w:r w:rsidRPr="00E30A5D">
        <w:rPr>
          <w:color w:val="000000"/>
          <w:sz w:val="24"/>
          <w:szCs w:val="24"/>
        </w:rPr>
        <w:t>apresentar certidão de existência jurídica expedida pelo cartório de registro civil ou cópia do estatuto registrado e eventuais alterações ou, tratando-se de sociedade cooperativa, certidão simplificada emitida por junta comercial (art. 34, caput, inciso III, da Lei nº 13.019, de 2014);</w:t>
      </w:r>
    </w:p>
    <w:p w14:paraId="7C6076D3" w14:textId="3681634F" w:rsidR="00D01323" w:rsidRPr="00E30A5D" w:rsidRDefault="00D01323" w:rsidP="005C3864">
      <w:pPr>
        <w:numPr>
          <w:ilvl w:val="0"/>
          <w:numId w:val="3"/>
        </w:numPr>
        <w:tabs>
          <w:tab w:val="num" w:pos="993"/>
        </w:tabs>
        <w:suppressAutoHyphens/>
        <w:ind w:left="0" w:firstLine="567"/>
        <w:jc w:val="both"/>
        <w:rPr>
          <w:sz w:val="24"/>
          <w:szCs w:val="24"/>
        </w:rPr>
      </w:pPr>
      <w:r w:rsidRPr="00E30A5D">
        <w:rPr>
          <w:color w:val="000000"/>
          <w:sz w:val="24"/>
          <w:szCs w:val="24"/>
        </w:rPr>
        <w:t xml:space="preserve">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w:t>
      </w:r>
      <w:bookmarkStart w:id="5" w:name="_Hlk74823442"/>
      <w:r w:rsidRPr="003B400E">
        <w:rPr>
          <w:sz w:val="24"/>
          <w:szCs w:val="24"/>
        </w:rPr>
        <w:t xml:space="preserve">Anexo III – Declaração do Art. </w:t>
      </w:r>
      <w:r w:rsidR="00132C9C" w:rsidRPr="003B400E">
        <w:rPr>
          <w:sz w:val="24"/>
          <w:szCs w:val="24"/>
        </w:rPr>
        <w:t>41, VII,</w:t>
      </w:r>
      <w:r w:rsidRPr="003B400E">
        <w:rPr>
          <w:sz w:val="24"/>
          <w:szCs w:val="24"/>
        </w:rPr>
        <w:t xml:space="preserve"> do </w:t>
      </w:r>
      <w:r w:rsidR="00132C9C" w:rsidRPr="003B400E">
        <w:rPr>
          <w:sz w:val="24"/>
          <w:szCs w:val="24"/>
        </w:rPr>
        <w:t>Decreto nº 13.996/2021</w:t>
      </w:r>
      <w:r w:rsidRPr="003B400E">
        <w:rPr>
          <w:sz w:val="24"/>
          <w:szCs w:val="24"/>
        </w:rPr>
        <w:t>, e Relação dos Dirigentes da Entidade</w:t>
      </w:r>
      <w:bookmarkEnd w:id="5"/>
      <w:r w:rsidRPr="003B400E">
        <w:rPr>
          <w:sz w:val="24"/>
          <w:szCs w:val="24"/>
        </w:rPr>
        <w:t xml:space="preserve"> </w:t>
      </w:r>
      <w:r w:rsidRPr="00E30A5D">
        <w:rPr>
          <w:color w:val="000000"/>
          <w:sz w:val="24"/>
          <w:szCs w:val="24"/>
        </w:rPr>
        <w:t xml:space="preserve">(art. 34, </w:t>
      </w:r>
      <w:r w:rsidRPr="00E30A5D">
        <w:rPr>
          <w:b/>
          <w:color w:val="000000"/>
          <w:sz w:val="24"/>
          <w:szCs w:val="24"/>
        </w:rPr>
        <w:t>caput</w:t>
      </w:r>
      <w:r w:rsidRPr="00E30A5D">
        <w:rPr>
          <w:color w:val="000000"/>
          <w:sz w:val="24"/>
          <w:szCs w:val="24"/>
        </w:rPr>
        <w:t>, incisos V e VI, da Lei nº 13.019, de 2014</w:t>
      </w:r>
      <w:r w:rsidR="00132C9C" w:rsidRPr="00E30A5D">
        <w:rPr>
          <w:color w:val="000000"/>
          <w:sz w:val="24"/>
          <w:szCs w:val="24"/>
        </w:rPr>
        <w:t>)</w:t>
      </w:r>
    </w:p>
    <w:p w14:paraId="1BBB7344" w14:textId="5BCFBE9F" w:rsidR="00D01323" w:rsidRPr="00E30A5D" w:rsidRDefault="00D01323" w:rsidP="005C3864">
      <w:pPr>
        <w:numPr>
          <w:ilvl w:val="0"/>
          <w:numId w:val="3"/>
        </w:numPr>
        <w:tabs>
          <w:tab w:val="num" w:pos="993"/>
        </w:tabs>
        <w:suppressAutoHyphens/>
        <w:ind w:left="0" w:firstLine="567"/>
        <w:jc w:val="both"/>
        <w:rPr>
          <w:sz w:val="24"/>
          <w:szCs w:val="24"/>
        </w:rPr>
      </w:pPr>
      <w:r w:rsidRPr="00E30A5D">
        <w:rPr>
          <w:color w:val="000000"/>
          <w:sz w:val="24"/>
          <w:szCs w:val="24"/>
        </w:rPr>
        <w:t xml:space="preserve">comprovar que funciona no endereço declarado pela entidade, por meio de cópia de documento hábil, a exemplo de conta de consumo ou contrato de locação (art. 34, </w:t>
      </w:r>
      <w:r w:rsidRPr="00E30A5D">
        <w:rPr>
          <w:b/>
          <w:color w:val="000000"/>
          <w:sz w:val="24"/>
          <w:szCs w:val="24"/>
        </w:rPr>
        <w:t>caput</w:t>
      </w:r>
      <w:r w:rsidRPr="00E30A5D">
        <w:rPr>
          <w:color w:val="000000"/>
          <w:sz w:val="24"/>
          <w:szCs w:val="24"/>
        </w:rPr>
        <w:t>, inciso VII, da Lei nº 13.019, de 2014</w:t>
      </w:r>
      <w:r w:rsidR="00132C9C" w:rsidRPr="00E30A5D">
        <w:rPr>
          <w:color w:val="000000"/>
          <w:sz w:val="24"/>
          <w:szCs w:val="24"/>
        </w:rPr>
        <w:t>)</w:t>
      </w:r>
    </w:p>
    <w:p w14:paraId="7411E107" w14:textId="77777777" w:rsidR="00F15E1D" w:rsidRDefault="00D01323" w:rsidP="00F15E1D">
      <w:pPr>
        <w:numPr>
          <w:ilvl w:val="0"/>
          <w:numId w:val="3"/>
        </w:numPr>
        <w:tabs>
          <w:tab w:val="num" w:pos="993"/>
        </w:tabs>
        <w:suppressAutoHyphens/>
        <w:ind w:left="0" w:firstLine="567"/>
        <w:jc w:val="both"/>
        <w:rPr>
          <w:sz w:val="24"/>
          <w:szCs w:val="24"/>
        </w:rPr>
      </w:pPr>
      <w:r w:rsidRPr="00E30A5D">
        <w:rPr>
          <w:sz w:val="24"/>
          <w:szCs w:val="24"/>
        </w:rPr>
        <w:t>atender às exigências previstas na legislação específica, na hipótese de a OSC se tratar de sociedade cooperativa (art. 2º, inciso I, alínea “b”, e art. 33, §3º, Lei nº 13.019, de 2014); e</w:t>
      </w:r>
    </w:p>
    <w:p w14:paraId="2CC8C26A" w14:textId="4E653217" w:rsidR="00F15E1D" w:rsidRPr="00F15E1D" w:rsidRDefault="00F15E1D" w:rsidP="00F15E1D">
      <w:pPr>
        <w:numPr>
          <w:ilvl w:val="0"/>
          <w:numId w:val="3"/>
        </w:numPr>
        <w:tabs>
          <w:tab w:val="num" w:pos="993"/>
        </w:tabs>
        <w:suppressAutoHyphens/>
        <w:ind w:left="0" w:firstLine="567"/>
        <w:jc w:val="both"/>
        <w:rPr>
          <w:sz w:val="24"/>
          <w:szCs w:val="24"/>
        </w:rPr>
      </w:pPr>
      <w:r w:rsidRPr="00F15E1D">
        <w:rPr>
          <w:sz w:val="24"/>
          <w:szCs w:val="24"/>
        </w:rPr>
        <w:t>atender aos requisitos do art. 3º e 9º da Lei Federal n.º 8.742/1993, especialmente quanto à necessidade de prévia inscrição no respectivo Conselho Municipal de Assistência Social</w:t>
      </w:r>
      <w:r>
        <w:rPr>
          <w:sz w:val="24"/>
          <w:szCs w:val="24"/>
        </w:rPr>
        <w:t>.</w:t>
      </w:r>
    </w:p>
    <w:p w14:paraId="68333964" w14:textId="77777777" w:rsidR="00D01323" w:rsidRPr="003F2AB4" w:rsidRDefault="00D01323" w:rsidP="00F15E1D">
      <w:pPr>
        <w:tabs>
          <w:tab w:val="num" w:pos="993"/>
        </w:tabs>
        <w:jc w:val="both"/>
        <w:rPr>
          <w:color w:val="000000"/>
        </w:rPr>
      </w:pPr>
    </w:p>
    <w:p w14:paraId="102D906A" w14:textId="77777777" w:rsidR="00D01323" w:rsidRPr="00E30A5D" w:rsidRDefault="00D01323" w:rsidP="005C3864">
      <w:pPr>
        <w:widowControl w:val="0"/>
        <w:tabs>
          <w:tab w:val="left" w:pos="567"/>
        </w:tabs>
        <w:autoSpaceDE w:val="0"/>
        <w:jc w:val="both"/>
        <w:rPr>
          <w:sz w:val="24"/>
          <w:szCs w:val="24"/>
        </w:rPr>
      </w:pPr>
      <w:r w:rsidRPr="00E30A5D">
        <w:rPr>
          <w:b/>
          <w:sz w:val="24"/>
          <w:szCs w:val="24"/>
        </w:rPr>
        <w:t>5.2.</w:t>
      </w:r>
      <w:r w:rsidRPr="00E30A5D">
        <w:rPr>
          <w:sz w:val="24"/>
          <w:szCs w:val="24"/>
        </w:rPr>
        <w:t xml:space="preserve"> </w:t>
      </w:r>
      <w:r w:rsidRPr="00E30A5D">
        <w:rPr>
          <w:sz w:val="24"/>
          <w:szCs w:val="24"/>
        </w:rPr>
        <w:tab/>
        <w:t>Ficará impedida de celebrar o termo de colaboração a OSC que:</w:t>
      </w:r>
    </w:p>
    <w:p w14:paraId="3F09F93E" w14:textId="77777777"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sz w:val="24"/>
          <w:szCs w:val="24"/>
        </w:rPr>
        <w:t xml:space="preserve">não </w:t>
      </w:r>
      <w:r w:rsidRPr="00E30A5D">
        <w:rPr>
          <w:color w:val="000000"/>
          <w:sz w:val="24"/>
          <w:szCs w:val="24"/>
        </w:rPr>
        <w:t xml:space="preserve">esteja regularmente constituída ou, se estrangeira, não esteja autorizada a funcionar no território nacional </w:t>
      </w:r>
      <w:r w:rsidRPr="00E30A5D">
        <w:rPr>
          <w:sz w:val="24"/>
          <w:szCs w:val="24"/>
        </w:rPr>
        <w:t xml:space="preserve">(art. 39, </w:t>
      </w:r>
      <w:r w:rsidRPr="00E30A5D">
        <w:rPr>
          <w:b/>
          <w:sz w:val="24"/>
          <w:szCs w:val="24"/>
        </w:rPr>
        <w:t>caput</w:t>
      </w:r>
      <w:r w:rsidRPr="00E30A5D">
        <w:rPr>
          <w:sz w:val="24"/>
          <w:szCs w:val="24"/>
        </w:rPr>
        <w:t>, inciso I, da Lei nº 13.019, de 2014)</w:t>
      </w:r>
      <w:r w:rsidRPr="00E30A5D">
        <w:rPr>
          <w:color w:val="000000"/>
          <w:sz w:val="24"/>
          <w:szCs w:val="24"/>
        </w:rPr>
        <w:t>;</w:t>
      </w:r>
    </w:p>
    <w:p w14:paraId="7CAB84FB" w14:textId="77777777"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esteja omissa no dever de prestar contas de parceria anteriormente celebrada </w:t>
      </w:r>
      <w:r w:rsidRPr="00E30A5D">
        <w:rPr>
          <w:sz w:val="24"/>
          <w:szCs w:val="24"/>
        </w:rPr>
        <w:t xml:space="preserve">(art. 39, </w:t>
      </w:r>
      <w:r w:rsidRPr="00E30A5D">
        <w:rPr>
          <w:b/>
          <w:sz w:val="24"/>
          <w:szCs w:val="24"/>
        </w:rPr>
        <w:t>caput</w:t>
      </w:r>
      <w:r w:rsidRPr="00E30A5D">
        <w:rPr>
          <w:sz w:val="24"/>
          <w:szCs w:val="24"/>
        </w:rPr>
        <w:t>, inciso II, da Lei nº 13.019, de 2014)</w:t>
      </w:r>
      <w:r w:rsidRPr="00E30A5D">
        <w:rPr>
          <w:color w:val="000000"/>
          <w:sz w:val="24"/>
          <w:szCs w:val="24"/>
        </w:rPr>
        <w:t>;</w:t>
      </w:r>
    </w:p>
    <w:p w14:paraId="5B1979A2" w14:textId="14A54A4D"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tenha, em seu quadro de dirigentes, membro de Poder ou do Ministério Público, ou dirigente de órgão ou entidade da administração pública </w:t>
      </w:r>
      <w:r w:rsidR="002A48C4" w:rsidRPr="00E30A5D">
        <w:rPr>
          <w:color w:val="000000"/>
          <w:sz w:val="24"/>
          <w:szCs w:val="24"/>
        </w:rPr>
        <w:t>municipal</w:t>
      </w:r>
      <w:r w:rsidRPr="00E30A5D">
        <w:rPr>
          <w:color w:val="000000"/>
          <w:sz w:val="24"/>
          <w:szCs w:val="24"/>
        </w:rPr>
        <w:t xml:space="preserve">, estendendo-se a vedação aos respectivos cônjuges, companheiros e parentes em linha reta, colateral ou por afinidade, até o segundo grau, </w:t>
      </w:r>
      <w:r w:rsidRPr="00E30A5D">
        <w:rPr>
          <w:sz w:val="24"/>
          <w:szCs w:val="24"/>
        </w:rPr>
        <w:t xml:space="preserve">exceto em relação às entidades que, por sua própria natureza, sejam constituídas pelas autoridades referidas. Não são considerados </w:t>
      </w:r>
      <w:r w:rsidRPr="00E30A5D">
        <w:rPr>
          <w:color w:val="000000"/>
          <w:sz w:val="24"/>
          <w:szCs w:val="24"/>
        </w:rPr>
        <w:t>membros de Poder os integrantes de conselhos de direitos e de políticas públicas</w:t>
      </w:r>
      <w:r w:rsidRPr="00E30A5D">
        <w:rPr>
          <w:sz w:val="24"/>
          <w:szCs w:val="24"/>
        </w:rPr>
        <w:t xml:space="preserve"> (art. 39, </w:t>
      </w:r>
      <w:r w:rsidRPr="00E30A5D">
        <w:rPr>
          <w:b/>
          <w:sz w:val="24"/>
          <w:szCs w:val="24"/>
        </w:rPr>
        <w:t>caput</w:t>
      </w:r>
      <w:r w:rsidRPr="00E30A5D">
        <w:rPr>
          <w:sz w:val="24"/>
          <w:szCs w:val="24"/>
        </w:rPr>
        <w:t xml:space="preserve">, inciso III e §§ 5º e 6º, da Lei nº 13.019, de 2014, e art. </w:t>
      </w:r>
      <w:r w:rsidR="00BE27C2" w:rsidRPr="00E30A5D">
        <w:rPr>
          <w:sz w:val="24"/>
          <w:szCs w:val="24"/>
        </w:rPr>
        <w:t>42</w:t>
      </w:r>
      <w:r w:rsidRPr="00E30A5D">
        <w:rPr>
          <w:sz w:val="24"/>
          <w:szCs w:val="24"/>
        </w:rPr>
        <w:t xml:space="preserve">, </w:t>
      </w:r>
      <w:r w:rsidRPr="00E30A5D">
        <w:rPr>
          <w:b/>
          <w:sz w:val="24"/>
          <w:szCs w:val="24"/>
        </w:rPr>
        <w:t>caput</w:t>
      </w:r>
      <w:r w:rsidRPr="00E30A5D">
        <w:rPr>
          <w:sz w:val="24"/>
          <w:szCs w:val="24"/>
        </w:rPr>
        <w:t xml:space="preserve">, inciso I e §§ 1º e 2º, do </w:t>
      </w:r>
      <w:bookmarkStart w:id="6" w:name="_Hlk74658604"/>
      <w:r w:rsidR="00BE27C2" w:rsidRPr="00E30A5D">
        <w:rPr>
          <w:sz w:val="24"/>
          <w:szCs w:val="24"/>
        </w:rPr>
        <w:t>Decreto nº 13.996/2021</w:t>
      </w:r>
      <w:bookmarkEnd w:id="6"/>
      <w:r w:rsidRPr="00E30A5D">
        <w:rPr>
          <w:sz w:val="24"/>
          <w:szCs w:val="24"/>
        </w:rPr>
        <w:t>)</w:t>
      </w:r>
      <w:r w:rsidRPr="00E30A5D">
        <w:rPr>
          <w:color w:val="000000"/>
          <w:sz w:val="24"/>
          <w:szCs w:val="24"/>
        </w:rPr>
        <w:t>;</w:t>
      </w:r>
    </w:p>
    <w:p w14:paraId="7B5C1DC8" w14:textId="77777777"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tenha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w:t>
      </w:r>
      <w:r w:rsidRPr="00E30A5D">
        <w:rPr>
          <w:sz w:val="24"/>
          <w:szCs w:val="24"/>
        </w:rPr>
        <w:t xml:space="preserve">(art. 39, </w:t>
      </w:r>
      <w:r w:rsidRPr="00E30A5D">
        <w:rPr>
          <w:b/>
          <w:sz w:val="24"/>
          <w:szCs w:val="24"/>
        </w:rPr>
        <w:t>caput</w:t>
      </w:r>
      <w:r w:rsidRPr="00E30A5D">
        <w:rPr>
          <w:sz w:val="24"/>
          <w:szCs w:val="24"/>
        </w:rPr>
        <w:t>, inciso IV, da Lei nº 13.019, de 2014)</w:t>
      </w:r>
      <w:r w:rsidRPr="00E30A5D">
        <w:rPr>
          <w:color w:val="000000"/>
          <w:sz w:val="24"/>
          <w:szCs w:val="24"/>
        </w:rPr>
        <w:t>;</w:t>
      </w:r>
    </w:p>
    <w:p w14:paraId="17EF6B02" w14:textId="257AD033"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color w:val="000000"/>
          <w:sz w:val="24"/>
          <w:szCs w:val="24"/>
        </w:rPr>
        <w:lastRenderedPageBreak/>
        <w:t xml:space="preserve">tenha sido punida, pelo período que durar a penalidade, com suspensão de participação em licitação e impedimento de contratar </w:t>
      </w:r>
      <w:r w:rsidR="00BE2BB2" w:rsidRPr="00E30A5D">
        <w:rPr>
          <w:color w:val="000000"/>
          <w:sz w:val="24"/>
          <w:szCs w:val="24"/>
        </w:rPr>
        <w:t>com a administração pública municipal</w:t>
      </w:r>
      <w:r w:rsidRPr="00E30A5D">
        <w:rPr>
          <w:color w:val="000000"/>
          <w:sz w:val="24"/>
          <w:szCs w:val="24"/>
        </w:rPr>
        <w:t xml:space="preserve">, com declaração de inidoneidade para licitar ou contratar com a administração pública, com a sanção prevista no inciso II do art. 73 da Lei nº 13.019, de 2014, ou com a sanção prevista no inciso III do art. 73 da Lei nº 13.019, de 2014 </w:t>
      </w:r>
      <w:r w:rsidRPr="00E30A5D">
        <w:rPr>
          <w:sz w:val="24"/>
          <w:szCs w:val="24"/>
        </w:rPr>
        <w:t xml:space="preserve">(art. 39, </w:t>
      </w:r>
      <w:r w:rsidRPr="00E30A5D">
        <w:rPr>
          <w:b/>
          <w:sz w:val="24"/>
          <w:szCs w:val="24"/>
        </w:rPr>
        <w:t>caput</w:t>
      </w:r>
      <w:r w:rsidRPr="00E30A5D">
        <w:rPr>
          <w:sz w:val="24"/>
          <w:szCs w:val="24"/>
        </w:rPr>
        <w:t>, inciso V, da Lei nº 13.019, de 2014)</w:t>
      </w:r>
      <w:r w:rsidRPr="00E30A5D">
        <w:rPr>
          <w:color w:val="000000"/>
          <w:sz w:val="24"/>
          <w:szCs w:val="24"/>
        </w:rPr>
        <w:t>;</w:t>
      </w:r>
    </w:p>
    <w:p w14:paraId="56E8EE30" w14:textId="77777777"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color w:val="000000"/>
          <w:sz w:val="24"/>
          <w:szCs w:val="24"/>
        </w:rPr>
        <w:t xml:space="preserve">tenha tido contas de parceria julgadas irregulares ou rejeitadas por Tribunal ou Conselho de Contas de qualquer esfera da Federação, em decisão irrecorrível, nos últimos 8 (oito) anos </w:t>
      </w:r>
      <w:r w:rsidRPr="00E30A5D">
        <w:rPr>
          <w:sz w:val="24"/>
          <w:szCs w:val="24"/>
        </w:rPr>
        <w:t xml:space="preserve">(art. 39, </w:t>
      </w:r>
      <w:r w:rsidRPr="00E30A5D">
        <w:rPr>
          <w:b/>
          <w:sz w:val="24"/>
          <w:szCs w:val="24"/>
        </w:rPr>
        <w:t>caput</w:t>
      </w:r>
      <w:r w:rsidRPr="00E30A5D">
        <w:rPr>
          <w:sz w:val="24"/>
          <w:szCs w:val="24"/>
        </w:rPr>
        <w:t>, inciso VI, da Lei nº 13.019, de 2014)</w:t>
      </w:r>
      <w:r w:rsidRPr="00E30A5D">
        <w:rPr>
          <w:color w:val="000000"/>
          <w:sz w:val="24"/>
          <w:szCs w:val="24"/>
        </w:rPr>
        <w:t>; ou</w:t>
      </w:r>
    </w:p>
    <w:p w14:paraId="410685B3" w14:textId="77777777" w:rsidR="00D01323" w:rsidRPr="00E30A5D" w:rsidRDefault="00D01323" w:rsidP="005C3864">
      <w:pPr>
        <w:numPr>
          <w:ilvl w:val="0"/>
          <w:numId w:val="4"/>
        </w:numPr>
        <w:tabs>
          <w:tab w:val="clear" w:pos="0"/>
          <w:tab w:val="num" w:pos="993"/>
        </w:tabs>
        <w:suppressAutoHyphens/>
        <w:ind w:left="0" w:firstLine="567"/>
        <w:jc w:val="both"/>
        <w:rPr>
          <w:sz w:val="24"/>
          <w:szCs w:val="24"/>
        </w:rPr>
      </w:pPr>
      <w:r w:rsidRPr="00E30A5D">
        <w:rPr>
          <w:color w:val="000000"/>
          <w:sz w:val="24"/>
          <w:szCs w:val="24"/>
        </w:rPr>
        <w:t>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w:t>
      </w:r>
      <w:r w:rsidRPr="00E30A5D">
        <w:rPr>
          <w:sz w:val="24"/>
          <w:szCs w:val="24"/>
        </w:rPr>
        <w:t xml:space="preserve"> ou que tenha sido </w:t>
      </w:r>
      <w:r w:rsidRPr="00E30A5D">
        <w:rPr>
          <w:color w:val="000000"/>
          <w:sz w:val="24"/>
          <w:szCs w:val="24"/>
        </w:rPr>
        <w:t xml:space="preserve">considerada responsável por ato de improbidade, enquanto durarem os prazos estabelecidos nos incisos I, II e III do art. 12 da Lei nº 8.429, de 2 de junho de 1992 </w:t>
      </w:r>
      <w:r w:rsidRPr="00E30A5D">
        <w:rPr>
          <w:sz w:val="24"/>
          <w:szCs w:val="24"/>
        </w:rPr>
        <w:t xml:space="preserve">(art. 39, </w:t>
      </w:r>
      <w:r w:rsidRPr="00E30A5D">
        <w:rPr>
          <w:b/>
          <w:sz w:val="24"/>
          <w:szCs w:val="24"/>
        </w:rPr>
        <w:t>caput</w:t>
      </w:r>
      <w:r w:rsidRPr="00E30A5D">
        <w:rPr>
          <w:sz w:val="24"/>
          <w:szCs w:val="24"/>
        </w:rPr>
        <w:t>, inciso VII, da Lei nº 13.019, de 2014)</w:t>
      </w:r>
      <w:r w:rsidRPr="00E30A5D">
        <w:rPr>
          <w:color w:val="000000"/>
          <w:sz w:val="24"/>
          <w:szCs w:val="24"/>
        </w:rPr>
        <w:t>.</w:t>
      </w:r>
    </w:p>
    <w:p w14:paraId="3243EAD6" w14:textId="77777777" w:rsidR="00D01323" w:rsidRPr="00E30A5D" w:rsidRDefault="00D01323" w:rsidP="005C3864">
      <w:pPr>
        <w:jc w:val="both"/>
        <w:rPr>
          <w:sz w:val="24"/>
          <w:szCs w:val="24"/>
        </w:rPr>
      </w:pPr>
    </w:p>
    <w:p w14:paraId="7294E02B" w14:textId="77777777" w:rsidR="00D01323" w:rsidRPr="00E30A5D" w:rsidRDefault="00D01323" w:rsidP="005C3864">
      <w:pPr>
        <w:widowControl w:val="0"/>
        <w:tabs>
          <w:tab w:val="left" w:pos="567"/>
        </w:tabs>
        <w:autoSpaceDE w:val="0"/>
        <w:jc w:val="both"/>
        <w:rPr>
          <w:b/>
          <w:sz w:val="24"/>
          <w:szCs w:val="24"/>
        </w:rPr>
      </w:pPr>
      <w:r w:rsidRPr="00E30A5D">
        <w:rPr>
          <w:b/>
          <w:sz w:val="24"/>
          <w:szCs w:val="24"/>
        </w:rPr>
        <w:t xml:space="preserve">6. </w:t>
      </w:r>
      <w:r w:rsidRPr="00E30A5D">
        <w:rPr>
          <w:b/>
          <w:sz w:val="24"/>
          <w:szCs w:val="24"/>
        </w:rPr>
        <w:tab/>
        <w:t>COMISSÃO DE SELEÇÃO</w:t>
      </w:r>
    </w:p>
    <w:p w14:paraId="5F11397E" w14:textId="53465C73" w:rsidR="00D01323" w:rsidRPr="00EB56A5" w:rsidRDefault="00D01323" w:rsidP="005C3864">
      <w:pPr>
        <w:jc w:val="both"/>
        <w:rPr>
          <w:b/>
          <w:color w:val="000000"/>
          <w:sz w:val="24"/>
          <w:szCs w:val="24"/>
        </w:rPr>
      </w:pPr>
      <w:r w:rsidRPr="003B400E">
        <w:rPr>
          <w:b/>
          <w:color w:val="000000"/>
          <w:sz w:val="24"/>
          <w:szCs w:val="24"/>
        </w:rPr>
        <w:t>6.1.</w:t>
      </w:r>
      <w:r w:rsidRPr="00E30A5D">
        <w:rPr>
          <w:color w:val="000000"/>
          <w:sz w:val="24"/>
          <w:szCs w:val="24"/>
        </w:rPr>
        <w:tab/>
        <w:t xml:space="preserve">A Comissão de Seleção é o órgão colegiado destinado a processar e julgar o presente chamamento público, </w:t>
      </w:r>
      <w:r w:rsidR="00CD5F24">
        <w:rPr>
          <w:color w:val="000000"/>
          <w:sz w:val="24"/>
          <w:szCs w:val="24"/>
        </w:rPr>
        <w:t>que será constituída na forma da</w:t>
      </w:r>
      <w:r w:rsidR="004F5C1E">
        <w:rPr>
          <w:color w:val="000000"/>
          <w:sz w:val="24"/>
          <w:szCs w:val="24"/>
        </w:rPr>
        <w:t xml:space="preserve"> </w:t>
      </w:r>
      <w:r w:rsidR="004F5C1E" w:rsidRPr="00EB56A5">
        <w:rPr>
          <w:b/>
          <w:sz w:val="24"/>
          <w:szCs w:val="24"/>
          <w:lang w:bidi="pt-BR"/>
        </w:rPr>
        <w:t xml:space="preserve">PORTARIA SMASES Nº </w:t>
      </w:r>
      <w:r w:rsidR="00EB56A5" w:rsidRPr="00EB56A5">
        <w:rPr>
          <w:b/>
          <w:sz w:val="24"/>
          <w:szCs w:val="24"/>
          <w:lang w:bidi="pt-BR"/>
        </w:rPr>
        <w:t>083/2025</w:t>
      </w:r>
      <w:r w:rsidR="00CD5F24" w:rsidRPr="00EB56A5">
        <w:rPr>
          <w:b/>
          <w:sz w:val="24"/>
          <w:szCs w:val="24"/>
          <w:lang w:bidi="pt-BR"/>
        </w:rPr>
        <w:t xml:space="preserve">. </w:t>
      </w:r>
    </w:p>
    <w:p w14:paraId="44EA5BD3" w14:textId="77777777" w:rsidR="004F5C1E" w:rsidRPr="003B400E" w:rsidRDefault="004F5C1E" w:rsidP="005C3864">
      <w:pPr>
        <w:jc w:val="both"/>
        <w:rPr>
          <w:sz w:val="24"/>
          <w:szCs w:val="24"/>
        </w:rPr>
      </w:pPr>
    </w:p>
    <w:p w14:paraId="32D78272" w14:textId="350F2E59" w:rsidR="00D01323" w:rsidRPr="003B400E" w:rsidRDefault="00D01323" w:rsidP="005C3864">
      <w:pPr>
        <w:widowControl w:val="0"/>
        <w:tabs>
          <w:tab w:val="left" w:pos="567"/>
        </w:tabs>
        <w:autoSpaceDE w:val="0"/>
        <w:jc w:val="both"/>
        <w:rPr>
          <w:color w:val="000000"/>
          <w:sz w:val="24"/>
          <w:szCs w:val="24"/>
        </w:rPr>
      </w:pPr>
      <w:r w:rsidRPr="003B400E">
        <w:rPr>
          <w:b/>
          <w:sz w:val="24"/>
          <w:szCs w:val="24"/>
        </w:rPr>
        <w:t>6.2.</w:t>
      </w:r>
      <w:r w:rsidRPr="003B400E">
        <w:rPr>
          <w:b/>
          <w:sz w:val="24"/>
          <w:szCs w:val="24"/>
        </w:rPr>
        <w:tab/>
      </w:r>
      <w:r w:rsidRPr="003B400E">
        <w:rPr>
          <w:color w:val="000000"/>
          <w:sz w:val="24"/>
          <w:szCs w:val="24"/>
        </w:rPr>
        <w:t xml:space="preserve">Deverá se declarar impedido membro da Comissão de Seleção que tenha participado, nos últimos 5 (cinco) anos, contados da publicação do presente Edital, </w:t>
      </w:r>
      <w:r w:rsidRPr="003B400E">
        <w:rPr>
          <w:color w:val="000000"/>
          <w:spacing w:val="-4"/>
          <w:sz w:val="24"/>
          <w:szCs w:val="24"/>
        </w:rPr>
        <w:t>como associado, cooperado,</w:t>
      </w:r>
      <w:r w:rsidRPr="003B400E">
        <w:rPr>
          <w:rStyle w:val="RodapChar"/>
          <w:color w:val="000000"/>
          <w:spacing w:val="-4"/>
          <w:sz w:val="24"/>
          <w:szCs w:val="24"/>
        </w:rPr>
        <w:t> </w:t>
      </w:r>
      <w:r w:rsidRPr="003B400E">
        <w:rPr>
          <w:color w:val="000000"/>
          <w:spacing w:val="-4"/>
          <w:sz w:val="24"/>
          <w:szCs w:val="24"/>
        </w:rPr>
        <w:t>dirigente, conselheiro ou empregado</w:t>
      </w:r>
      <w:r w:rsidRPr="003B400E">
        <w:rPr>
          <w:rStyle w:val="RodapChar"/>
          <w:color w:val="000000"/>
          <w:spacing w:val="-4"/>
          <w:sz w:val="24"/>
          <w:szCs w:val="24"/>
        </w:rPr>
        <w:t> </w:t>
      </w:r>
      <w:r w:rsidRPr="003B400E">
        <w:rPr>
          <w:color w:val="000000"/>
          <w:spacing w:val="-4"/>
          <w:sz w:val="24"/>
          <w:szCs w:val="24"/>
        </w:rPr>
        <w:t xml:space="preserve">de qualquer OSC participante do chamamento público, ou cuja </w:t>
      </w:r>
      <w:r w:rsidRPr="003B400E">
        <w:rPr>
          <w:color w:val="000000"/>
          <w:sz w:val="24"/>
          <w:szCs w:val="24"/>
        </w:rPr>
        <w:t>atuação no processo de seleção configure conflito de interesse</w:t>
      </w:r>
      <w:r w:rsidR="000348D8" w:rsidRPr="003B400E">
        <w:rPr>
          <w:color w:val="000000"/>
          <w:sz w:val="24"/>
          <w:szCs w:val="24"/>
        </w:rPr>
        <w:t xml:space="preserve">. </w:t>
      </w:r>
      <w:r w:rsidRPr="003B400E">
        <w:rPr>
          <w:color w:val="000000"/>
          <w:sz w:val="24"/>
          <w:szCs w:val="24"/>
        </w:rPr>
        <w:t xml:space="preserve">(art. 27, §§ 2º e 3º, da Lei nº 13.019, de 2014, e art. 14, §§ 1º e 2º, do </w:t>
      </w:r>
      <w:r w:rsidR="000348D8" w:rsidRPr="003B400E">
        <w:rPr>
          <w:color w:val="000000"/>
          <w:sz w:val="24"/>
          <w:szCs w:val="24"/>
        </w:rPr>
        <w:t>Decreto nº 13.996/2021</w:t>
      </w:r>
      <w:r w:rsidRPr="003B400E">
        <w:rPr>
          <w:color w:val="000000"/>
          <w:sz w:val="24"/>
          <w:szCs w:val="24"/>
        </w:rPr>
        <w:t>).</w:t>
      </w:r>
    </w:p>
    <w:p w14:paraId="10B429EE" w14:textId="77777777" w:rsidR="00D01323" w:rsidRPr="00E30A5D" w:rsidRDefault="00D01323" w:rsidP="005C3864">
      <w:pPr>
        <w:widowControl w:val="0"/>
        <w:tabs>
          <w:tab w:val="left" w:pos="567"/>
        </w:tabs>
        <w:autoSpaceDE w:val="0"/>
        <w:jc w:val="both"/>
        <w:rPr>
          <w:b/>
          <w:color w:val="000000"/>
          <w:sz w:val="24"/>
          <w:szCs w:val="24"/>
        </w:rPr>
      </w:pPr>
    </w:p>
    <w:p w14:paraId="6AB9531E" w14:textId="1F2633B7" w:rsidR="00D01323" w:rsidRPr="00E30A5D" w:rsidRDefault="00D01323" w:rsidP="005C3864">
      <w:pPr>
        <w:widowControl w:val="0"/>
        <w:tabs>
          <w:tab w:val="left" w:pos="567"/>
        </w:tabs>
        <w:autoSpaceDE w:val="0"/>
        <w:jc w:val="both"/>
        <w:rPr>
          <w:color w:val="000000"/>
          <w:sz w:val="24"/>
          <w:szCs w:val="24"/>
        </w:rPr>
      </w:pPr>
      <w:r w:rsidRPr="00E30A5D">
        <w:rPr>
          <w:b/>
          <w:color w:val="000000"/>
          <w:sz w:val="24"/>
          <w:szCs w:val="24"/>
        </w:rPr>
        <w:t>6.3.</w:t>
      </w:r>
      <w:r w:rsidRPr="00E30A5D">
        <w:rPr>
          <w:color w:val="000000"/>
          <w:sz w:val="24"/>
          <w:szCs w:val="24"/>
        </w:rPr>
        <w:t xml:space="preserve"> </w:t>
      </w:r>
      <w:r w:rsidRPr="00E30A5D">
        <w:rPr>
          <w:color w:val="000000"/>
          <w:sz w:val="24"/>
          <w:szCs w:val="24"/>
        </w:rPr>
        <w:tab/>
        <w:t xml:space="preserve">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 (art. 27, §§ 1º a 3º, da Lei nº 13.019, de 2014, e art. 14, §§ 1º e 2º, </w:t>
      </w:r>
      <w:bookmarkStart w:id="7" w:name="_Hlk74660115"/>
      <w:r w:rsidR="000348D8" w:rsidRPr="00E30A5D">
        <w:rPr>
          <w:color w:val="000000"/>
          <w:sz w:val="24"/>
          <w:szCs w:val="24"/>
        </w:rPr>
        <w:t>Decreto nº 13.996/2021</w:t>
      </w:r>
      <w:bookmarkEnd w:id="7"/>
      <w:r w:rsidRPr="00E30A5D">
        <w:rPr>
          <w:color w:val="000000"/>
          <w:sz w:val="24"/>
          <w:szCs w:val="24"/>
        </w:rPr>
        <w:t>).</w:t>
      </w:r>
    </w:p>
    <w:p w14:paraId="62B6A6EC" w14:textId="77777777" w:rsidR="00D01323" w:rsidRPr="00E30A5D" w:rsidRDefault="00D01323" w:rsidP="005C3864">
      <w:pPr>
        <w:widowControl w:val="0"/>
        <w:tabs>
          <w:tab w:val="left" w:pos="567"/>
        </w:tabs>
        <w:autoSpaceDE w:val="0"/>
        <w:jc w:val="both"/>
        <w:rPr>
          <w:b/>
          <w:color w:val="000000"/>
          <w:sz w:val="24"/>
          <w:szCs w:val="24"/>
        </w:rPr>
      </w:pPr>
    </w:p>
    <w:p w14:paraId="142EA3B3" w14:textId="77777777" w:rsidR="00D01323" w:rsidRPr="00E30A5D" w:rsidRDefault="00D01323" w:rsidP="005C3864">
      <w:pPr>
        <w:widowControl w:val="0"/>
        <w:tabs>
          <w:tab w:val="left" w:pos="567"/>
        </w:tabs>
        <w:autoSpaceDE w:val="0"/>
        <w:jc w:val="both"/>
        <w:rPr>
          <w:color w:val="000000"/>
          <w:sz w:val="24"/>
          <w:szCs w:val="24"/>
        </w:rPr>
      </w:pPr>
      <w:r w:rsidRPr="00E30A5D">
        <w:rPr>
          <w:b/>
          <w:color w:val="000000"/>
          <w:sz w:val="24"/>
          <w:szCs w:val="24"/>
        </w:rPr>
        <w:t>6.4.</w:t>
      </w:r>
      <w:r w:rsidRPr="00E30A5D">
        <w:rPr>
          <w:color w:val="000000"/>
          <w:sz w:val="24"/>
          <w:szCs w:val="24"/>
        </w:rPr>
        <w:t xml:space="preserve"> </w:t>
      </w:r>
      <w:r w:rsidRPr="00E30A5D">
        <w:rPr>
          <w:color w:val="000000"/>
          <w:sz w:val="24"/>
          <w:szCs w:val="24"/>
        </w:rPr>
        <w:tab/>
        <w:t>Para subsidiar seus trabalhos, a Comissão de Seleção poderá solicitar assessoramento técnico de especialista que não seja membro desse colegiado.</w:t>
      </w:r>
    </w:p>
    <w:p w14:paraId="5C4AB615" w14:textId="77777777" w:rsidR="00D01323" w:rsidRPr="00CF0E39" w:rsidRDefault="00D01323" w:rsidP="005C3864">
      <w:pPr>
        <w:widowControl w:val="0"/>
        <w:tabs>
          <w:tab w:val="left" w:pos="567"/>
        </w:tabs>
        <w:autoSpaceDE w:val="0"/>
        <w:jc w:val="both"/>
        <w:rPr>
          <w:b/>
          <w:color w:val="000000"/>
          <w:sz w:val="24"/>
          <w:szCs w:val="24"/>
        </w:rPr>
      </w:pPr>
    </w:p>
    <w:p w14:paraId="39383C57" w14:textId="601FA1BD" w:rsidR="00D01323" w:rsidRPr="00CF0E39" w:rsidRDefault="00D01323" w:rsidP="005C3864">
      <w:pPr>
        <w:widowControl w:val="0"/>
        <w:tabs>
          <w:tab w:val="left" w:pos="567"/>
        </w:tabs>
        <w:autoSpaceDE w:val="0"/>
        <w:jc w:val="both"/>
        <w:rPr>
          <w:sz w:val="24"/>
          <w:szCs w:val="24"/>
        </w:rPr>
      </w:pPr>
      <w:r w:rsidRPr="00CF0E39">
        <w:rPr>
          <w:b/>
          <w:color w:val="000000"/>
          <w:sz w:val="24"/>
          <w:szCs w:val="24"/>
        </w:rPr>
        <w:t>6.5.</w:t>
      </w:r>
      <w:r w:rsidRPr="00CF0E39">
        <w:rPr>
          <w:color w:val="000000"/>
          <w:sz w:val="24"/>
          <w:szCs w:val="24"/>
        </w:rPr>
        <w:t xml:space="preserve"> </w:t>
      </w:r>
      <w:r w:rsidRPr="00CF0E39">
        <w:rPr>
          <w:color w:val="000000"/>
          <w:sz w:val="24"/>
          <w:szCs w:val="24"/>
        </w:rPr>
        <w:tab/>
        <w:t xml:space="preserve">A Comissão de Seleção poderá realizar, a qualquer tempo, diligências para verificar a autenticidade das informações e documentos apresentados pelas entidades concorrentes ou para esclarecer dúvidas e omissões. </w:t>
      </w:r>
      <w:r w:rsidRPr="00CF0E39">
        <w:rPr>
          <w:sz w:val="24"/>
          <w:szCs w:val="24"/>
        </w:rPr>
        <w:t>Em qualquer situação, devem ser observados os princípios da isonomia, da impessoalidade</w:t>
      </w:r>
      <w:r w:rsidR="00BE2BB2" w:rsidRPr="00CF0E39">
        <w:rPr>
          <w:sz w:val="24"/>
          <w:szCs w:val="24"/>
        </w:rPr>
        <w:t xml:space="preserve">, </w:t>
      </w:r>
      <w:r w:rsidRPr="00CF0E39">
        <w:rPr>
          <w:sz w:val="24"/>
          <w:szCs w:val="24"/>
        </w:rPr>
        <w:t>da transparência</w:t>
      </w:r>
      <w:r w:rsidR="00BE2BB2" w:rsidRPr="00CF0E39">
        <w:rPr>
          <w:sz w:val="24"/>
          <w:szCs w:val="24"/>
        </w:rPr>
        <w:t xml:space="preserve"> e princípio da verdade real.</w:t>
      </w:r>
    </w:p>
    <w:p w14:paraId="3D6FA0FC" w14:textId="77777777" w:rsidR="00D01323" w:rsidRPr="006E69C0" w:rsidRDefault="00D01323" w:rsidP="005C3864">
      <w:pPr>
        <w:widowControl w:val="0"/>
        <w:tabs>
          <w:tab w:val="left" w:pos="567"/>
        </w:tabs>
        <w:autoSpaceDE w:val="0"/>
        <w:jc w:val="both"/>
        <w:rPr>
          <w:color w:val="000000"/>
          <w:sz w:val="24"/>
          <w:szCs w:val="24"/>
        </w:rPr>
      </w:pPr>
    </w:p>
    <w:p w14:paraId="7E7FB30B" w14:textId="77777777" w:rsidR="00D01323" w:rsidRPr="006E69C0" w:rsidRDefault="00D01323" w:rsidP="005C3864">
      <w:pPr>
        <w:widowControl w:val="0"/>
        <w:tabs>
          <w:tab w:val="left" w:pos="567"/>
        </w:tabs>
        <w:autoSpaceDE w:val="0"/>
        <w:jc w:val="both"/>
        <w:rPr>
          <w:color w:val="000000"/>
          <w:sz w:val="24"/>
          <w:szCs w:val="24"/>
        </w:rPr>
      </w:pPr>
      <w:r w:rsidRPr="006E69C0">
        <w:rPr>
          <w:b/>
          <w:color w:val="000000"/>
          <w:sz w:val="24"/>
          <w:szCs w:val="24"/>
        </w:rPr>
        <w:t>6.6.</w:t>
      </w:r>
      <w:r w:rsidRPr="006E69C0">
        <w:rPr>
          <w:color w:val="000000"/>
          <w:sz w:val="24"/>
          <w:szCs w:val="24"/>
        </w:rPr>
        <w:t xml:space="preserve"> </w:t>
      </w:r>
      <w:r w:rsidRPr="006E69C0">
        <w:rPr>
          <w:color w:val="000000"/>
          <w:sz w:val="24"/>
          <w:szCs w:val="24"/>
        </w:rPr>
        <w:tab/>
        <w:t>Fica vedada a participação em rede de OSC “executante e não celebrante” que tenha mantido relação jurídica com, no mínimo, um dos integrantes da Comissão de Seleção responsável pelo chamamento público que resultou na celebração da parceria.</w:t>
      </w:r>
    </w:p>
    <w:p w14:paraId="3BDE4FC4" w14:textId="77777777" w:rsidR="00CF0E39" w:rsidRDefault="00CF0E39" w:rsidP="005C3864">
      <w:pPr>
        <w:widowControl w:val="0"/>
        <w:tabs>
          <w:tab w:val="left" w:pos="567"/>
        </w:tabs>
        <w:autoSpaceDE w:val="0"/>
        <w:jc w:val="both"/>
        <w:rPr>
          <w:b/>
          <w:sz w:val="24"/>
          <w:szCs w:val="24"/>
        </w:rPr>
      </w:pPr>
    </w:p>
    <w:p w14:paraId="10170A8E" w14:textId="53C4B19A" w:rsidR="00D01323" w:rsidRPr="006E69C0" w:rsidRDefault="00D01323" w:rsidP="005C3864">
      <w:pPr>
        <w:widowControl w:val="0"/>
        <w:tabs>
          <w:tab w:val="left" w:pos="567"/>
        </w:tabs>
        <w:autoSpaceDE w:val="0"/>
        <w:jc w:val="both"/>
        <w:rPr>
          <w:b/>
          <w:sz w:val="24"/>
          <w:szCs w:val="24"/>
        </w:rPr>
      </w:pPr>
      <w:r w:rsidRPr="006E69C0">
        <w:rPr>
          <w:b/>
          <w:sz w:val="24"/>
          <w:szCs w:val="24"/>
        </w:rPr>
        <w:t xml:space="preserve">7. </w:t>
      </w:r>
      <w:r w:rsidRPr="006E69C0">
        <w:rPr>
          <w:b/>
          <w:sz w:val="24"/>
          <w:szCs w:val="24"/>
        </w:rPr>
        <w:tab/>
        <w:t>DA FASE DE SELEÇÃO</w:t>
      </w:r>
    </w:p>
    <w:p w14:paraId="5EFCA899" w14:textId="77777777" w:rsidR="00D01323" w:rsidRPr="006E69C0" w:rsidRDefault="00D01323" w:rsidP="005C3864">
      <w:pPr>
        <w:widowControl w:val="0"/>
        <w:tabs>
          <w:tab w:val="left" w:pos="567"/>
        </w:tabs>
        <w:autoSpaceDE w:val="0"/>
        <w:jc w:val="both"/>
        <w:rPr>
          <w:color w:val="000000"/>
          <w:sz w:val="24"/>
          <w:szCs w:val="24"/>
        </w:rPr>
      </w:pPr>
      <w:r w:rsidRPr="006E69C0">
        <w:rPr>
          <w:b/>
          <w:color w:val="000000"/>
          <w:sz w:val="24"/>
          <w:szCs w:val="24"/>
        </w:rPr>
        <w:t>7.1.</w:t>
      </w:r>
      <w:r w:rsidRPr="006E69C0">
        <w:rPr>
          <w:color w:val="000000"/>
          <w:sz w:val="24"/>
          <w:szCs w:val="24"/>
        </w:rPr>
        <w:tab/>
        <w:t>A fase de seleção observará as seguintes etapas:</w:t>
      </w:r>
    </w:p>
    <w:p w14:paraId="3F6C6199" w14:textId="7542483E" w:rsidR="00D01323" w:rsidRPr="00EF6689" w:rsidRDefault="00EF6689" w:rsidP="005C3864">
      <w:pPr>
        <w:widowControl w:val="0"/>
        <w:tabs>
          <w:tab w:val="left" w:pos="567"/>
        </w:tabs>
        <w:autoSpaceDE w:val="0"/>
        <w:ind w:left="142"/>
        <w:jc w:val="both"/>
        <w:rPr>
          <w:b/>
          <w:color w:val="000000"/>
          <w:sz w:val="24"/>
          <w:szCs w:val="24"/>
        </w:rPr>
      </w:pPr>
      <w:r>
        <w:rPr>
          <w:color w:val="000000"/>
          <w:sz w:val="24"/>
          <w:szCs w:val="24"/>
        </w:rPr>
        <w:t xml:space="preserve">  </w:t>
      </w:r>
      <w:r w:rsidRPr="00EF6689">
        <w:rPr>
          <w:b/>
          <w:color w:val="000000"/>
          <w:sz w:val="24"/>
          <w:szCs w:val="24"/>
        </w:rPr>
        <w:t>TABELA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5160"/>
        <w:gridCol w:w="2574"/>
      </w:tblGrid>
      <w:tr w:rsidR="00D01323" w:rsidRPr="006E69C0" w14:paraId="15E6F699" w14:textId="77777777" w:rsidTr="00161A68">
        <w:tc>
          <w:tcPr>
            <w:tcW w:w="0" w:type="auto"/>
            <w:tcBorders>
              <w:top w:val="single" w:sz="4" w:space="0" w:color="auto"/>
              <w:left w:val="single" w:sz="4" w:space="0" w:color="auto"/>
              <w:bottom w:val="single" w:sz="4" w:space="0" w:color="auto"/>
              <w:right w:val="single" w:sz="4" w:space="0" w:color="auto"/>
            </w:tcBorders>
          </w:tcPr>
          <w:p w14:paraId="3BE90C24"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ETAPA</w:t>
            </w:r>
          </w:p>
        </w:tc>
        <w:tc>
          <w:tcPr>
            <w:tcW w:w="5160" w:type="dxa"/>
            <w:tcBorders>
              <w:top w:val="single" w:sz="4" w:space="0" w:color="auto"/>
              <w:left w:val="single" w:sz="4" w:space="0" w:color="auto"/>
              <w:bottom w:val="single" w:sz="4" w:space="0" w:color="auto"/>
              <w:right w:val="single" w:sz="4" w:space="0" w:color="auto"/>
            </w:tcBorders>
          </w:tcPr>
          <w:p w14:paraId="76838795" w14:textId="77777777" w:rsidR="00D01323" w:rsidRPr="006E69C0" w:rsidRDefault="00D01323" w:rsidP="005C3864">
            <w:pPr>
              <w:widowControl w:val="0"/>
              <w:tabs>
                <w:tab w:val="left" w:pos="567"/>
              </w:tabs>
              <w:autoSpaceDE w:val="0"/>
              <w:jc w:val="both"/>
              <w:rPr>
                <w:b/>
                <w:color w:val="000000"/>
                <w:sz w:val="22"/>
                <w:szCs w:val="22"/>
              </w:rPr>
            </w:pPr>
            <w:r w:rsidRPr="006E69C0">
              <w:rPr>
                <w:b/>
                <w:color w:val="000000"/>
                <w:sz w:val="22"/>
                <w:szCs w:val="22"/>
              </w:rPr>
              <w:t>DESCRIÇÃO DA ETAPA</w:t>
            </w:r>
          </w:p>
        </w:tc>
        <w:tc>
          <w:tcPr>
            <w:tcW w:w="2574" w:type="dxa"/>
            <w:tcBorders>
              <w:top w:val="single" w:sz="4" w:space="0" w:color="auto"/>
              <w:left w:val="single" w:sz="4" w:space="0" w:color="auto"/>
              <w:bottom w:val="single" w:sz="4" w:space="0" w:color="auto"/>
              <w:right w:val="single" w:sz="4" w:space="0" w:color="auto"/>
            </w:tcBorders>
          </w:tcPr>
          <w:p w14:paraId="2EF55C69" w14:textId="77777777" w:rsidR="00D01323" w:rsidRPr="006E69C0" w:rsidRDefault="00D01323" w:rsidP="005C3864">
            <w:pPr>
              <w:widowControl w:val="0"/>
              <w:tabs>
                <w:tab w:val="left" w:pos="567"/>
              </w:tabs>
              <w:autoSpaceDE w:val="0"/>
              <w:jc w:val="both"/>
              <w:rPr>
                <w:b/>
                <w:color w:val="000000"/>
                <w:sz w:val="22"/>
                <w:szCs w:val="22"/>
              </w:rPr>
            </w:pPr>
            <w:r w:rsidRPr="006E69C0">
              <w:rPr>
                <w:b/>
                <w:color w:val="000000"/>
                <w:sz w:val="22"/>
                <w:szCs w:val="22"/>
              </w:rPr>
              <w:t>Datas</w:t>
            </w:r>
          </w:p>
        </w:tc>
      </w:tr>
      <w:tr w:rsidR="00D01323" w:rsidRPr="006E69C0" w14:paraId="61B97158" w14:textId="77777777" w:rsidTr="00161A68">
        <w:tc>
          <w:tcPr>
            <w:tcW w:w="0" w:type="auto"/>
            <w:tcBorders>
              <w:top w:val="single" w:sz="4" w:space="0" w:color="auto"/>
              <w:left w:val="single" w:sz="4" w:space="0" w:color="auto"/>
              <w:bottom w:val="single" w:sz="4" w:space="0" w:color="auto"/>
              <w:right w:val="single" w:sz="4" w:space="0" w:color="auto"/>
            </w:tcBorders>
          </w:tcPr>
          <w:p w14:paraId="588F05E0"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1</w:t>
            </w:r>
          </w:p>
        </w:tc>
        <w:tc>
          <w:tcPr>
            <w:tcW w:w="5160" w:type="dxa"/>
            <w:tcBorders>
              <w:top w:val="single" w:sz="4" w:space="0" w:color="auto"/>
              <w:left w:val="single" w:sz="4" w:space="0" w:color="auto"/>
              <w:bottom w:val="single" w:sz="4" w:space="0" w:color="auto"/>
              <w:right w:val="single" w:sz="4" w:space="0" w:color="auto"/>
            </w:tcBorders>
          </w:tcPr>
          <w:p w14:paraId="01E1485B"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Publicação do Edital de Chamamento Público.</w:t>
            </w:r>
          </w:p>
        </w:tc>
        <w:tc>
          <w:tcPr>
            <w:tcW w:w="2574" w:type="dxa"/>
            <w:tcBorders>
              <w:top w:val="single" w:sz="4" w:space="0" w:color="auto"/>
              <w:left w:val="single" w:sz="4" w:space="0" w:color="auto"/>
              <w:bottom w:val="single" w:sz="4" w:space="0" w:color="auto"/>
              <w:right w:val="single" w:sz="4" w:space="0" w:color="auto"/>
            </w:tcBorders>
          </w:tcPr>
          <w:p w14:paraId="3AA186B4" w14:textId="2D55CA48" w:rsidR="00D01323" w:rsidRPr="00685295" w:rsidRDefault="00EB56A5" w:rsidP="005C3864">
            <w:pPr>
              <w:widowControl w:val="0"/>
              <w:tabs>
                <w:tab w:val="left" w:pos="567"/>
              </w:tabs>
              <w:autoSpaceDE w:val="0"/>
              <w:jc w:val="both"/>
              <w:rPr>
                <w:color w:val="000000"/>
                <w:sz w:val="22"/>
                <w:szCs w:val="22"/>
              </w:rPr>
            </w:pPr>
            <w:r>
              <w:rPr>
                <w:color w:val="000000"/>
                <w:sz w:val="22"/>
                <w:szCs w:val="22"/>
              </w:rPr>
              <w:t>24/1</w:t>
            </w:r>
            <w:r w:rsidR="00175B25">
              <w:rPr>
                <w:color w:val="000000"/>
                <w:sz w:val="22"/>
                <w:szCs w:val="22"/>
              </w:rPr>
              <w:t>1</w:t>
            </w:r>
            <w:r w:rsidR="003E26CD">
              <w:rPr>
                <w:color w:val="000000"/>
                <w:sz w:val="22"/>
                <w:szCs w:val="22"/>
              </w:rPr>
              <w:t>/202</w:t>
            </w:r>
            <w:r w:rsidR="009316A0">
              <w:rPr>
                <w:color w:val="000000"/>
                <w:sz w:val="22"/>
                <w:szCs w:val="22"/>
              </w:rPr>
              <w:t>5</w:t>
            </w:r>
          </w:p>
        </w:tc>
      </w:tr>
      <w:tr w:rsidR="00D01323" w:rsidRPr="006E69C0" w14:paraId="604CCAE4" w14:textId="77777777" w:rsidTr="003B400E">
        <w:trPr>
          <w:trHeight w:val="542"/>
        </w:trPr>
        <w:tc>
          <w:tcPr>
            <w:tcW w:w="0" w:type="auto"/>
            <w:tcBorders>
              <w:top w:val="single" w:sz="4" w:space="0" w:color="auto"/>
              <w:left w:val="single" w:sz="4" w:space="0" w:color="auto"/>
              <w:bottom w:val="single" w:sz="4" w:space="0" w:color="auto"/>
              <w:right w:val="single" w:sz="4" w:space="0" w:color="auto"/>
            </w:tcBorders>
          </w:tcPr>
          <w:p w14:paraId="223E3887"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lastRenderedPageBreak/>
              <w:t>2</w:t>
            </w:r>
          </w:p>
        </w:tc>
        <w:tc>
          <w:tcPr>
            <w:tcW w:w="5160" w:type="dxa"/>
            <w:tcBorders>
              <w:top w:val="single" w:sz="4" w:space="0" w:color="auto"/>
              <w:left w:val="single" w:sz="4" w:space="0" w:color="auto"/>
              <w:bottom w:val="single" w:sz="4" w:space="0" w:color="auto"/>
              <w:right w:val="single" w:sz="4" w:space="0" w:color="auto"/>
            </w:tcBorders>
          </w:tcPr>
          <w:p w14:paraId="480B5AAD"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Envio das propostas pelas OSCs.</w:t>
            </w:r>
          </w:p>
        </w:tc>
        <w:tc>
          <w:tcPr>
            <w:tcW w:w="2574" w:type="dxa"/>
            <w:tcBorders>
              <w:top w:val="single" w:sz="4" w:space="0" w:color="auto"/>
              <w:left w:val="single" w:sz="4" w:space="0" w:color="auto"/>
              <w:bottom w:val="single" w:sz="4" w:space="0" w:color="auto"/>
              <w:right w:val="single" w:sz="4" w:space="0" w:color="auto"/>
            </w:tcBorders>
          </w:tcPr>
          <w:p w14:paraId="4FF760E3" w14:textId="597486FB" w:rsidR="00D01323" w:rsidRPr="00685295" w:rsidRDefault="00EB56A5" w:rsidP="005C3864">
            <w:pPr>
              <w:rPr>
                <w:color w:val="000000"/>
                <w:sz w:val="22"/>
                <w:szCs w:val="22"/>
              </w:rPr>
            </w:pPr>
            <w:r>
              <w:rPr>
                <w:color w:val="000000"/>
                <w:sz w:val="22"/>
                <w:szCs w:val="22"/>
              </w:rPr>
              <w:t>25/11</w:t>
            </w:r>
            <w:r w:rsidR="007A09B3" w:rsidRPr="00685295">
              <w:rPr>
                <w:color w:val="000000"/>
                <w:sz w:val="22"/>
                <w:szCs w:val="22"/>
              </w:rPr>
              <w:t>/202</w:t>
            </w:r>
            <w:r w:rsidR="009316A0">
              <w:rPr>
                <w:color w:val="000000"/>
                <w:sz w:val="22"/>
                <w:szCs w:val="22"/>
              </w:rPr>
              <w:t>5</w:t>
            </w:r>
            <w:r w:rsidR="00E50F40" w:rsidRPr="00685295">
              <w:rPr>
                <w:color w:val="000000"/>
                <w:sz w:val="22"/>
                <w:szCs w:val="22"/>
              </w:rPr>
              <w:t xml:space="preserve"> </w:t>
            </w:r>
            <w:r w:rsidR="00D01323" w:rsidRPr="00685295">
              <w:rPr>
                <w:color w:val="000000"/>
                <w:sz w:val="22"/>
                <w:szCs w:val="22"/>
              </w:rPr>
              <w:t xml:space="preserve">a </w:t>
            </w:r>
            <w:r>
              <w:rPr>
                <w:color w:val="000000"/>
                <w:sz w:val="22"/>
                <w:szCs w:val="22"/>
              </w:rPr>
              <w:t>26/12</w:t>
            </w:r>
            <w:r w:rsidR="004617F2" w:rsidRPr="00685295">
              <w:rPr>
                <w:color w:val="000000"/>
                <w:sz w:val="22"/>
                <w:szCs w:val="22"/>
              </w:rPr>
              <w:t>/202</w:t>
            </w:r>
            <w:r w:rsidR="009316A0">
              <w:rPr>
                <w:color w:val="000000"/>
                <w:sz w:val="22"/>
                <w:szCs w:val="22"/>
              </w:rPr>
              <w:t>5</w:t>
            </w:r>
          </w:p>
        </w:tc>
      </w:tr>
      <w:tr w:rsidR="00D01323" w:rsidRPr="006E69C0" w14:paraId="78929D41" w14:textId="77777777" w:rsidTr="00161A68">
        <w:tc>
          <w:tcPr>
            <w:tcW w:w="0" w:type="auto"/>
            <w:tcBorders>
              <w:top w:val="single" w:sz="4" w:space="0" w:color="auto"/>
              <w:left w:val="single" w:sz="4" w:space="0" w:color="auto"/>
              <w:bottom w:val="single" w:sz="4" w:space="0" w:color="auto"/>
              <w:right w:val="single" w:sz="4" w:space="0" w:color="auto"/>
            </w:tcBorders>
          </w:tcPr>
          <w:p w14:paraId="7D107247"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3</w:t>
            </w:r>
          </w:p>
        </w:tc>
        <w:tc>
          <w:tcPr>
            <w:tcW w:w="5160" w:type="dxa"/>
            <w:tcBorders>
              <w:top w:val="single" w:sz="4" w:space="0" w:color="auto"/>
              <w:left w:val="single" w:sz="4" w:space="0" w:color="auto"/>
              <w:bottom w:val="single" w:sz="4" w:space="0" w:color="auto"/>
              <w:right w:val="single" w:sz="4" w:space="0" w:color="auto"/>
            </w:tcBorders>
          </w:tcPr>
          <w:p w14:paraId="7AFD0BBF"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Etapa competitiva de avaliação das propostas pela Comissão de Seleção.</w:t>
            </w:r>
          </w:p>
        </w:tc>
        <w:tc>
          <w:tcPr>
            <w:tcW w:w="2574" w:type="dxa"/>
            <w:tcBorders>
              <w:top w:val="single" w:sz="4" w:space="0" w:color="auto"/>
              <w:left w:val="single" w:sz="4" w:space="0" w:color="auto"/>
              <w:bottom w:val="single" w:sz="4" w:space="0" w:color="auto"/>
              <w:right w:val="single" w:sz="4" w:space="0" w:color="auto"/>
            </w:tcBorders>
          </w:tcPr>
          <w:p w14:paraId="58B88543" w14:textId="1F97D25C" w:rsidR="00D01323" w:rsidRPr="00685295" w:rsidRDefault="00EB56A5" w:rsidP="005C3864">
            <w:pPr>
              <w:widowControl w:val="0"/>
              <w:tabs>
                <w:tab w:val="left" w:pos="567"/>
              </w:tabs>
              <w:autoSpaceDE w:val="0"/>
              <w:jc w:val="both"/>
              <w:rPr>
                <w:color w:val="000000"/>
                <w:sz w:val="22"/>
                <w:szCs w:val="22"/>
              </w:rPr>
            </w:pPr>
            <w:r>
              <w:rPr>
                <w:color w:val="000000"/>
                <w:sz w:val="22"/>
                <w:szCs w:val="22"/>
              </w:rPr>
              <w:t>29/12</w:t>
            </w:r>
            <w:r w:rsidR="003E26CD">
              <w:rPr>
                <w:color w:val="000000"/>
                <w:sz w:val="22"/>
                <w:szCs w:val="22"/>
              </w:rPr>
              <w:t>/</w:t>
            </w:r>
            <w:r w:rsidR="00685295" w:rsidRPr="00685295">
              <w:rPr>
                <w:color w:val="000000"/>
                <w:sz w:val="22"/>
                <w:szCs w:val="22"/>
              </w:rPr>
              <w:t>202</w:t>
            </w:r>
            <w:r w:rsidR="009316A0">
              <w:rPr>
                <w:color w:val="000000"/>
                <w:sz w:val="22"/>
                <w:szCs w:val="22"/>
              </w:rPr>
              <w:t>5</w:t>
            </w:r>
            <w:r w:rsidR="004617F2" w:rsidRPr="00685295">
              <w:rPr>
                <w:color w:val="000000"/>
                <w:sz w:val="22"/>
                <w:szCs w:val="22"/>
              </w:rPr>
              <w:t xml:space="preserve"> a </w:t>
            </w:r>
            <w:r>
              <w:rPr>
                <w:color w:val="000000"/>
                <w:sz w:val="22"/>
                <w:szCs w:val="22"/>
              </w:rPr>
              <w:t>12/01/2026</w:t>
            </w:r>
          </w:p>
          <w:p w14:paraId="39DD4451" w14:textId="31A60E39" w:rsidR="00D01323" w:rsidRPr="00A71606" w:rsidRDefault="00D01323" w:rsidP="005C3864">
            <w:pPr>
              <w:widowControl w:val="0"/>
              <w:tabs>
                <w:tab w:val="left" w:pos="567"/>
              </w:tabs>
              <w:autoSpaceDE w:val="0"/>
              <w:jc w:val="both"/>
              <w:rPr>
                <w:i/>
                <w:color w:val="000000"/>
                <w:sz w:val="22"/>
                <w:szCs w:val="22"/>
                <w:highlight w:val="yellow"/>
              </w:rPr>
            </w:pPr>
          </w:p>
        </w:tc>
      </w:tr>
      <w:tr w:rsidR="00D01323" w:rsidRPr="006E69C0" w14:paraId="78348923" w14:textId="77777777" w:rsidTr="00161A68">
        <w:tc>
          <w:tcPr>
            <w:tcW w:w="0" w:type="auto"/>
            <w:tcBorders>
              <w:top w:val="single" w:sz="4" w:space="0" w:color="auto"/>
              <w:left w:val="single" w:sz="4" w:space="0" w:color="auto"/>
              <w:bottom w:val="single" w:sz="4" w:space="0" w:color="auto"/>
              <w:right w:val="single" w:sz="4" w:space="0" w:color="auto"/>
            </w:tcBorders>
          </w:tcPr>
          <w:p w14:paraId="2BA7D1E8"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4</w:t>
            </w:r>
          </w:p>
        </w:tc>
        <w:tc>
          <w:tcPr>
            <w:tcW w:w="5160" w:type="dxa"/>
            <w:tcBorders>
              <w:top w:val="single" w:sz="4" w:space="0" w:color="auto"/>
              <w:left w:val="single" w:sz="4" w:space="0" w:color="auto"/>
              <w:bottom w:val="single" w:sz="4" w:space="0" w:color="auto"/>
              <w:right w:val="single" w:sz="4" w:space="0" w:color="auto"/>
            </w:tcBorders>
          </w:tcPr>
          <w:p w14:paraId="602C7E88"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Divulgação do resultado preliminar.</w:t>
            </w:r>
          </w:p>
        </w:tc>
        <w:tc>
          <w:tcPr>
            <w:tcW w:w="2574" w:type="dxa"/>
            <w:tcBorders>
              <w:top w:val="single" w:sz="4" w:space="0" w:color="auto"/>
              <w:left w:val="single" w:sz="4" w:space="0" w:color="auto"/>
              <w:bottom w:val="single" w:sz="4" w:space="0" w:color="auto"/>
              <w:right w:val="single" w:sz="4" w:space="0" w:color="auto"/>
            </w:tcBorders>
          </w:tcPr>
          <w:p w14:paraId="446F2D95" w14:textId="6ED5C9D8" w:rsidR="00D01323" w:rsidRPr="00A71606" w:rsidRDefault="00EB56A5" w:rsidP="005C3864">
            <w:pPr>
              <w:widowControl w:val="0"/>
              <w:tabs>
                <w:tab w:val="left" w:pos="567"/>
              </w:tabs>
              <w:autoSpaceDE w:val="0"/>
              <w:jc w:val="both"/>
              <w:rPr>
                <w:color w:val="000000"/>
                <w:sz w:val="22"/>
                <w:szCs w:val="22"/>
                <w:highlight w:val="yellow"/>
              </w:rPr>
            </w:pPr>
            <w:r>
              <w:rPr>
                <w:color w:val="000000"/>
                <w:sz w:val="22"/>
                <w:szCs w:val="22"/>
              </w:rPr>
              <w:t>13/01/2026</w:t>
            </w:r>
          </w:p>
        </w:tc>
      </w:tr>
      <w:tr w:rsidR="00D01323" w:rsidRPr="006E69C0" w14:paraId="2F0316C2" w14:textId="77777777" w:rsidTr="00161A68">
        <w:tc>
          <w:tcPr>
            <w:tcW w:w="0" w:type="auto"/>
            <w:tcBorders>
              <w:top w:val="single" w:sz="4" w:space="0" w:color="auto"/>
              <w:left w:val="single" w:sz="4" w:space="0" w:color="auto"/>
              <w:bottom w:val="single" w:sz="4" w:space="0" w:color="auto"/>
              <w:right w:val="single" w:sz="4" w:space="0" w:color="auto"/>
            </w:tcBorders>
          </w:tcPr>
          <w:p w14:paraId="127E0605"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5</w:t>
            </w:r>
          </w:p>
        </w:tc>
        <w:tc>
          <w:tcPr>
            <w:tcW w:w="5160" w:type="dxa"/>
            <w:tcBorders>
              <w:top w:val="single" w:sz="4" w:space="0" w:color="auto"/>
              <w:left w:val="single" w:sz="4" w:space="0" w:color="auto"/>
              <w:bottom w:val="single" w:sz="4" w:space="0" w:color="auto"/>
              <w:right w:val="single" w:sz="4" w:space="0" w:color="auto"/>
            </w:tcBorders>
          </w:tcPr>
          <w:p w14:paraId="07B99C80"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 xml:space="preserve">Interposição de recursos contra o resultado preliminar. </w:t>
            </w:r>
          </w:p>
        </w:tc>
        <w:tc>
          <w:tcPr>
            <w:tcW w:w="2574" w:type="dxa"/>
            <w:tcBorders>
              <w:top w:val="single" w:sz="4" w:space="0" w:color="auto"/>
              <w:left w:val="single" w:sz="4" w:space="0" w:color="auto"/>
              <w:bottom w:val="single" w:sz="4" w:space="0" w:color="auto"/>
              <w:right w:val="single" w:sz="4" w:space="0" w:color="auto"/>
            </w:tcBorders>
          </w:tcPr>
          <w:p w14:paraId="171044C6" w14:textId="77777777" w:rsidR="00CF0E39" w:rsidRPr="00685295" w:rsidRDefault="00D01323" w:rsidP="005C3864">
            <w:pPr>
              <w:widowControl w:val="0"/>
              <w:tabs>
                <w:tab w:val="left" w:pos="567"/>
              </w:tabs>
              <w:autoSpaceDE w:val="0"/>
              <w:jc w:val="both"/>
              <w:rPr>
                <w:color w:val="000000"/>
                <w:sz w:val="22"/>
                <w:szCs w:val="22"/>
              </w:rPr>
            </w:pPr>
            <w:r w:rsidRPr="00685295">
              <w:rPr>
                <w:color w:val="000000"/>
                <w:sz w:val="22"/>
                <w:szCs w:val="22"/>
              </w:rPr>
              <w:t>5 (cinco) dias contados da divulgação do resultado preliminar</w:t>
            </w:r>
            <w:r w:rsidR="00CF0E39" w:rsidRPr="00685295">
              <w:rPr>
                <w:color w:val="000000"/>
                <w:sz w:val="22"/>
                <w:szCs w:val="22"/>
              </w:rPr>
              <w:t xml:space="preserve"> </w:t>
            </w:r>
          </w:p>
          <w:p w14:paraId="76B59431" w14:textId="72E6BF5F" w:rsidR="00D01323" w:rsidRPr="00A71606" w:rsidRDefault="00CF0E39" w:rsidP="005C3864">
            <w:pPr>
              <w:widowControl w:val="0"/>
              <w:tabs>
                <w:tab w:val="left" w:pos="567"/>
              </w:tabs>
              <w:autoSpaceDE w:val="0"/>
              <w:jc w:val="both"/>
              <w:rPr>
                <w:color w:val="000000"/>
                <w:sz w:val="22"/>
                <w:szCs w:val="22"/>
                <w:highlight w:val="yellow"/>
              </w:rPr>
            </w:pPr>
            <w:r w:rsidRPr="00685295">
              <w:rPr>
                <w:color w:val="000000"/>
                <w:sz w:val="22"/>
                <w:szCs w:val="22"/>
              </w:rPr>
              <w:t>(Até</w:t>
            </w:r>
            <w:r w:rsidR="001C4D77">
              <w:rPr>
                <w:color w:val="000000"/>
                <w:sz w:val="22"/>
                <w:szCs w:val="22"/>
              </w:rPr>
              <w:t xml:space="preserve"> </w:t>
            </w:r>
            <w:r w:rsidR="00EB56A5">
              <w:rPr>
                <w:color w:val="000000"/>
                <w:sz w:val="22"/>
                <w:szCs w:val="22"/>
              </w:rPr>
              <w:t>19/01/2026</w:t>
            </w:r>
            <w:r w:rsidRPr="00685295">
              <w:rPr>
                <w:color w:val="000000"/>
                <w:sz w:val="22"/>
                <w:szCs w:val="22"/>
              </w:rPr>
              <w:t>)</w:t>
            </w:r>
          </w:p>
        </w:tc>
      </w:tr>
      <w:tr w:rsidR="00F701E3" w:rsidRPr="006E69C0" w14:paraId="19E2F4FB" w14:textId="77777777" w:rsidTr="00161A68">
        <w:tc>
          <w:tcPr>
            <w:tcW w:w="0" w:type="auto"/>
            <w:tcBorders>
              <w:top w:val="single" w:sz="4" w:space="0" w:color="auto"/>
              <w:left w:val="single" w:sz="4" w:space="0" w:color="auto"/>
              <w:bottom w:val="single" w:sz="4" w:space="0" w:color="auto"/>
              <w:right w:val="single" w:sz="4" w:space="0" w:color="auto"/>
            </w:tcBorders>
          </w:tcPr>
          <w:p w14:paraId="4DDCA2C0" w14:textId="32DCF58F" w:rsidR="00F701E3" w:rsidRPr="006E69C0" w:rsidRDefault="00F701E3" w:rsidP="005C3864">
            <w:pPr>
              <w:widowControl w:val="0"/>
              <w:tabs>
                <w:tab w:val="left" w:pos="567"/>
              </w:tabs>
              <w:autoSpaceDE w:val="0"/>
              <w:jc w:val="center"/>
              <w:rPr>
                <w:b/>
                <w:color w:val="000000"/>
                <w:sz w:val="22"/>
                <w:szCs w:val="22"/>
              </w:rPr>
            </w:pPr>
            <w:r>
              <w:rPr>
                <w:b/>
                <w:color w:val="000000"/>
                <w:sz w:val="22"/>
                <w:szCs w:val="22"/>
              </w:rPr>
              <w:t>6</w:t>
            </w:r>
          </w:p>
        </w:tc>
        <w:tc>
          <w:tcPr>
            <w:tcW w:w="5160" w:type="dxa"/>
            <w:tcBorders>
              <w:top w:val="single" w:sz="4" w:space="0" w:color="auto"/>
              <w:left w:val="single" w:sz="4" w:space="0" w:color="auto"/>
              <w:bottom w:val="single" w:sz="4" w:space="0" w:color="auto"/>
              <w:right w:val="single" w:sz="4" w:space="0" w:color="auto"/>
            </w:tcBorders>
          </w:tcPr>
          <w:p w14:paraId="245C746C" w14:textId="003F455E" w:rsidR="00F701E3" w:rsidRPr="00685295" w:rsidRDefault="00F701E3" w:rsidP="005C3864">
            <w:pPr>
              <w:widowControl w:val="0"/>
              <w:tabs>
                <w:tab w:val="left" w:pos="567"/>
              </w:tabs>
              <w:autoSpaceDE w:val="0"/>
              <w:jc w:val="both"/>
              <w:rPr>
                <w:color w:val="000000"/>
                <w:sz w:val="22"/>
                <w:szCs w:val="22"/>
              </w:rPr>
            </w:pPr>
            <w:r w:rsidRPr="00685295">
              <w:rPr>
                <w:color w:val="000000"/>
                <w:sz w:val="22"/>
                <w:szCs w:val="22"/>
              </w:rPr>
              <w:t>Apresentação de Contrarrazões.</w:t>
            </w:r>
          </w:p>
        </w:tc>
        <w:tc>
          <w:tcPr>
            <w:tcW w:w="2574" w:type="dxa"/>
            <w:tcBorders>
              <w:top w:val="single" w:sz="4" w:space="0" w:color="auto"/>
              <w:left w:val="single" w:sz="4" w:space="0" w:color="auto"/>
              <w:bottom w:val="single" w:sz="4" w:space="0" w:color="auto"/>
              <w:right w:val="single" w:sz="4" w:space="0" w:color="auto"/>
            </w:tcBorders>
          </w:tcPr>
          <w:p w14:paraId="09EB1074" w14:textId="44F54CF0" w:rsidR="00F701E3" w:rsidRPr="00685295" w:rsidRDefault="00F701E3" w:rsidP="005C3864">
            <w:pPr>
              <w:widowControl w:val="0"/>
              <w:tabs>
                <w:tab w:val="left" w:pos="567"/>
              </w:tabs>
              <w:autoSpaceDE w:val="0"/>
              <w:jc w:val="both"/>
              <w:rPr>
                <w:color w:val="000000"/>
                <w:sz w:val="22"/>
                <w:szCs w:val="22"/>
              </w:rPr>
            </w:pPr>
            <w:r w:rsidRPr="00685295">
              <w:rPr>
                <w:color w:val="000000"/>
                <w:sz w:val="22"/>
                <w:szCs w:val="22"/>
              </w:rPr>
              <w:t xml:space="preserve">5 (cinco) dias </w:t>
            </w:r>
            <w:r w:rsidRPr="00685295">
              <w:rPr>
                <w:sz w:val="24"/>
                <w:szCs w:val="24"/>
              </w:rPr>
              <w:t>contado imediatamente após o encerramento do prazo recursal</w:t>
            </w:r>
            <w:r w:rsidRPr="00685295">
              <w:rPr>
                <w:color w:val="000000"/>
                <w:sz w:val="22"/>
                <w:szCs w:val="22"/>
              </w:rPr>
              <w:t xml:space="preserve"> (Até</w:t>
            </w:r>
            <w:r w:rsidR="001C4D77">
              <w:rPr>
                <w:color w:val="000000"/>
                <w:sz w:val="22"/>
                <w:szCs w:val="22"/>
              </w:rPr>
              <w:t xml:space="preserve"> </w:t>
            </w:r>
            <w:r w:rsidR="00EB56A5">
              <w:rPr>
                <w:color w:val="000000"/>
                <w:sz w:val="22"/>
                <w:szCs w:val="22"/>
              </w:rPr>
              <w:t>26/01</w:t>
            </w:r>
            <w:r w:rsidR="001C4D77">
              <w:rPr>
                <w:color w:val="000000"/>
                <w:sz w:val="22"/>
                <w:szCs w:val="22"/>
              </w:rPr>
              <w:t>/202</w:t>
            </w:r>
            <w:r w:rsidR="00EB56A5">
              <w:rPr>
                <w:color w:val="000000"/>
                <w:sz w:val="22"/>
                <w:szCs w:val="22"/>
              </w:rPr>
              <w:t>6</w:t>
            </w:r>
            <w:r w:rsidRPr="00685295">
              <w:rPr>
                <w:color w:val="000000"/>
                <w:sz w:val="22"/>
                <w:szCs w:val="22"/>
              </w:rPr>
              <w:t>)</w:t>
            </w:r>
          </w:p>
        </w:tc>
      </w:tr>
      <w:tr w:rsidR="00D01323" w:rsidRPr="006E69C0" w14:paraId="0E13FEE4" w14:textId="77777777" w:rsidTr="00161A68">
        <w:tc>
          <w:tcPr>
            <w:tcW w:w="0" w:type="auto"/>
            <w:tcBorders>
              <w:top w:val="single" w:sz="4" w:space="0" w:color="auto"/>
              <w:left w:val="single" w:sz="4" w:space="0" w:color="auto"/>
              <w:bottom w:val="single" w:sz="4" w:space="0" w:color="auto"/>
              <w:right w:val="single" w:sz="4" w:space="0" w:color="auto"/>
            </w:tcBorders>
          </w:tcPr>
          <w:p w14:paraId="248CED2A"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6</w:t>
            </w:r>
          </w:p>
        </w:tc>
        <w:tc>
          <w:tcPr>
            <w:tcW w:w="5160" w:type="dxa"/>
            <w:tcBorders>
              <w:top w:val="single" w:sz="4" w:space="0" w:color="auto"/>
              <w:left w:val="single" w:sz="4" w:space="0" w:color="auto"/>
              <w:bottom w:val="single" w:sz="4" w:space="0" w:color="auto"/>
              <w:right w:val="single" w:sz="4" w:space="0" w:color="auto"/>
            </w:tcBorders>
          </w:tcPr>
          <w:p w14:paraId="4D73322F"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Análise dos recursos pela Comissão de Seleção.</w:t>
            </w:r>
          </w:p>
        </w:tc>
        <w:tc>
          <w:tcPr>
            <w:tcW w:w="2574" w:type="dxa"/>
            <w:tcBorders>
              <w:top w:val="single" w:sz="4" w:space="0" w:color="auto"/>
              <w:left w:val="single" w:sz="4" w:space="0" w:color="auto"/>
              <w:bottom w:val="single" w:sz="4" w:space="0" w:color="auto"/>
              <w:right w:val="single" w:sz="4" w:space="0" w:color="auto"/>
            </w:tcBorders>
          </w:tcPr>
          <w:p w14:paraId="68171D71" w14:textId="77777777" w:rsidR="00D01323" w:rsidRPr="00685295" w:rsidRDefault="00D01323" w:rsidP="005C3864">
            <w:pPr>
              <w:widowControl w:val="0"/>
              <w:tabs>
                <w:tab w:val="left" w:pos="567"/>
              </w:tabs>
              <w:autoSpaceDE w:val="0"/>
              <w:jc w:val="both"/>
              <w:rPr>
                <w:color w:val="000000"/>
                <w:sz w:val="22"/>
                <w:szCs w:val="22"/>
              </w:rPr>
            </w:pPr>
            <w:r w:rsidRPr="00685295">
              <w:rPr>
                <w:color w:val="000000"/>
                <w:sz w:val="22"/>
                <w:szCs w:val="22"/>
              </w:rPr>
              <w:t>5 (cinco) dias após prazo final de apresentação das contrarrazões aos recursos</w:t>
            </w:r>
          </w:p>
          <w:p w14:paraId="57590B51" w14:textId="6A05BF53" w:rsidR="00CF0E39" w:rsidRPr="00A71606" w:rsidRDefault="00CF0E39" w:rsidP="005C3864">
            <w:pPr>
              <w:widowControl w:val="0"/>
              <w:tabs>
                <w:tab w:val="left" w:pos="567"/>
              </w:tabs>
              <w:autoSpaceDE w:val="0"/>
              <w:jc w:val="both"/>
              <w:rPr>
                <w:color w:val="000000"/>
                <w:sz w:val="22"/>
                <w:szCs w:val="22"/>
                <w:highlight w:val="yellow"/>
              </w:rPr>
            </w:pPr>
            <w:r w:rsidRPr="00685295">
              <w:rPr>
                <w:color w:val="000000"/>
                <w:sz w:val="22"/>
                <w:szCs w:val="22"/>
              </w:rPr>
              <w:t>(Até</w:t>
            </w:r>
            <w:r w:rsidR="001C4D77">
              <w:rPr>
                <w:color w:val="000000"/>
                <w:sz w:val="22"/>
                <w:szCs w:val="22"/>
              </w:rPr>
              <w:t xml:space="preserve"> </w:t>
            </w:r>
            <w:r w:rsidR="00EB56A5">
              <w:rPr>
                <w:color w:val="000000"/>
                <w:sz w:val="22"/>
                <w:szCs w:val="22"/>
              </w:rPr>
              <w:t>02/02/2026</w:t>
            </w:r>
            <w:r w:rsidRPr="00685295">
              <w:rPr>
                <w:color w:val="000000"/>
                <w:sz w:val="22"/>
                <w:szCs w:val="22"/>
              </w:rPr>
              <w:t>)</w:t>
            </w:r>
          </w:p>
        </w:tc>
      </w:tr>
      <w:tr w:rsidR="00D01323" w:rsidRPr="006E69C0" w14:paraId="5BE8304A" w14:textId="77777777" w:rsidTr="00161A68">
        <w:tc>
          <w:tcPr>
            <w:tcW w:w="0" w:type="auto"/>
            <w:tcBorders>
              <w:top w:val="single" w:sz="4" w:space="0" w:color="auto"/>
              <w:left w:val="single" w:sz="4" w:space="0" w:color="auto"/>
              <w:bottom w:val="single" w:sz="4" w:space="0" w:color="auto"/>
              <w:right w:val="single" w:sz="4" w:space="0" w:color="auto"/>
            </w:tcBorders>
          </w:tcPr>
          <w:p w14:paraId="302629DA" w14:textId="77777777" w:rsidR="00D01323" w:rsidRPr="006E69C0" w:rsidRDefault="00D01323" w:rsidP="005C3864">
            <w:pPr>
              <w:widowControl w:val="0"/>
              <w:tabs>
                <w:tab w:val="left" w:pos="567"/>
              </w:tabs>
              <w:autoSpaceDE w:val="0"/>
              <w:jc w:val="center"/>
              <w:rPr>
                <w:b/>
                <w:color w:val="000000"/>
                <w:sz w:val="22"/>
                <w:szCs w:val="22"/>
              </w:rPr>
            </w:pPr>
            <w:r w:rsidRPr="006E69C0">
              <w:rPr>
                <w:b/>
                <w:color w:val="000000"/>
                <w:sz w:val="22"/>
                <w:szCs w:val="22"/>
              </w:rPr>
              <w:t>7</w:t>
            </w:r>
          </w:p>
        </w:tc>
        <w:tc>
          <w:tcPr>
            <w:tcW w:w="5160" w:type="dxa"/>
            <w:tcBorders>
              <w:top w:val="single" w:sz="4" w:space="0" w:color="auto"/>
              <w:left w:val="single" w:sz="4" w:space="0" w:color="auto"/>
              <w:bottom w:val="single" w:sz="4" w:space="0" w:color="auto"/>
              <w:right w:val="single" w:sz="4" w:space="0" w:color="auto"/>
            </w:tcBorders>
          </w:tcPr>
          <w:p w14:paraId="43204C70" w14:textId="77777777" w:rsidR="00D01323" w:rsidRPr="006E69C0" w:rsidRDefault="00D01323" w:rsidP="005C3864">
            <w:pPr>
              <w:widowControl w:val="0"/>
              <w:tabs>
                <w:tab w:val="left" w:pos="567"/>
              </w:tabs>
              <w:autoSpaceDE w:val="0"/>
              <w:jc w:val="both"/>
              <w:rPr>
                <w:color w:val="000000"/>
                <w:sz w:val="22"/>
                <w:szCs w:val="22"/>
              </w:rPr>
            </w:pPr>
            <w:r w:rsidRPr="006E69C0">
              <w:rPr>
                <w:color w:val="000000"/>
                <w:sz w:val="22"/>
                <w:szCs w:val="22"/>
              </w:rPr>
              <w:t xml:space="preserve">Homologação e publicação do resultado definitivo da fase de seleção, com divulgação das decisões recursais proferidas (se houver). </w:t>
            </w:r>
          </w:p>
        </w:tc>
        <w:tc>
          <w:tcPr>
            <w:tcW w:w="2574" w:type="dxa"/>
            <w:tcBorders>
              <w:top w:val="single" w:sz="4" w:space="0" w:color="auto"/>
              <w:left w:val="single" w:sz="4" w:space="0" w:color="auto"/>
              <w:bottom w:val="single" w:sz="4" w:space="0" w:color="auto"/>
              <w:right w:val="single" w:sz="4" w:space="0" w:color="auto"/>
            </w:tcBorders>
          </w:tcPr>
          <w:p w14:paraId="335195AF" w14:textId="78A270C7" w:rsidR="00D01323" w:rsidRPr="00A71606" w:rsidRDefault="00EB56A5" w:rsidP="002C5307">
            <w:pPr>
              <w:widowControl w:val="0"/>
              <w:tabs>
                <w:tab w:val="left" w:pos="567"/>
              </w:tabs>
              <w:autoSpaceDE w:val="0"/>
              <w:jc w:val="both"/>
              <w:rPr>
                <w:color w:val="000000"/>
                <w:sz w:val="22"/>
                <w:szCs w:val="22"/>
                <w:highlight w:val="yellow"/>
              </w:rPr>
            </w:pPr>
            <w:r>
              <w:rPr>
                <w:color w:val="000000"/>
                <w:sz w:val="22"/>
                <w:szCs w:val="22"/>
              </w:rPr>
              <w:t>03/02/2026</w:t>
            </w:r>
          </w:p>
        </w:tc>
      </w:tr>
    </w:tbl>
    <w:p w14:paraId="75917F4A" w14:textId="77777777" w:rsidR="00D01323" w:rsidRPr="003F2AB4" w:rsidRDefault="00D01323" w:rsidP="005C3864">
      <w:pPr>
        <w:widowControl w:val="0"/>
        <w:tabs>
          <w:tab w:val="left" w:pos="567"/>
        </w:tabs>
        <w:autoSpaceDE w:val="0"/>
        <w:jc w:val="both"/>
        <w:rPr>
          <w:color w:val="000000"/>
        </w:rPr>
      </w:pPr>
    </w:p>
    <w:p w14:paraId="69CD361D" w14:textId="77777777" w:rsidR="00D01323" w:rsidRPr="006E69C0" w:rsidRDefault="00D01323" w:rsidP="005C3864">
      <w:pPr>
        <w:widowControl w:val="0"/>
        <w:tabs>
          <w:tab w:val="left" w:pos="567"/>
        </w:tabs>
        <w:autoSpaceDE w:val="0"/>
        <w:jc w:val="both"/>
        <w:rPr>
          <w:color w:val="000000"/>
          <w:sz w:val="24"/>
          <w:szCs w:val="24"/>
        </w:rPr>
      </w:pPr>
      <w:r w:rsidRPr="006E69C0">
        <w:rPr>
          <w:b/>
          <w:color w:val="000000"/>
          <w:sz w:val="24"/>
          <w:szCs w:val="24"/>
        </w:rPr>
        <w:t>7.2.</w:t>
      </w:r>
      <w:r w:rsidRPr="006E69C0">
        <w:rPr>
          <w:color w:val="000000"/>
          <w:sz w:val="24"/>
          <w:szCs w:val="24"/>
        </w:rPr>
        <w:tab/>
        <w:t xml:space="preserve">Conforme exposto adiante, a </w:t>
      </w:r>
      <w:r w:rsidRPr="006E69C0">
        <w:rPr>
          <w:sz w:val="24"/>
          <w:szCs w:val="24"/>
        </w:rPr>
        <w:t xml:space="preserve">verificação do cumprimento </w:t>
      </w:r>
      <w:r w:rsidRPr="006E69C0">
        <w:rPr>
          <w:color w:val="000000"/>
          <w:sz w:val="24"/>
          <w:szCs w:val="24"/>
        </w:rPr>
        <w:t xml:space="preserve">dos requisitos </w:t>
      </w:r>
      <w:r w:rsidRPr="006E69C0">
        <w:rPr>
          <w:sz w:val="24"/>
          <w:szCs w:val="24"/>
        </w:rPr>
        <w:t>para a celebração da parceria (arts. 33 e 34 da Lei nº 13.019, de 2014) e a não ocorrência de impedimento para a celebração da parceria (art. 39 da Lei nº 13.019, de 2014) é posterior à etapa competitiva de julgamento das propostas, sendo exigível apenas da(s) OSC(s) selecionada(s) (mais bem classificada/s), nos termos do art. 28 da Lei nº 13.019, de 2014.</w:t>
      </w:r>
      <w:r w:rsidRPr="006E69C0">
        <w:rPr>
          <w:color w:val="000000"/>
          <w:sz w:val="24"/>
          <w:szCs w:val="24"/>
        </w:rPr>
        <w:t xml:space="preserve">  </w:t>
      </w:r>
    </w:p>
    <w:p w14:paraId="00A1D6AC" w14:textId="77777777" w:rsidR="00D01323" w:rsidRDefault="00D01323" w:rsidP="005C3864">
      <w:pPr>
        <w:widowControl w:val="0"/>
        <w:tabs>
          <w:tab w:val="left" w:pos="567"/>
        </w:tabs>
        <w:autoSpaceDE w:val="0"/>
        <w:jc w:val="both"/>
        <w:rPr>
          <w:b/>
          <w:color w:val="000000"/>
        </w:rPr>
      </w:pPr>
    </w:p>
    <w:p w14:paraId="5BB539AF" w14:textId="77777777" w:rsidR="00D01323" w:rsidRPr="006E69C0" w:rsidRDefault="00D01323" w:rsidP="005C3864">
      <w:pPr>
        <w:widowControl w:val="0"/>
        <w:tabs>
          <w:tab w:val="left" w:pos="567"/>
        </w:tabs>
        <w:autoSpaceDE w:val="0"/>
        <w:jc w:val="both"/>
        <w:rPr>
          <w:color w:val="000000"/>
          <w:sz w:val="24"/>
          <w:szCs w:val="24"/>
        </w:rPr>
      </w:pPr>
      <w:r w:rsidRPr="006E69C0">
        <w:rPr>
          <w:b/>
          <w:color w:val="000000"/>
          <w:sz w:val="24"/>
          <w:szCs w:val="24"/>
        </w:rPr>
        <w:t>7.3.</w:t>
      </w:r>
      <w:r w:rsidRPr="006E69C0">
        <w:rPr>
          <w:color w:val="000000"/>
          <w:sz w:val="24"/>
          <w:szCs w:val="24"/>
        </w:rPr>
        <w:tab/>
      </w:r>
      <w:r w:rsidRPr="006E69C0">
        <w:rPr>
          <w:b/>
          <w:color w:val="000000"/>
          <w:sz w:val="24"/>
          <w:szCs w:val="24"/>
        </w:rPr>
        <w:t>Etapa 1: Publicação do Edital de C</w:t>
      </w:r>
      <w:r w:rsidRPr="006E69C0">
        <w:rPr>
          <w:b/>
          <w:sz w:val="24"/>
          <w:szCs w:val="24"/>
        </w:rPr>
        <w:t>hamamento Público</w:t>
      </w:r>
      <w:r w:rsidRPr="006E69C0">
        <w:rPr>
          <w:b/>
          <w:color w:val="000000"/>
          <w:sz w:val="24"/>
          <w:szCs w:val="24"/>
        </w:rPr>
        <w:t>.</w:t>
      </w:r>
      <w:r w:rsidRPr="006E69C0">
        <w:rPr>
          <w:color w:val="000000"/>
          <w:sz w:val="24"/>
          <w:szCs w:val="24"/>
        </w:rPr>
        <w:t xml:space="preserve"> </w:t>
      </w:r>
    </w:p>
    <w:p w14:paraId="5272C711" w14:textId="096F9AAC" w:rsidR="00D01323" w:rsidRPr="006E69C0" w:rsidRDefault="00D01323" w:rsidP="005C3864">
      <w:pPr>
        <w:widowControl w:val="0"/>
        <w:tabs>
          <w:tab w:val="left" w:pos="567"/>
        </w:tabs>
        <w:autoSpaceDE w:val="0"/>
        <w:jc w:val="both"/>
        <w:rPr>
          <w:color w:val="000000"/>
          <w:sz w:val="24"/>
          <w:szCs w:val="24"/>
        </w:rPr>
      </w:pPr>
      <w:r w:rsidRPr="006E69C0">
        <w:rPr>
          <w:b/>
          <w:color w:val="000000"/>
          <w:sz w:val="24"/>
          <w:szCs w:val="24"/>
        </w:rPr>
        <w:t>7.3.1.</w:t>
      </w:r>
      <w:r w:rsidRPr="006E69C0">
        <w:rPr>
          <w:color w:val="000000"/>
          <w:sz w:val="24"/>
          <w:szCs w:val="24"/>
        </w:rPr>
        <w:t xml:space="preserve"> O presente Edital será divulgado </w:t>
      </w:r>
      <w:r w:rsidR="008F783C" w:rsidRPr="006E69C0">
        <w:rPr>
          <w:color w:val="000000"/>
          <w:sz w:val="24"/>
          <w:szCs w:val="24"/>
        </w:rPr>
        <w:t>no sítio eletrônico oficial do órgão municipal e no Portal da Transparên</w:t>
      </w:r>
      <w:r w:rsidR="003941A1">
        <w:rPr>
          <w:color w:val="000000"/>
          <w:sz w:val="24"/>
          <w:szCs w:val="24"/>
        </w:rPr>
        <w:t>cia</w:t>
      </w:r>
      <w:r w:rsidRPr="006E69C0">
        <w:rPr>
          <w:color w:val="000000"/>
          <w:sz w:val="24"/>
          <w:szCs w:val="24"/>
        </w:rPr>
        <w:t>, com prazo mínimo de 30 (trinta) dias para a apresentação das propostas,</w:t>
      </w:r>
      <w:r w:rsidRPr="006E69C0">
        <w:rPr>
          <w:sz w:val="24"/>
          <w:szCs w:val="24"/>
        </w:rPr>
        <w:t xml:space="preserve"> </w:t>
      </w:r>
      <w:r w:rsidRPr="006E69C0">
        <w:rPr>
          <w:color w:val="000000"/>
          <w:sz w:val="24"/>
          <w:szCs w:val="24"/>
        </w:rPr>
        <w:t>contado da data de publicação do Edital.</w:t>
      </w:r>
    </w:p>
    <w:p w14:paraId="3F3C4580" w14:textId="6864D2EE" w:rsidR="008F783C" w:rsidRPr="006E69C0" w:rsidRDefault="008F783C" w:rsidP="005C3864">
      <w:pPr>
        <w:widowControl w:val="0"/>
        <w:tabs>
          <w:tab w:val="left" w:pos="567"/>
        </w:tabs>
        <w:autoSpaceDE w:val="0"/>
        <w:jc w:val="both"/>
        <w:rPr>
          <w:color w:val="000000"/>
          <w:sz w:val="24"/>
          <w:szCs w:val="24"/>
        </w:rPr>
      </w:pPr>
      <w:r w:rsidRPr="006E69C0">
        <w:rPr>
          <w:b/>
          <w:bCs/>
          <w:color w:val="000000"/>
          <w:sz w:val="24"/>
          <w:szCs w:val="24"/>
        </w:rPr>
        <w:t xml:space="preserve">7.3.2. </w:t>
      </w:r>
      <w:r w:rsidRPr="006E69C0">
        <w:rPr>
          <w:color w:val="000000"/>
          <w:sz w:val="24"/>
          <w:szCs w:val="24"/>
        </w:rPr>
        <w:t>O extrato será publicado no Diário Oficial do Município previamente ou até o dia da publicação do edital em sítio eletrônico e deverá indicar o local e os endereços eletrônicos nos quais os interessados poderão obter a íntegra do documento.</w:t>
      </w:r>
    </w:p>
    <w:p w14:paraId="184BA9F9" w14:textId="77777777" w:rsidR="00D01323" w:rsidRPr="003F2AB4" w:rsidRDefault="00D01323" w:rsidP="005C3864">
      <w:pPr>
        <w:autoSpaceDE w:val="0"/>
        <w:jc w:val="both"/>
        <w:rPr>
          <w:color w:val="FF0000"/>
        </w:rPr>
      </w:pPr>
    </w:p>
    <w:p w14:paraId="52395D9E" w14:textId="77777777" w:rsidR="00D01323" w:rsidRPr="006E69C0" w:rsidRDefault="00D01323" w:rsidP="005C3864">
      <w:pPr>
        <w:widowControl w:val="0"/>
        <w:tabs>
          <w:tab w:val="left" w:pos="567"/>
        </w:tabs>
        <w:autoSpaceDE w:val="0"/>
        <w:jc w:val="both"/>
        <w:rPr>
          <w:color w:val="000000"/>
          <w:sz w:val="24"/>
          <w:szCs w:val="24"/>
        </w:rPr>
      </w:pPr>
      <w:r w:rsidRPr="006E69C0">
        <w:rPr>
          <w:b/>
          <w:color w:val="000000"/>
          <w:sz w:val="24"/>
          <w:szCs w:val="24"/>
        </w:rPr>
        <w:t>7.4.</w:t>
      </w:r>
      <w:r w:rsidRPr="006E69C0">
        <w:rPr>
          <w:color w:val="000000"/>
          <w:sz w:val="24"/>
          <w:szCs w:val="24"/>
        </w:rPr>
        <w:t xml:space="preserve"> </w:t>
      </w:r>
      <w:r w:rsidRPr="006E69C0">
        <w:rPr>
          <w:color w:val="000000"/>
          <w:sz w:val="24"/>
          <w:szCs w:val="24"/>
        </w:rPr>
        <w:tab/>
      </w:r>
      <w:r w:rsidRPr="006E69C0">
        <w:rPr>
          <w:b/>
          <w:color w:val="000000"/>
          <w:sz w:val="24"/>
          <w:szCs w:val="24"/>
        </w:rPr>
        <w:t>Etapa 2: Envio das propostas pelas OSCs</w:t>
      </w:r>
    </w:p>
    <w:p w14:paraId="7DC95A6D" w14:textId="54BC71C6" w:rsidR="00D01323" w:rsidRPr="007663E8" w:rsidRDefault="00D01323" w:rsidP="005C3864">
      <w:pPr>
        <w:widowControl w:val="0"/>
        <w:tabs>
          <w:tab w:val="left" w:pos="567"/>
        </w:tabs>
        <w:autoSpaceDE w:val="0"/>
        <w:jc w:val="both"/>
        <w:rPr>
          <w:sz w:val="24"/>
          <w:szCs w:val="24"/>
        </w:rPr>
      </w:pPr>
      <w:r w:rsidRPr="006E69C0">
        <w:rPr>
          <w:b/>
          <w:sz w:val="24"/>
          <w:szCs w:val="24"/>
        </w:rPr>
        <w:t xml:space="preserve">7.4.1. </w:t>
      </w:r>
      <w:r w:rsidR="00521F7E" w:rsidRPr="006E69C0">
        <w:rPr>
          <w:sz w:val="24"/>
          <w:szCs w:val="24"/>
        </w:rPr>
        <w:t>O prazo para a apresentação de propostas será de, no mínimo, trinta dias, contado da data de publicação do edital</w:t>
      </w:r>
      <w:r w:rsidRPr="006E69C0">
        <w:rPr>
          <w:sz w:val="24"/>
          <w:szCs w:val="24"/>
        </w:rPr>
        <w:t xml:space="preserve">, e deverão ser </w:t>
      </w:r>
      <w:r w:rsidR="00521F7E" w:rsidRPr="006E69C0">
        <w:rPr>
          <w:sz w:val="24"/>
          <w:szCs w:val="24"/>
        </w:rPr>
        <w:t>protocoladas</w:t>
      </w:r>
      <w:r w:rsidRPr="006E69C0">
        <w:rPr>
          <w:sz w:val="24"/>
          <w:szCs w:val="24"/>
        </w:rPr>
        <w:t xml:space="preserve">, </w:t>
      </w:r>
      <w:r w:rsidRPr="007663E8">
        <w:rPr>
          <w:sz w:val="24"/>
          <w:szCs w:val="24"/>
        </w:rPr>
        <w:t xml:space="preserve">até às </w:t>
      </w:r>
      <w:r w:rsidR="007663E8" w:rsidRPr="007663E8">
        <w:rPr>
          <w:sz w:val="24"/>
          <w:szCs w:val="24"/>
        </w:rPr>
        <w:t>17</w:t>
      </w:r>
      <w:r w:rsidRPr="007663E8">
        <w:rPr>
          <w:sz w:val="24"/>
          <w:szCs w:val="24"/>
        </w:rPr>
        <w:t xml:space="preserve"> horas do </w:t>
      </w:r>
      <w:r w:rsidRPr="00CF0E39">
        <w:rPr>
          <w:sz w:val="24"/>
          <w:szCs w:val="24"/>
        </w:rPr>
        <w:t xml:space="preserve">dia </w:t>
      </w:r>
      <w:r w:rsidR="003862C9">
        <w:rPr>
          <w:sz w:val="24"/>
          <w:szCs w:val="24"/>
        </w:rPr>
        <w:t>26/12</w:t>
      </w:r>
      <w:r w:rsidR="00685295">
        <w:rPr>
          <w:sz w:val="24"/>
          <w:szCs w:val="24"/>
        </w:rPr>
        <w:t>/202</w:t>
      </w:r>
      <w:r w:rsidR="009316A0">
        <w:rPr>
          <w:sz w:val="24"/>
          <w:szCs w:val="24"/>
        </w:rPr>
        <w:t>5</w:t>
      </w:r>
      <w:r w:rsidR="007663E8" w:rsidRPr="00CF0E39">
        <w:rPr>
          <w:sz w:val="24"/>
          <w:szCs w:val="24"/>
        </w:rPr>
        <w:t>.</w:t>
      </w:r>
      <w:r w:rsidR="007663E8" w:rsidRPr="007663E8">
        <w:rPr>
          <w:sz w:val="24"/>
          <w:szCs w:val="24"/>
        </w:rPr>
        <w:t xml:space="preserve"> </w:t>
      </w:r>
    </w:p>
    <w:p w14:paraId="309EF43F" w14:textId="3971B04A" w:rsidR="00D01323" w:rsidRPr="006E69C0" w:rsidRDefault="00D01323" w:rsidP="005C3864">
      <w:pPr>
        <w:widowControl w:val="0"/>
        <w:tabs>
          <w:tab w:val="left" w:pos="567"/>
        </w:tabs>
        <w:autoSpaceDE w:val="0"/>
        <w:jc w:val="both"/>
        <w:rPr>
          <w:sz w:val="24"/>
          <w:szCs w:val="24"/>
        </w:rPr>
      </w:pPr>
      <w:r w:rsidRPr="006E69C0">
        <w:rPr>
          <w:b/>
          <w:sz w:val="24"/>
          <w:szCs w:val="24"/>
        </w:rPr>
        <w:t>7.4.2.</w:t>
      </w:r>
      <w:r w:rsidRPr="006E69C0">
        <w:rPr>
          <w:sz w:val="24"/>
          <w:szCs w:val="24"/>
        </w:rPr>
        <w:t xml:space="preserve"> </w:t>
      </w:r>
      <w:r w:rsidR="00AD42FD" w:rsidRPr="006E69C0">
        <w:rPr>
          <w:sz w:val="24"/>
          <w:szCs w:val="24"/>
        </w:rPr>
        <w:t>A</w:t>
      </w:r>
      <w:r w:rsidRPr="006E69C0">
        <w:rPr>
          <w:sz w:val="24"/>
          <w:szCs w:val="24"/>
        </w:rPr>
        <w:t xml:space="preserve">s propostas deverão ser encaminhadas em envelope fechado e com identificação da instituição proponente e meios de contato, com a inscrição “Proposta – Edital de Chamamento Público </w:t>
      </w:r>
      <w:r w:rsidRPr="00CF0E39">
        <w:rPr>
          <w:sz w:val="24"/>
          <w:szCs w:val="24"/>
        </w:rPr>
        <w:t xml:space="preserve">nº </w:t>
      </w:r>
      <w:r w:rsidR="00CF0E39" w:rsidRPr="00CF0E39">
        <w:rPr>
          <w:sz w:val="24"/>
          <w:szCs w:val="24"/>
        </w:rPr>
        <w:t>00</w:t>
      </w:r>
      <w:r w:rsidR="003862C9">
        <w:rPr>
          <w:sz w:val="24"/>
          <w:szCs w:val="24"/>
        </w:rPr>
        <w:t>2</w:t>
      </w:r>
      <w:r w:rsidR="007663E8" w:rsidRPr="00CF0E39">
        <w:rPr>
          <w:sz w:val="24"/>
          <w:szCs w:val="24"/>
        </w:rPr>
        <w:t>/</w:t>
      </w:r>
      <w:r w:rsidR="009316A0">
        <w:rPr>
          <w:sz w:val="24"/>
          <w:szCs w:val="24"/>
        </w:rPr>
        <w:t>2025</w:t>
      </w:r>
      <w:r w:rsidRPr="00CF0E39">
        <w:rPr>
          <w:sz w:val="24"/>
          <w:szCs w:val="24"/>
        </w:rPr>
        <w:t>”,</w:t>
      </w:r>
      <w:r w:rsidRPr="006E69C0">
        <w:rPr>
          <w:sz w:val="24"/>
          <w:szCs w:val="24"/>
        </w:rPr>
        <w:t xml:space="preserve"> e entregues via postal (SEDEX ou carta registrada com aviso de recebimento) ou pessoalmente para a Comissão de Seleção, no seguinte endereço: </w:t>
      </w:r>
      <w:r w:rsidR="007663E8">
        <w:rPr>
          <w:sz w:val="24"/>
          <w:szCs w:val="24"/>
        </w:rPr>
        <w:t>Rua Coronel Gomes Machado, n° 281, Centro, Niterói –RJ</w:t>
      </w:r>
      <w:r w:rsidR="003862C9">
        <w:rPr>
          <w:sz w:val="24"/>
          <w:szCs w:val="24"/>
        </w:rPr>
        <w:t>, devendo em ambos os casos ser observado o prazo de recebimento que consta da Cláusula 7.4.1.</w:t>
      </w:r>
    </w:p>
    <w:p w14:paraId="5D0CD70C" w14:textId="5984E032" w:rsidR="00D01323" w:rsidRPr="006E69C0" w:rsidRDefault="00D01323" w:rsidP="005C3864">
      <w:pPr>
        <w:widowControl w:val="0"/>
        <w:tabs>
          <w:tab w:val="left" w:pos="567"/>
        </w:tabs>
        <w:jc w:val="both"/>
        <w:rPr>
          <w:sz w:val="24"/>
          <w:szCs w:val="24"/>
        </w:rPr>
      </w:pPr>
      <w:r w:rsidRPr="006E69C0">
        <w:rPr>
          <w:b/>
          <w:sz w:val="24"/>
          <w:szCs w:val="24"/>
        </w:rPr>
        <w:t>7.4.3.</w:t>
      </w:r>
      <w:r w:rsidRPr="006E69C0">
        <w:rPr>
          <w:sz w:val="24"/>
          <w:szCs w:val="24"/>
        </w:rPr>
        <w:t xml:space="preserve"> </w:t>
      </w:r>
      <w:r w:rsidRPr="006E69C0">
        <w:rPr>
          <w:sz w:val="24"/>
          <w:szCs w:val="24"/>
        </w:rPr>
        <w:tab/>
        <w:t>Na hipótese do subitem anterior, a proposta, em uma única via impressa, deverá ter todas as folhas rubricadas e numeradas sequencialmente e, ao final, ser assinada pelo representante legal da OSC proponente. Também deve ser entregue uma cópia em versão digital (</w:t>
      </w:r>
      <w:r w:rsidRPr="006E69C0">
        <w:rPr>
          <w:i/>
          <w:sz w:val="24"/>
          <w:szCs w:val="24"/>
        </w:rPr>
        <w:t>pen drive</w:t>
      </w:r>
      <w:r w:rsidRPr="006E69C0">
        <w:rPr>
          <w:sz w:val="24"/>
          <w:szCs w:val="24"/>
        </w:rPr>
        <w:t xml:space="preserve">) da proposta.  </w:t>
      </w:r>
    </w:p>
    <w:p w14:paraId="50A2D01C" w14:textId="5B724798" w:rsidR="00D01323" w:rsidRPr="006E69C0" w:rsidRDefault="00D01323" w:rsidP="005C3864">
      <w:pPr>
        <w:widowControl w:val="0"/>
        <w:tabs>
          <w:tab w:val="left" w:pos="567"/>
        </w:tabs>
        <w:jc w:val="both"/>
        <w:rPr>
          <w:sz w:val="24"/>
          <w:szCs w:val="24"/>
        </w:rPr>
      </w:pPr>
      <w:r w:rsidRPr="006E69C0">
        <w:rPr>
          <w:b/>
          <w:sz w:val="24"/>
          <w:szCs w:val="24"/>
        </w:rPr>
        <w:t>7.4.4.</w:t>
      </w:r>
      <w:r w:rsidRPr="006E69C0">
        <w:rPr>
          <w:b/>
          <w:sz w:val="24"/>
          <w:szCs w:val="24"/>
        </w:rPr>
        <w:tab/>
      </w:r>
      <w:r w:rsidRPr="006E69C0">
        <w:rPr>
          <w:sz w:val="24"/>
          <w:szCs w:val="24"/>
        </w:rPr>
        <w:tab/>
      </w:r>
      <w:r w:rsidRPr="006E69C0">
        <w:rPr>
          <w:bCs/>
          <w:sz w:val="24"/>
          <w:szCs w:val="24"/>
        </w:rPr>
        <w:t>Após</w:t>
      </w:r>
      <w:r w:rsidRPr="006E69C0">
        <w:rPr>
          <w:sz w:val="24"/>
          <w:szCs w:val="24"/>
        </w:rPr>
        <w:t xml:space="preserve"> o prazo limite para apresentação das propostas, nenhuma outra será recebida, assim como não serão aceitos adendos ou esclarecimentos que não forem explícita e formalmente solicitados pela administração pública </w:t>
      </w:r>
      <w:r w:rsidR="002A48C4" w:rsidRPr="006E69C0">
        <w:rPr>
          <w:sz w:val="24"/>
          <w:szCs w:val="24"/>
        </w:rPr>
        <w:t>municipal</w:t>
      </w:r>
      <w:r w:rsidRPr="006E69C0">
        <w:rPr>
          <w:sz w:val="24"/>
          <w:szCs w:val="24"/>
        </w:rPr>
        <w:t>.</w:t>
      </w:r>
    </w:p>
    <w:p w14:paraId="11169977" w14:textId="7E5CE239" w:rsidR="00D01323" w:rsidRPr="007663E8" w:rsidRDefault="00D01323" w:rsidP="005C3864">
      <w:pPr>
        <w:jc w:val="both"/>
        <w:rPr>
          <w:sz w:val="24"/>
          <w:szCs w:val="24"/>
        </w:rPr>
      </w:pPr>
      <w:r w:rsidRPr="006E69C0">
        <w:rPr>
          <w:b/>
          <w:sz w:val="24"/>
          <w:szCs w:val="24"/>
        </w:rPr>
        <w:lastRenderedPageBreak/>
        <w:t>7.4.5.</w:t>
      </w:r>
      <w:r w:rsidRPr="006E69C0">
        <w:rPr>
          <w:sz w:val="24"/>
          <w:szCs w:val="24"/>
        </w:rPr>
        <w:t xml:space="preserve"> </w:t>
      </w:r>
      <w:r w:rsidRPr="006E69C0">
        <w:rPr>
          <w:sz w:val="24"/>
          <w:szCs w:val="24"/>
        </w:rPr>
        <w:tab/>
        <w:t xml:space="preserve">Cada OSC poderá apresentar apenas uma proposta. Caso venha a apresentar mais de uma proposta dentro do prazo, será considerada apenas a última proposta enviada para análise, a última enviada </w:t>
      </w:r>
      <w:r w:rsidRPr="007663E8">
        <w:rPr>
          <w:sz w:val="24"/>
          <w:szCs w:val="24"/>
        </w:rPr>
        <w:t>conforme item 7.4.2. deste Edital.</w:t>
      </w:r>
    </w:p>
    <w:p w14:paraId="2B0A3529" w14:textId="289CE354" w:rsidR="00D01323" w:rsidRPr="006E69C0" w:rsidRDefault="00D01323" w:rsidP="005C3864">
      <w:pPr>
        <w:widowControl w:val="0"/>
        <w:tabs>
          <w:tab w:val="left" w:pos="709"/>
        </w:tabs>
        <w:jc w:val="both"/>
        <w:rPr>
          <w:sz w:val="24"/>
          <w:szCs w:val="24"/>
        </w:rPr>
      </w:pPr>
      <w:r w:rsidRPr="007663E8">
        <w:rPr>
          <w:b/>
          <w:sz w:val="24"/>
          <w:szCs w:val="24"/>
        </w:rPr>
        <w:t>7.4.6.</w:t>
      </w:r>
      <w:r w:rsidRPr="007663E8">
        <w:rPr>
          <w:sz w:val="24"/>
          <w:szCs w:val="24"/>
        </w:rPr>
        <w:tab/>
        <w:t>Observado o disposto no item 7.5.3 deste Edital, as</w:t>
      </w:r>
      <w:r w:rsidRPr="006E69C0">
        <w:rPr>
          <w:sz w:val="24"/>
          <w:szCs w:val="24"/>
        </w:rPr>
        <w:t xml:space="preserve"> propostas deverão conter, no mínimo, as seguintes informações:</w:t>
      </w:r>
    </w:p>
    <w:p w14:paraId="6AC3C00B" w14:textId="77777777" w:rsidR="004B5597" w:rsidRPr="007663E8" w:rsidRDefault="004B5597" w:rsidP="005C3864">
      <w:pPr>
        <w:widowControl w:val="0"/>
        <w:tabs>
          <w:tab w:val="left" w:pos="709"/>
        </w:tabs>
        <w:jc w:val="both"/>
        <w:rPr>
          <w:sz w:val="24"/>
          <w:szCs w:val="24"/>
        </w:rPr>
      </w:pPr>
      <w:r w:rsidRPr="007663E8">
        <w:rPr>
          <w:sz w:val="24"/>
          <w:szCs w:val="24"/>
        </w:rPr>
        <w:t xml:space="preserve">a) a descrição da realidade objeto da parceria e o nexo com a atividade ou o projeto proposto; </w:t>
      </w:r>
    </w:p>
    <w:p w14:paraId="31E761F2" w14:textId="77777777" w:rsidR="004B5597" w:rsidRPr="007663E8" w:rsidRDefault="004B5597" w:rsidP="005C3864">
      <w:pPr>
        <w:widowControl w:val="0"/>
        <w:tabs>
          <w:tab w:val="left" w:pos="709"/>
        </w:tabs>
        <w:jc w:val="both"/>
        <w:rPr>
          <w:sz w:val="24"/>
          <w:szCs w:val="24"/>
        </w:rPr>
      </w:pPr>
      <w:r w:rsidRPr="007663E8">
        <w:rPr>
          <w:sz w:val="24"/>
          <w:szCs w:val="24"/>
        </w:rPr>
        <w:t>b) as ações a serem executadas, as metas a serem atingidas e os indicadores que aferirão o cumprimento das metas;</w:t>
      </w:r>
    </w:p>
    <w:p w14:paraId="24D703F6" w14:textId="77777777" w:rsidR="004B5597" w:rsidRPr="007663E8" w:rsidRDefault="004B5597" w:rsidP="005C3864">
      <w:pPr>
        <w:widowControl w:val="0"/>
        <w:tabs>
          <w:tab w:val="left" w:pos="709"/>
        </w:tabs>
        <w:jc w:val="both"/>
        <w:rPr>
          <w:sz w:val="24"/>
          <w:szCs w:val="24"/>
        </w:rPr>
      </w:pPr>
      <w:r w:rsidRPr="007663E8">
        <w:rPr>
          <w:sz w:val="24"/>
          <w:szCs w:val="24"/>
        </w:rPr>
        <w:t>c)</w:t>
      </w:r>
      <w:r w:rsidRPr="007663E8">
        <w:rPr>
          <w:sz w:val="24"/>
          <w:szCs w:val="24"/>
        </w:rPr>
        <w:tab/>
        <w:t>os prazos para a execução das ações e para o cumprimento das metas; e</w:t>
      </w:r>
    </w:p>
    <w:p w14:paraId="25C9C5B7" w14:textId="2008FE3E" w:rsidR="004B5597" w:rsidRPr="007663E8" w:rsidRDefault="004B5597" w:rsidP="005C3864">
      <w:pPr>
        <w:widowControl w:val="0"/>
        <w:tabs>
          <w:tab w:val="left" w:pos="709"/>
        </w:tabs>
        <w:jc w:val="both"/>
        <w:rPr>
          <w:sz w:val="24"/>
          <w:szCs w:val="24"/>
        </w:rPr>
      </w:pPr>
      <w:r w:rsidRPr="007663E8">
        <w:rPr>
          <w:sz w:val="24"/>
          <w:szCs w:val="24"/>
        </w:rPr>
        <w:t>d)</w:t>
      </w:r>
      <w:r w:rsidRPr="007663E8">
        <w:rPr>
          <w:sz w:val="24"/>
          <w:szCs w:val="24"/>
        </w:rPr>
        <w:tab/>
        <w:t>o valor global</w:t>
      </w:r>
      <w:r w:rsidR="003862C9">
        <w:rPr>
          <w:sz w:val="24"/>
          <w:szCs w:val="24"/>
        </w:rPr>
        <w:t>, com a respectiva planilha de custos</w:t>
      </w:r>
      <w:r w:rsidRPr="007663E8">
        <w:rPr>
          <w:sz w:val="24"/>
          <w:szCs w:val="24"/>
        </w:rPr>
        <w:t>.</w:t>
      </w:r>
    </w:p>
    <w:p w14:paraId="18DCF35E" w14:textId="77777777" w:rsidR="00D01323" w:rsidRPr="00684914" w:rsidRDefault="00D01323" w:rsidP="005C3864">
      <w:pPr>
        <w:widowControl w:val="0"/>
        <w:tabs>
          <w:tab w:val="left" w:pos="567"/>
        </w:tabs>
        <w:autoSpaceDE w:val="0"/>
        <w:jc w:val="both"/>
        <w:rPr>
          <w:color w:val="000000"/>
          <w:sz w:val="24"/>
          <w:szCs w:val="24"/>
        </w:rPr>
      </w:pPr>
      <w:r w:rsidRPr="00684914">
        <w:rPr>
          <w:b/>
          <w:color w:val="000000"/>
          <w:sz w:val="24"/>
          <w:szCs w:val="24"/>
        </w:rPr>
        <w:t>7.5.</w:t>
      </w:r>
      <w:r w:rsidRPr="00684914">
        <w:rPr>
          <w:color w:val="000000"/>
          <w:sz w:val="24"/>
          <w:szCs w:val="24"/>
        </w:rPr>
        <w:t xml:space="preserve"> </w:t>
      </w:r>
      <w:r w:rsidRPr="00684914">
        <w:rPr>
          <w:color w:val="000000"/>
          <w:sz w:val="24"/>
          <w:szCs w:val="24"/>
        </w:rPr>
        <w:tab/>
      </w:r>
      <w:r w:rsidRPr="00684914">
        <w:rPr>
          <w:b/>
          <w:color w:val="000000"/>
          <w:sz w:val="24"/>
          <w:szCs w:val="24"/>
        </w:rPr>
        <w:t xml:space="preserve">Etapa 3: Etapa </w:t>
      </w:r>
      <w:r w:rsidRPr="00684914">
        <w:rPr>
          <w:b/>
          <w:sz w:val="24"/>
          <w:szCs w:val="24"/>
        </w:rPr>
        <w:t>competitiva de avaliação das propostas</w:t>
      </w:r>
      <w:r w:rsidRPr="00684914">
        <w:rPr>
          <w:b/>
          <w:color w:val="000000"/>
          <w:sz w:val="24"/>
          <w:szCs w:val="24"/>
        </w:rPr>
        <w:t xml:space="preserve"> pela Comissão de Seleção.</w:t>
      </w:r>
      <w:r w:rsidRPr="00684914">
        <w:rPr>
          <w:color w:val="000000"/>
          <w:sz w:val="24"/>
          <w:szCs w:val="24"/>
        </w:rPr>
        <w:t xml:space="preserve"> </w:t>
      </w:r>
    </w:p>
    <w:p w14:paraId="6F712CB8" w14:textId="77777777" w:rsidR="00D01323" w:rsidRPr="00684914" w:rsidRDefault="00D01323" w:rsidP="005C3864">
      <w:pPr>
        <w:widowControl w:val="0"/>
        <w:tabs>
          <w:tab w:val="left" w:pos="567"/>
        </w:tabs>
        <w:jc w:val="both"/>
        <w:rPr>
          <w:b/>
          <w:sz w:val="24"/>
          <w:szCs w:val="24"/>
        </w:rPr>
      </w:pPr>
      <w:r w:rsidRPr="00684914">
        <w:rPr>
          <w:b/>
          <w:sz w:val="24"/>
          <w:szCs w:val="24"/>
        </w:rPr>
        <w:t>7.5.1.</w:t>
      </w:r>
      <w:r w:rsidRPr="00684914">
        <w:rPr>
          <w:sz w:val="24"/>
          <w:szCs w:val="24"/>
        </w:rPr>
        <w:t xml:space="preserve"> </w:t>
      </w:r>
      <w:r w:rsidRPr="00684914">
        <w:rPr>
          <w:sz w:val="24"/>
          <w:szCs w:val="24"/>
        </w:rPr>
        <w:tab/>
        <w:t>Nesta etapa, de caráter eliminatório e classificatório, a Comissão de Seleção analisará as propostas apresentadas pelas OSCs concorrentes. A análise e o julgamento de cada proposta serão realizados pela Comissão de Seleção, que terá total independência técnica para exercer seu julgamento.</w:t>
      </w:r>
    </w:p>
    <w:p w14:paraId="63CD8B4C" w14:textId="77777777" w:rsidR="00D01323" w:rsidRPr="00684914" w:rsidRDefault="00D01323" w:rsidP="005C3864">
      <w:pPr>
        <w:widowControl w:val="0"/>
        <w:tabs>
          <w:tab w:val="left" w:pos="567"/>
        </w:tabs>
        <w:jc w:val="both"/>
        <w:rPr>
          <w:b/>
          <w:sz w:val="24"/>
          <w:szCs w:val="24"/>
        </w:rPr>
      </w:pPr>
      <w:r w:rsidRPr="00684914">
        <w:rPr>
          <w:b/>
          <w:sz w:val="24"/>
          <w:szCs w:val="24"/>
        </w:rPr>
        <w:t>7.5.2.</w:t>
      </w:r>
      <w:r w:rsidRPr="00684914">
        <w:rPr>
          <w:sz w:val="24"/>
          <w:szCs w:val="24"/>
        </w:rPr>
        <w:t xml:space="preserve"> </w:t>
      </w:r>
      <w:r w:rsidRPr="00684914">
        <w:rPr>
          <w:sz w:val="24"/>
          <w:szCs w:val="24"/>
        </w:rPr>
        <w:tab/>
        <w:t xml:space="preserve">A Comissão de Seleção terá o prazo estabelecido na Tabela 1 para conclusão do julgamento das propostas e divulgação do resultado preliminar do processo de seleção, podendo tal prazo ser prorrogado, de forma devidamente justificada, por até mais 30 (trinta) dias.  </w:t>
      </w:r>
    </w:p>
    <w:p w14:paraId="5F65D792" w14:textId="77777777" w:rsidR="00D01323" w:rsidRPr="007C425A" w:rsidRDefault="00D01323" w:rsidP="005C3864">
      <w:pPr>
        <w:widowControl w:val="0"/>
        <w:tabs>
          <w:tab w:val="left" w:pos="567"/>
        </w:tabs>
        <w:jc w:val="both"/>
        <w:rPr>
          <w:b/>
          <w:sz w:val="24"/>
          <w:szCs w:val="24"/>
        </w:rPr>
      </w:pPr>
      <w:r w:rsidRPr="00684914">
        <w:rPr>
          <w:b/>
          <w:sz w:val="24"/>
          <w:szCs w:val="24"/>
        </w:rPr>
        <w:t>7.5.3.</w:t>
      </w:r>
      <w:r w:rsidRPr="00684914">
        <w:rPr>
          <w:sz w:val="24"/>
          <w:szCs w:val="24"/>
        </w:rPr>
        <w:t xml:space="preserve"> </w:t>
      </w:r>
      <w:r w:rsidRPr="00684914">
        <w:rPr>
          <w:sz w:val="24"/>
          <w:szCs w:val="24"/>
        </w:rPr>
        <w:tab/>
      </w:r>
      <w:r w:rsidRPr="00684914">
        <w:rPr>
          <w:color w:val="000000"/>
          <w:sz w:val="24"/>
          <w:szCs w:val="24"/>
        </w:rPr>
        <w:t xml:space="preserve">As propostas deverão conter informações que atendem aos critérios de julgamento estabelecidos na Tabela 2 abaixo, observado o </w:t>
      </w:r>
      <w:r w:rsidRPr="00684914">
        <w:rPr>
          <w:sz w:val="24"/>
          <w:szCs w:val="24"/>
        </w:rPr>
        <w:t xml:space="preserve">contido no </w:t>
      </w:r>
      <w:r w:rsidRPr="007C425A">
        <w:rPr>
          <w:i/>
          <w:sz w:val="24"/>
          <w:szCs w:val="24"/>
        </w:rPr>
        <w:t>Anexo V – Referências para Colaboração</w:t>
      </w:r>
      <w:r w:rsidRPr="007C425A">
        <w:rPr>
          <w:sz w:val="24"/>
          <w:szCs w:val="24"/>
        </w:rPr>
        <w:t>.</w:t>
      </w:r>
    </w:p>
    <w:p w14:paraId="610BEAA2" w14:textId="77777777" w:rsidR="00D01323" w:rsidRDefault="00D01323" w:rsidP="005C3864">
      <w:pPr>
        <w:widowControl w:val="0"/>
        <w:tabs>
          <w:tab w:val="left" w:pos="567"/>
        </w:tabs>
        <w:jc w:val="both"/>
        <w:rPr>
          <w:sz w:val="24"/>
          <w:szCs w:val="24"/>
        </w:rPr>
      </w:pPr>
      <w:r w:rsidRPr="00684914">
        <w:rPr>
          <w:b/>
          <w:sz w:val="24"/>
          <w:szCs w:val="24"/>
        </w:rPr>
        <w:t>7.5.4.</w:t>
      </w:r>
      <w:r w:rsidRPr="00684914">
        <w:rPr>
          <w:sz w:val="24"/>
          <w:szCs w:val="24"/>
        </w:rPr>
        <w:t xml:space="preserve"> </w:t>
      </w:r>
      <w:r w:rsidRPr="00684914">
        <w:rPr>
          <w:sz w:val="24"/>
          <w:szCs w:val="24"/>
        </w:rPr>
        <w:tab/>
        <w:t>A avaliação individualizada e a pontuação serão feitas com base nos critérios de julgamento apresentados no quadro a seguir:</w:t>
      </w:r>
    </w:p>
    <w:p w14:paraId="03173CC3" w14:textId="77777777" w:rsidR="009316A0" w:rsidRPr="00684914" w:rsidRDefault="009316A0" w:rsidP="005C3864">
      <w:pPr>
        <w:widowControl w:val="0"/>
        <w:tabs>
          <w:tab w:val="left" w:pos="567"/>
        </w:tabs>
        <w:jc w:val="both"/>
        <w:rPr>
          <w:sz w:val="24"/>
          <w:szCs w:val="24"/>
        </w:rPr>
      </w:pPr>
    </w:p>
    <w:p w14:paraId="0F162B40" w14:textId="1CEADBE0" w:rsidR="00D01323" w:rsidRPr="00EF6689" w:rsidRDefault="00EF6689" w:rsidP="005C3864">
      <w:pPr>
        <w:jc w:val="both"/>
        <w:rPr>
          <w:b/>
          <w:sz w:val="24"/>
          <w:szCs w:val="24"/>
        </w:rPr>
      </w:pPr>
      <w:r w:rsidRPr="00EF6689">
        <w:rPr>
          <w:b/>
          <w:color w:val="000000"/>
          <w:sz w:val="24"/>
          <w:szCs w:val="24"/>
        </w:rPr>
        <w:t>TABELA 2</w:t>
      </w:r>
    </w:p>
    <w:tbl>
      <w:tblPr>
        <w:tblW w:w="8931" w:type="dxa"/>
        <w:tblInd w:w="5" w:type="dxa"/>
        <w:tblLayout w:type="fixed"/>
        <w:tblCellMar>
          <w:left w:w="0" w:type="dxa"/>
          <w:right w:w="0" w:type="dxa"/>
        </w:tblCellMar>
        <w:tblLook w:val="0000" w:firstRow="0" w:lastRow="0" w:firstColumn="0" w:lastColumn="0" w:noHBand="0" w:noVBand="0"/>
      </w:tblPr>
      <w:tblGrid>
        <w:gridCol w:w="2552"/>
        <w:gridCol w:w="5245"/>
        <w:gridCol w:w="1134"/>
      </w:tblGrid>
      <w:tr w:rsidR="00D01323" w:rsidRPr="003F2AB4" w14:paraId="285F4390" w14:textId="77777777" w:rsidTr="00161A68">
        <w:tc>
          <w:tcPr>
            <w:tcW w:w="2552" w:type="dxa"/>
            <w:tcBorders>
              <w:top w:val="single" w:sz="4" w:space="0" w:color="000000"/>
              <w:left w:val="single" w:sz="4" w:space="0" w:color="000000"/>
              <w:bottom w:val="single" w:sz="4" w:space="0" w:color="000000"/>
            </w:tcBorders>
          </w:tcPr>
          <w:p w14:paraId="6085F929" w14:textId="77777777" w:rsidR="00D01323" w:rsidRPr="00443643" w:rsidRDefault="00D01323" w:rsidP="005C3864">
            <w:pPr>
              <w:snapToGrid w:val="0"/>
              <w:jc w:val="center"/>
              <w:rPr>
                <w:b/>
                <w:sz w:val="22"/>
                <w:szCs w:val="22"/>
              </w:rPr>
            </w:pPr>
            <w:r w:rsidRPr="00443643">
              <w:rPr>
                <w:b/>
                <w:sz w:val="22"/>
                <w:szCs w:val="22"/>
              </w:rPr>
              <w:t>Critérios de</w:t>
            </w:r>
          </w:p>
          <w:p w14:paraId="0EB47B9B" w14:textId="77777777" w:rsidR="00D01323" w:rsidRPr="00443643" w:rsidRDefault="00D01323" w:rsidP="005C3864">
            <w:pPr>
              <w:snapToGrid w:val="0"/>
              <w:jc w:val="center"/>
              <w:rPr>
                <w:b/>
                <w:sz w:val="22"/>
                <w:szCs w:val="22"/>
              </w:rPr>
            </w:pPr>
            <w:r w:rsidRPr="00443643">
              <w:rPr>
                <w:b/>
                <w:sz w:val="22"/>
                <w:szCs w:val="22"/>
              </w:rPr>
              <w:t>Julgamento</w:t>
            </w:r>
          </w:p>
        </w:tc>
        <w:tc>
          <w:tcPr>
            <w:tcW w:w="5245" w:type="dxa"/>
            <w:tcBorders>
              <w:top w:val="single" w:sz="4" w:space="0" w:color="000000"/>
              <w:left w:val="single" w:sz="4" w:space="0" w:color="000000"/>
              <w:bottom w:val="single" w:sz="4" w:space="0" w:color="000000"/>
            </w:tcBorders>
          </w:tcPr>
          <w:p w14:paraId="3CF69764" w14:textId="77777777" w:rsidR="00D01323" w:rsidRPr="00443643" w:rsidRDefault="00D01323" w:rsidP="005C3864">
            <w:pPr>
              <w:snapToGrid w:val="0"/>
              <w:jc w:val="center"/>
              <w:rPr>
                <w:b/>
                <w:sz w:val="22"/>
                <w:szCs w:val="22"/>
              </w:rPr>
            </w:pPr>
            <w:r w:rsidRPr="00443643">
              <w:rPr>
                <w:b/>
                <w:sz w:val="22"/>
                <w:szCs w:val="22"/>
              </w:rPr>
              <w:t>Metodologia de Pontuação</w:t>
            </w:r>
          </w:p>
        </w:tc>
        <w:tc>
          <w:tcPr>
            <w:tcW w:w="1134" w:type="dxa"/>
            <w:tcBorders>
              <w:top w:val="single" w:sz="4" w:space="0" w:color="000000"/>
              <w:left w:val="single" w:sz="4" w:space="0" w:color="000000"/>
              <w:bottom w:val="single" w:sz="4" w:space="0" w:color="000000"/>
              <w:right w:val="single" w:sz="4" w:space="0" w:color="000000"/>
            </w:tcBorders>
          </w:tcPr>
          <w:p w14:paraId="5B1AA600" w14:textId="6CE31A73" w:rsidR="00D01323" w:rsidRPr="00443643" w:rsidRDefault="00D01323" w:rsidP="005C3864">
            <w:pPr>
              <w:snapToGrid w:val="0"/>
              <w:jc w:val="center"/>
              <w:rPr>
                <w:b/>
                <w:sz w:val="22"/>
                <w:szCs w:val="22"/>
              </w:rPr>
            </w:pPr>
            <w:r w:rsidRPr="00443643">
              <w:rPr>
                <w:b/>
                <w:sz w:val="22"/>
                <w:szCs w:val="22"/>
              </w:rPr>
              <w:t>Pontuação</w:t>
            </w:r>
            <w:r w:rsidR="005F000C" w:rsidRPr="00443643">
              <w:rPr>
                <w:b/>
                <w:sz w:val="22"/>
                <w:szCs w:val="22"/>
              </w:rPr>
              <w:t xml:space="preserve"> </w:t>
            </w:r>
            <w:r w:rsidRPr="00443643">
              <w:rPr>
                <w:b/>
                <w:sz w:val="22"/>
                <w:szCs w:val="22"/>
              </w:rPr>
              <w:t>Máxima por Item</w:t>
            </w:r>
          </w:p>
        </w:tc>
      </w:tr>
      <w:tr w:rsidR="00D01323" w:rsidRPr="00443643" w14:paraId="5E31CF98" w14:textId="77777777" w:rsidTr="00161A68">
        <w:tc>
          <w:tcPr>
            <w:tcW w:w="2552" w:type="dxa"/>
            <w:tcBorders>
              <w:top w:val="single" w:sz="4" w:space="0" w:color="000000"/>
              <w:left w:val="single" w:sz="4" w:space="0" w:color="000000"/>
              <w:bottom w:val="single" w:sz="4" w:space="0" w:color="000000"/>
            </w:tcBorders>
          </w:tcPr>
          <w:p w14:paraId="69AFC4ED" w14:textId="77777777" w:rsidR="00D01323" w:rsidRPr="00D16ADD" w:rsidRDefault="00D01323" w:rsidP="005C3864">
            <w:pPr>
              <w:snapToGrid w:val="0"/>
              <w:ind w:left="142" w:right="180"/>
              <w:rPr>
                <w:sz w:val="24"/>
                <w:szCs w:val="24"/>
              </w:rPr>
            </w:pPr>
            <w:r w:rsidRPr="00D16ADD">
              <w:rPr>
                <w:sz w:val="24"/>
                <w:szCs w:val="24"/>
              </w:rPr>
              <w:t>(A) Informações sobre ações a serem executadas, metas a serem atingidas, indicadores que aferirão o cumprimento das metas e prazos para a execução das ações e para o cumprimento das metas</w:t>
            </w:r>
          </w:p>
        </w:tc>
        <w:tc>
          <w:tcPr>
            <w:tcW w:w="5245" w:type="dxa"/>
            <w:tcBorders>
              <w:top w:val="single" w:sz="4" w:space="0" w:color="000000"/>
              <w:left w:val="single" w:sz="4" w:space="0" w:color="000000"/>
              <w:bottom w:val="single" w:sz="4" w:space="0" w:color="000000"/>
            </w:tcBorders>
            <w:vAlign w:val="center"/>
          </w:tcPr>
          <w:p w14:paraId="17229B3B" w14:textId="2E880ED7" w:rsidR="00D01323" w:rsidRPr="00B62088" w:rsidRDefault="00D01323" w:rsidP="005C3864">
            <w:pPr>
              <w:snapToGrid w:val="0"/>
              <w:ind w:left="52" w:right="141"/>
              <w:jc w:val="both"/>
              <w:rPr>
                <w:sz w:val="22"/>
                <w:szCs w:val="22"/>
              </w:rPr>
            </w:pPr>
            <w:r w:rsidRPr="00B62088">
              <w:rPr>
                <w:sz w:val="22"/>
                <w:szCs w:val="22"/>
              </w:rPr>
              <w:t xml:space="preserve">- </w:t>
            </w:r>
            <w:r w:rsidR="00175766">
              <w:rPr>
                <w:sz w:val="22"/>
                <w:szCs w:val="22"/>
              </w:rPr>
              <w:t>Grau pleno de atendimento (10</w:t>
            </w:r>
            <w:r w:rsidRPr="00B62088">
              <w:rPr>
                <w:sz w:val="22"/>
                <w:szCs w:val="22"/>
              </w:rPr>
              <w:t>,0 pontos)</w:t>
            </w:r>
          </w:p>
          <w:p w14:paraId="25A9E5D3" w14:textId="0CB541E9" w:rsidR="00D01323" w:rsidRPr="00B62088" w:rsidRDefault="00D01323" w:rsidP="005C3864">
            <w:pPr>
              <w:snapToGrid w:val="0"/>
              <w:ind w:left="52" w:right="141"/>
              <w:jc w:val="both"/>
              <w:rPr>
                <w:sz w:val="22"/>
                <w:szCs w:val="22"/>
              </w:rPr>
            </w:pPr>
            <w:r w:rsidRPr="00B62088">
              <w:rPr>
                <w:sz w:val="22"/>
                <w:szCs w:val="22"/>
              </w:rPr>
              <w:t>- Grau satisfatório de atendimento (</w:t>
            </w:r>
            <w:r w:rsidR="00175766">
              <w:rPr>
                <w:sz w:val="22"/>
                <w:szCs w:val="22"/>
              </w:rPr>
              <w:t>5</w:t>
            </w:r>
            <w:r w:rsidRPr="00B62088">
              <w:rPr>
                <w:sz w:val="22"/>
                <w:szCs w:val="22"/>
              </w:rPr>
              <w:t>,0 pontos)</w:t>
            </w:r>
          </w:p>
          <w:p w14:paraId="01E29CC2" w14:textId="77777777" w:rsidR="00D01323" w:rsidRPr="00B62088" w:rsidRDefault="00D01323" w:rsidP="005C3864">
            <w:pPr>
              <w:snapToGrid w:val="0"/>
              <w:ind w:left="52" w:right="141"/>
              <w:jc w:val="both"/>
              <w:rPr>
                <w:sz w:val="22"/>
                <w:szCs w:val="22"/>
              </w:rPr>
            </w:pPr>
            <w:r w:rsidRPr="00B62088">
              <w:rPr>
                <w:sz w:val="22"/>
                <w:szCs w:val="22"/>
              </w:rPr>
              <w:t>- O não atendimento ou o atendimento insatisfatório (0,0).</w:t>
            </w:r>
          </w:p>
          <w:p w14:paraId="6DA46E6E" w14:textId="0796B59F" w:rsidR="00D01323" w:rsidRPr="00B62088" w:rsidRDefault="00D01323" w:rsidP="005C3864">
            <w:pPr>
              <w:snapToGrid w:val="0"/>
              <w:ind w:left="52" w:right="141"/>
              <w:jc w:val="both"/>
              <w:rPr>
                <w:sz w:val="22"/>
                <w:szCs w:val="22"/>
              </w:rPr>
            </w:pPr>
            <w:r w:rsidRPr="00B62088">
              <w:rPr>
                <w:sz w:val="22"/>
                <w:szCs w:val="22"/>
              </w:rPr>
              <w:t xml:space="preserve">OBS.: A atribuição de nota “zero” neste critério implica eliminação da proposta, por força do art. </w:t>
            </w:r>
            <w:r w:rsidR="005F000C" w:rsidRPr="00B62088">
              <w:rPr>
                <w:sz w:val="22"/>
                <w:szCs w:val="22"/>
              </w:rPr>
              <w:t>2</w:t>
            </w:r>
            <w:r w:rsidRPr="00B62088">
              <w:rPr>
                <w:sz w:val="22"/>
                <w:szCs w:val="22"/>
              </w:rPr>
              <w:t xml:space="preserve">6, §2º, incisos II e III, do </w:t>
            </w:r>
            <w:r w:rsidR="005F000C" w:rsidRPr="00B62088">
              <w:rPr>
                <w:sz w:val="22"/>
                <w:szCs w:val="22"/>
              </w:rPr>
              <w:t>Decreto nº 13.996/2021</w:t>
            </w:r>
            <w:r w:rsidRPr="00B62088">
              <w:rPr>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82D5564" w14:textId="2FC3C8D5" w:rsidR="00D01323" w:rsidRPr="00B62088" w:rsidRDefault="00175766" w:rsidP="005C3864">
            <w:pPr>
              <w:snapToGrid w:val="0"/>
              <w:ind w:right="141"/>
              <w:jc w:val="center"/>
              <w:rPr>
                <w:color w:val="FF0000"/>
                <w:sz w:val="22"/>
                <w:szCs w:val="22"/>
              </w:rPr>
            </w:pPr>
            <w:r w:rsidRPr="00175766">
              <w:rPr>
                <w:sz w:val="22"/>
                <w:szCs w:val="22"/>
              </w:rPr>
              <w:t>10,0</w:t>
            </w:r>
          </w:p>
        </w:tc>
      </w:tr>
      <w:tr w:rsidR="00D01323" w:rsidRPr="00443643" w14:paraId="009F0E04" w14:textId="77777777" w:rsidTr="00161A68">
        <w:tc>
          <w:tcPr>
            <w:tcW w:w="2552" w:type="dxa"/>
            <w:tcBorders>
              <w:top w:val="single" w:sz="4" w:space="0" w:color="000000"/>
              <w:left w:val="single" w:sz="4" w:space="0" w:color="000000"/>
              <w:bottom w:val="single" w:sz="4" w:space="0" w:color="000000"/>
            </w:tcBorders>
          </w:tcPr>
          <w:p w14:paraId="37F5D422" w14:textId="77777777" w:rsidR="00D01323" w:rsidRPr="00D16ADD" w:rsidRDefault="00D01323" w:rsidP="005C3864">
            <w:pPr>
              <w:snapToGrid w:val="0"/>
              <w:ind w:left="142" w:right="180"/>
              <w:rPr>
                <w:sz w:val="24"/>
                <w:szCs w:val="24"/>
              </w:rPr>
            </w:pPr>
            <w:r w:rsidRPr="00D16ADD">
              <w:rPr>
                <w:sz w:val="24"/>
                <w:szCs w:val="24"/>
              </w:rPr>
              <w:t>(B) Adequação da proposta aos objetivos da política, do plano, do programa ou da ação em que se insere a parceria</w:t>
            </w:r>
          </w:p>
        </w:tc>
        <w:tc>
          <w:tcPr>
            <w:tcW w:w="5245" w:type="dxa"/>
            <w:tcBorders>
              <w:top w:val="single" w:sz="4" w:space="0" w:color="000000"/>
              <w:left w:val="single" w:sz="4" w:space="0" w:color="000000"/>
              <w:bottom w:val="single" w:sz="4" w:space="0" w:color="000000"/>
            </w:tcBorders>
            <w:vAlign w:val="center"/>
          </w:tcPr>
          <w:p w14:paraId="6CD7F4FD" w14:textId="423A0C64" w:rsidR="00D01323" w:rsidRPr="00B62088" w:rsidRDefault="00175766" w:rsidP="005C3864">
            <w:pPr>
              <w:snapToGrid w:val="0"/>
              <w:ind w:left="52" w:right="141"/>
              <w:jc w:val="both"/>
              <w:rPr>
                <w:sz w:val="22"/>
                <w:szCs w:val="22"/>
              </w:rPr>
            </w:pPr>
            <w:r>
              <w:rPr>
                <w:sz w:val="22"/>
                <w:szCs w:val="22"/>
              </w:rPr>
              <w:t>- Grau pleno de adequação (10</w:t>
            </w:r>
            <w:r w:rsidR="00D01323" w:rsidRPr="00B62088">
              <w:rPr>
                <w:sz w:val="22"/>
                <w:szCs w:val="22"/>
              </w:rPr>
              <w:t>,0)</w:t>
            </w:r>
          </w:p>
          <w:p w14:paraId="33DE898B" w14:textId="5C44C7BD" w:rsidR="00D01323" w:rsidRPr="00B62088" w:rsidRDefault="00D01323" w:rsidP="005C3864">
            <w:pPr>
              <w:snapToGrid w:val="0"/>
              <w:ind w:left="52" w:right="141"/>
              <w:jc w:val="both"/>
              <w:rPr>
                <w:sz w:val="22"/>
                <w:szCs w:val="22"/>
              </w:rPr>
            </w:pPr>
            <w:r w:rsidRPr="00B62088">
              <w:rPr>
                <w:sz w:val="22"/>
                <w:szCs w:val="22"/>
              </w:rPr>
              <w:t>- G</w:t>
            </w:r>
            <w:r w:rsidR="00175766">
              <w:rPr>
                <w:sz w:val="22"/>
                <w:szCs w:val="22"/>
              </w:rPr>
              <w:t>rau satisfatório de adequação (5</w:t>
            </w:r>
            <w:r w:rsidRPr="00B62088">
              <w:rPr>
                <w:sz w:val="22"/>
                <w:szCs w:val="22"/>
              </w:rPr>
              <w:t>,0)</w:t>
            </w:r>
          </w:p>
          <w:p w14:paraId="7B4F683E" w14:textId="77777777" w:rsidR="00D01323" w:rsidRPr="00B62088" w:rsidRDefault="00D01323" w:rsidP="005C3864">
            <w:pPr>
              <w:snapToGrid w:val="0"/>
              <w:ind w:left="52" w:right="141"/>
              <w:jc w:val="both"/>
              <w:rPr>
                <w:sz w:val="22"/>
                <w:szCs w:val="22"/>
              </w:rPr>
            </w:pPr>
            <w:r w:rsidRPr="00B62088">
              <w:rPr>
                <w:sz w:val="22"/>
                <w:szCs w:val="22"/>
              </w:rPr>
              <w:t>- O não atendimento ou o atendimento insatisfatório do requisito de adequação (0,0).</w:t>
            </w:r>
          </w:p>
          <w:p w14:paraId="305F0F0E" w14:textId="6578BADC" w:rsidR="00D01323" w:rsidRPr="00B62088" w:rsidRDefault="00D01323" w:rsidP="005C3864">
            <w:pPr>
              <w:snapToGrid w:val="0"/>
              <w:ind w:left="52" w:right="141"/>
              <w:jc w:val="both"/>
              <w:rPr>
                <w:sz w:val="22"/>
                <w:szCs w:val="22"/>
              </w:rPr>
            </w:pPr>
            <w:r w:rsidRPr="00B62088">
              <w:rPr>
                <w:sz w:val="22"/>
                <w:szCs w:val="22"/>
              </w:rPr>
              <w:t xml:space="preserve">OBS.: A atribuição de nota “zero” neste critério implica a eliminação da proposta, por força do </w:t>
            </w:r>
            <w:r w:rsidRPr="00B62088">
              <w:rPr>
                <w:b/>
                <w:sz w:val="22"/>
                <w:szCs w:val="22"/>
              </w:rPr>
              <w:t>caput</w:t>
            </w:r>
            <w:r w:rsidRPr="00B62088">
              <w:rPr>
                <w:sz w:val="22"/>
                <w:szCs w:val="22"/>
              </w:rPr>
              <w:t xml:space="preserve"> do art. 27 da Lei nº 13.019, de 2014, c/c art. </w:t>
            </w:r>
            <w:r w:rsidR="005F000C" w:rsidRPr="00B62088">
              <w:rPr>
                <w:sz w:val="22"/>
                <w:szCs w:val="22"/>
              </w:rPr>
              <w:t>13</w:t>
            </w:r>
            <w:r w:rsidRPr="00B62088">
              <w:rPr>
                <w:sz w:val="22"/>
                <w:szCs w:val="22"/>
              </w:rPr>
              <w:t xml:space="preserve">º, §2º, inciso I, do </w:t>
            </w:r>
            <w:r w:rsidR="005F000C" w:rsidRPr="00B62088">
              <w:rPr>
                <w:sz w:val="22"/>
                <w:szCs w:val="22"/>
              </w:rPr>
              <w:t>Decreto nº 13.996/2021</w:t>
            </w:r>
            <w:r w:rsidRPr="00B62088">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9D161BB" w14:textId="730BA044" w:rsidR="00D01323" w:rsidRPr="00B62088" w:rsidRDefault="00175766" w:rsidP="005C3864">
            <w:pPr>
              <w:snapToGrid w:val="0"/>
              <w:ind w:right="141"/>
              <w:jc w:val="center"/>
              <w:rPr>
                <w:color w:val="FF0000"/>
                <w:sz w:val="22"/>
                <w:szCs w:val="22"/>
              </w:rPr>
            </w:pPr>
            <w:r>
              <w:rPr>
                <w:sz w:val="22"/>
                <w:szCs w:val="22"/>
              </w:rPr>
              <w:t>10</w:t>
            </w:r>
            <w:r w:rsidR="00D01323" w:rsidRPr="00175766">
              <w:rPr>
                <w:sz w:val="22"/>
                <w:szCs w:val="22"/>
              </w:rPr>
              <w:t>,0</w:t>
            </w:r>
          </w:p>
        </w:tc>
      </w:tr>
      <w:tr w:rsidR="00D01323" w:rsidRPr="00443643" w14:paraId="5390209F" w14:textId="77777777" w:rsidTr="00161A68">
        <w:tc>
          <w:tcPr>
            <w:tcW w:w="2552" w:type="dxa"/>
            <w:tcBorders>
              <w:top w:val="single" w:sz="4" w:space="0" w:color="000000"/>
              <w:left w:val="single" w:sz="4" w:space="0" w:color="000000"/>
              <w:bottom w:val="single" w:sz="4" w:space="0" w:color="000000"/>
            </w:tcBorders>
          </w:tcPr>
          <w:p w14:paraId="70E96313" w14:textId="77777777" w:rsidR="00D01323" w:rsidRPr="00D16ADD" w:rsidRDefault="00D01323" w:rsidP="005C3864">
            <w:pPr>
              <w:snapToGrid w:val="0"/>
              <w:ind w:left="142" w:right="180"/>
              <w:rPr>
                <w:sz w:val="24"/>
                <w:szCs w:val="24"/>
              </w:rPr>
            </w:pPr>
            <w:r w:rsidRPr="00D16ADD">
              <w:rPr>
                <w:sz w:val="24"/>
                <w:szCs w:val="24"/>
              </w:rPr>
              <w:t xml:space="preserve">(C) Descrição da realidade objeto da parceria e do nexo entre essa realidade e a </w:t>
            </w:r>
            <w:r w:rsidRPr="00D16ADD">
              <w:rPr>
                <w:sz w:val="24"/>
                <w:szCs w:val="24"/>
              </w:rPr>
              <w:lastRenderedPageBreak/>
              <w:t>atividade ou projeto proposto</w:t>
            </w:r>
          </w:p>
        </w:tc>
        <w:tc>
          <w:tcPr>
            <w:tcW w:w="5245" w:type="dxa"/>
            <w:tcBorders>
              <w:top w:val="single" w:sz="4" w:space="0" w:color="000000"/>
              <w:left w:val="single" w:sz="4" w:space="0" w:color="000000"/>
              <w:bottom w:val="single" w:sz="4" w:space="0" w:color="000000"/>
            </w:tcBorders>
            <w:vAlign w:val="center"/>
          </w:tcPr>
          <w:p w14:paraId="448AD5E0" w14:textId="079B7C18" w:rsidR="00D01323" w:rsidRPr="00B62088" w:rsidRDefault="00D01323" w:rsidP="005C3864">
            <w:pPr>
              <w:snapToGrid w:val="0"/>
              <w:ind w:left="52" w:right="141"/>
              <w:jc w:val="both"/>
              <w:rPr>
                <w:sz w:val="22"/>
                <w:szCs w:val="22"/>
              </w:rPr>
            </w:pPr>
            <w:r w:rsidRPr="00B62088">
              <w:rPr>
                <w:sz w:val="22"/>
                <w:szCs w:val="22"/>
              </w:rPr>
              <w:lastRenderedPageBreak/>
              <w:t>- Grau pleno da descrição (</w:t>
            </w:r>
            <w:r w:rsidR="00175766">
              <w:rPr>
                <w:sz w:val="22"/>
                <w:szCs w:val="22"/>
              </w:rPr>
              <w:t>10</w:t>
            </w:r>
            <w:r w:rsidRPr="00B62088">
              <w:rPr>
                <w:sz w:val="22"/>
                <w:szCs w:val="22"/>
              </w:rPr>
              <w:t>,0)</w:t>
            </w:r>
          </w:p>
          <w:p w14:paraId="1D3BCF10" w14:textId="78E04307" w:rsidR="00D01323" w:rsidRPr="00B62088" w:rsidRDefault="00D01323" w:rsidP="005C3864">
            <w:pPr>
              <w:snapToGrid w:val="0"/>
              <w:ind w:left="52" w:right="141"/>
              <w:jc w:val="both"/>
              <w:rPr>
                <w:sz w:val="22"/>
                <w:szCs w:val="22"/>
              </w:rPr>
            </w:pPr>
            <w:r w:rsidRPr="00B62088">
              <w:rPr>
                <w:sz w:val="22"/>
                <w:szCs w:val="22"/>
              </w:rPr>
              <w:t>- Grau satisfatório da descrição (</w:t>
            </w:r>
            <w:r w:rsidR="00175766">
              <w:rPr>
                <w:sz w:val="22"/>
                <w:szCs w:val="22"/>
              </w:rPr>
              <w:t>5,0</w:t>
            </w:r>
            <w:r w:rsidRPr="00B62088">
              <w:rPr>
                <w:sz w:val="22"/>
                <w:szCs w:val="22"/>
              </w:rPr>
              <w:t>)</w:t>
            </w:r>
          </w:p>
          <w:p w14:paraId="1A8366BE" w14:textId="77777777" w:rsidR="00D01323" w:rsidRPr="00B62088" w:rsidRDefault="00D01323" w:rsidP="005C3864">
            <w:pPr>
              <w:snapToGrid w:val="0"/>
              <w:ind w:left="52" w:right="141"/>
              <w:jc w:val="both"/>
              <w:rPr>
                <w:sz w:val="22"/>
                <w:szCs w:val="22"/>
              </w:rPr>
            </w:pPr>
            <w:r w:rsidRPr="00B62088">
              <w:rPr>
                <w:sz w:val="22"/>
                <w:szCs w:val="22"/>
              </w:rPr>
              <w:t>- O não atendimento ou o atendimento insatisfatório (0,0).</w:t>
            </w:r>
          </w:p>
          <w:p w14:paraId="3E0936E7" w14:textId="5433006B" w:rsidR="00D01323" w:rsidRPr="00B62088" w:rsidRDefault="00D01323" w:rsidP="005C3864">
            <w:pPr>
              <w:snapToGrid w:val="0"/>
              <w:ind w:left="52" w:right="141"/>
              <w:jc w:val="both"/>
              <w:rPr>
                <w:sz w:val="22"/>
                <w:szCs w:val="22"/>
              </w:rPr>
            </w:pPr>
            <w:r w:rsidRPr="00B62088">
              <w:rPr>
                <w:sz w:val="22"/>
                <w:szCs w:val="22"/>
              </w:rPr>
              <w:lastRenderedPageBreak/>
              <w:t xml:space="preserve">OBS.: A atribuição de nota “zero” neste critério implica eliminação da proposta, por força do art. </w:t>
            </w:r>
            <w:r w:rsidR="005F000C" w:rsidRPr="00B62088">
              <w:rPr>
                <w:sz w:val="22"/>
                <w:szCs w:val="22"/>
              </w:rPr>
              <w:t>2</w:t>
            </w:r>
            <w:r w:rsidRPr="00B62088">
              <w:rPr>
                <w:sz w:val="22"/>
                <w:szCs w:val="22"/>
              </w:rPr>
              <w:t xml:space="preserve">6, §2º, inciso I, do </w:t>
            </w:r>
            <w:r w:rsidR="005F000C" w:rsidRPr="00B62088">
              <w:rPr>
                <w:sz w:val="22"/>
                <w:szCs w:val="22"/>
              </w:rPr>
              <w:t>Decreto nº 13.996/2021</w:t>
            </w:r>
            <w:r w:rsidRPr="00B62088">
              <w:rPr>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8C1862" w14:textId="3D6EBCB1" w:rsidR="00D01323" w:rsidRPr="00B62088" w:rsidRDefault="00175766" w:rsidP="005C3864">
            <w:pPr>
              <w:snapToGrid w:val="0"/>
              <w:ind w:right="141"/>
              <w:jc w:val="center"/>
              <w:rPr>
                <w:color w:val="FF0000"/>
                <w:sz w:val="22"/>
                <w:szCs w:val="22"/>
              </w:rPr>
            </w:pPr>
            <w:r>
              <w:rPr>
                <w:sz w:val="22"/>
                <w:szCs w:val="22"/>
              </w:rPr>
              <w:lastRenderedPageBreak/>
              <w:t>10</w:t>
            </w:r>
            <w:r w:rsidRPr="00175766">
              <w:rPr>
                <w:sz w:val="22"/>
                <w:szCs w:val="22"/>
              </w:rPr>
              <w:t>,0</w:t>
            </w:r>
          </w:p>
        </w:tc>
      </w:tr>
      <w:tr w:rsidR="00D01323" w:rsidRPr="00443643" w14:paraId="7047CAC8" w14:textId="77777777" w:rsidTr="00161A68">
        <w:tc>
          <w:tcPr>
            <w:tcW w:w="2552" w:type="dxa"/>
            <w:tcBorders>
              <w:top w:val="single" w:sz="4" w:space="0" w:color="000000"/>
              <w:left w:val="single" w:sz="4" w:space="0" w:color="000000"/>
              <w:bottom w:val="single" w:sz="4" w:space="0" w:color="000000"/>
            </w:tcBorders>
          </w:tcPr>
          <w:p w14:paraId="5B40565E" w14:textId="77777777" w:rsidR="00D01323" w:rsidRPr="00D16ADD" w:rsidRDefault="00D01323" w:rsidP="005C3864">
            <w:pPr>
              <w:snapToGrid w:val="0"/>
              <w:ind w:left="142" w:right="180"/>
              <w:rPr>
                <w:sz w:val="24"/>
                <w:szCs w:val="24"/>
              </w:rPr>
            </w:pPr>
            <w:r w:rsidRPr="00D16ADD">
              <w:rPr>
                <w:sz w:val="24"/>
                <w:szCs w:val="24"/>
              </w:rPr>
              <w:t>(D) Adequação da proposta ao valor de referência constante do Edital, com menção expressa ao valor global da proposta</w:t>
            </w:r>
          </w:p>
        </w:tc>
        <w:tc>
          <w:tcPr>
            <w:tcW w:w="5245" w:type="dxa"/>
            <w:tcBorders>
              <w:top w:val="single" w:sz="4" w:space="0" w:color="000000"/>
              <w:left w:val="single" w:sz="4" w:space="0" w:color="000000"/>
              <w:bottom w:val="single" w:sz="4" w:space="0" w:color="000000"/>
            </w:tcBorders>
            <w:vAlign w:val="center"/>
          </w:tcPr>
          <w:p w14:paraId="4E3E467D" w14:textId="2E7DF5C0" w:rsidR="00D01323" w:rsidRPr="00B62088" w:rsidRDefault="00D01323" w:rsidP="005C3864">
            <w:pPr>
              <w:snapToGrid w:val="0"/>
              <w:ind w:left="52" w:right="141"/>
              <w:jc w:val="both"/>
              <w:rPr>
                <w:sz w:val="22"/>
                <w:szCs w:val="22"/>
              </w:rPr>
            </w:pPr>
            <w:r w:rsidRPr="00B62088">
              <w:rPr>
                <w:sz w:val="22"/>
                <w:szCs w:val="22"/>
              </w:rPr>
              <w:t>- O valor global proposto é, pelo menos, 10% (dez por cento) mais baixo</w:t>
            </w:r>
            <w:r w:rsidR="00175766">
              <w:rPr>
                <w:sz w:val="22"/>
                <w:szCs w:val="22"/>
              </w:rPr>
              <w:t xml:space="preserve"> do que o valor de referência (8</w:t>
            </w:r>
            <w:r w:rsidRPr="00B62088">
              <w:rPr>
                <w:sz w:val="22"/>
                <w:szCs w:val="22"/>
              </w:rPr>
              <w:t>,0);</w:t>
            </w:r>
          </w:p>
          <w:p w14:paraId="46230A4B" w14:textId="1CEE9D0E" w:rsidR="00D01323" w:rsidRPr="00B62088" w:rsidRDefault="00D01323" w:rsidP="005C3864">
            <w:pPr>
              <w:snapToGrid w:val="0"/>
              <w:ind w:left="52" w:right="141"/>
              <w:jc w:val="both"/>
              <w:rPr>
                <w:sz w:val="22"/>
                <w:szCs w:val="22"/>
              </w:rPr>
            </w:pPr>
            <w:r w:rsidRPr="00B62088">
              <w:rPr>
                <w:sz w:val="22"/>
                <w:szCs w:val="22"/>
              </w:rPr>
              <w:t>- O valor global proposto é igual ou até 10% (dez por cento), exclusive, mais baixo</w:t>
            </w:r>
            <w:r w:rsidR="00175766">
              <w:rPr>
                <w:sz w:val="22"/>
                <w:szCs w:val="22"/>
              </w:rPr>
              <w:t xml:space="preserve"> do que o valor de referência (4,0</w:t>
            </w:r>
            <w:r w:rsidRPr="00B62088">
              <w:rPr>
                <w:sz w:val="22"/>
                <w:szCs w:val="22"/>
              </w:rPr>
              <w:t xml:space="preserve">); </w:t>
            </w:r>
          </w:p>
          <w:p w14:paraId="494EB3C4" w14:textId="77777777" w:rsidR="00D01323" w:rsidRPr="00B62088" w:rsidRDefault="00D01323" w:rsidP="005C3864">
            <w:pPr>
              <w:snapToGrid w:val="0"/>
              <w:ind w:left="52" w:right="141"/>
              <w:jc w:val="both"/>
              <w:rPr>
                <w:sz w:val="22"/>
                <w:szCs w:val="22"/>
              </w:rPr>
            </w:pPr>
            <w:r w:rsidRPr="00B62088">
              <w:rPr>
                <w:sz w:val="22"/>
                <w:szCs w:val="22"/>
              </w:rPr>
              <w:t>- O valor global proposto é superior ao valor de referência (0,0).</w:t>
            </w:r>
          </w:p>
          <w:p w14:paraId="6B533BD8" w14:textId="77777777" w:rsidR="00D01323" w:rsidRPr="00B62088" w:rsidRDefault="00D01323" w:rsidP="005C3864">
            <w:pPr>
              <w:snapToGrid w:val="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implica a eliminação da proposta, haja vista que, nos termos de colaboração, o valor estimado pela administração pública é apenas uma referência, não um teto.</w:t>
            </w:r>
          </w:p>
        </w:tc>
        <w:tc>
          <w:tcPr>
            <w:tcW w:w="1134" w:type="dxa"/>
            <w:tcBorders>
              <w:top w:val="single" w:sz="4" w:space="0" w:color="000000"/>
              <w:left w:val="single" w:sz="4" w:space="0" w:color="000000"/>
              <w:bottom w:val="single" w:sz="4" w:space="0" w:color="000000"/>
              <w:right w:val="single" w:sz="4" w:space="0" w:color="000000"/>
            </w:tcBorders>
            <w:vAlign w:val="center"/>
          </w:tcPr>
          <w:p w14:paraId="732BBEE8" w14:textId="369E70AB" w:rsidR="00D01323" w:rsidRPr="00B62088" w:rsidRDefault="00175766" w:rsidP="005C3864">
            <w:pPr>
              <w:snapToGrid w:val="0"/>
              <w:ind w:right="141"/>
              <w:jc w:val="center"/>
              <w:rPr>
                <w:color w:val="FF0000"/>
                <w:sz w:val="22"/>
                <w:szCs w:val="22"/>
              </w:rPr>
            </w:pPr>
            <w:r>
              <w:rPr>
                <w:sz w:val="22"/>
                <w:szCs w:val="22"/>
              </w:rPr>
              <w:t>8</w:t>
            </w:r>
            <w:r w:rsidR="00D01323" w:rsidRPr="00175766">
              <w:rPr>
                <w:sz w:val="22"/>
                <w:szCs w:val="22"/>
              </w:rPr>
              <w:t>,0</w:t>
            </w:r>
          </w:p>
        </w:tc>
      </w:tr>
      <w:tr w:rsidR="00D01323" w:rsidRPr="00443643" w14:paraId="4109C455" w14:textId="77777777" w:rsidTr="00161A68">
        <w:tc>
          <w:tcPr>
            <w:tcW w:w="2552" w:type="dxa"/>
            <w:tcBorders>
              <w:top w:val="single" w:sz="4" w:space="0" w:color="000000"/>
              <w:left w:val="single" w:sz="4" w:space="0" w:color="000000"/>
              <w:bottom w:val="single" w:sz="4" w:space="0" w:color="000000"/>
            </w:tcBorders>
          </w:tcPr>
          <w:p w14:paraId="0D3B4848" w14:textId="0B804A43" w:rsidR="00D01323" w:rsidRPr="00275F46" w:rsidRDefault="00D01323" w:rsidP="005C3864">
            <w:pPr>
              <w:snapToGrid w:val="0"/>
              <w:ind w:left="142" w:right="180"/>
              <w:rPr>
                <w:sz w:val="24"/>
                <w:szCs w:val="24"/>
              </w:rPr>
            </w:pPr>
            <w:r w:rsidRPr="00275F46">
              <w:rPr>
                <w:sz w:val="24"/>
                <w:szCs w:val="24"/>
              </w:rPr>
              <w:t xml:space="preserve">(E) </w:t>
            </w:r>
            <w:r w:rsidR="006F0361">
              <w:rPr>
                <w:sz w:val="24"/>
                <w:szCs w:val="24"/>
              </w:rPr>
              <w:t>Apresentação de método de acompanhamento e formação das equipes envolvidas no Projeto, com objetivos e calendário para cada etapa do trabalho.</w:t>
            </w:r>
            <w:r w:rsidRPr="00275F46">
              <w:rPr>
                <w:sz w:val="24"/>
                <w:szCs w:val="24"/>
              </w:rPr>
              <w:t xml:space="preserve"> </w:t>
            </w:r>
          </w:p>
        </w:tc>
        <w:tc>
          <w:tcPr>
            <w:tcW w:w="5245" w:type="dxa"/>
            <w:tcBorders>
              <w:top w:val="single" w:sz="4" w:space="0" w:color="000000"/>
              <w:left w:val="single" w:sz="4" w:space="0" w:color="000000"/>
              <w:bottom w:val="single" w:sz="4" w:space="0" w:color="000000"/>
            </w:tcBorders>
            <w:vAlign w:val="center"/>
          </w:tcPr>
          <w:p w14:paraId="36509BBE" w14:textId="44FF7C68" w:rsidR="00D01323" w:rsidRPr="00B62088" w:rsidRDefault="00D01323" w:rsidP="005C3864">
            <w:pPr>
              <w:snapToGrid w:val="0"/>
              <w:ind w:left="52" w:right="141"/>
              <w:jc w:val="both"/>
              <w:rPr>
                <w:sz w:val="22"/>
                <w:szCs w:val="22"/>
              </w:rPr>
            </w:pPr>
            <w:r w:rsidRPr="00B62088">
              <w:rPr>
                <w:sz w:val="22"/>
                <w:szCs w:val="22"/>
              </w:rPr>
              <w:t>- Grau pleno de capacid</w:t>
            </w:r>
            <w:r w:rsidR="00175766">
              <w:rPr>
                <w:sz w:val="22"/>
                <w:szCs w:val="22"/>
              </w:rPr>
              <w:t>ade técnico-operacional (6</w:t>
            </w:r>
            <w:r w:rsidRPr="00B62088">
              <w:rPr>
                <w:sz w:val="22"/>
                <w:szCs w:val="22"/>
              </w:rPr>
              <w:t xml:space="preserve">,0). </w:t>
            </w:r>
          </w:p>
          <w:p w14:paraId="4D739A98" w14:textId="213DEFA4" w:rsidR="00D01323" w:rsidRPr="00B62088" w:rsidRDefault="00D01323" w:rsidP="005C3864">
            <w:pPr>
              <w:snapToGrid w:val="0"/>
              <w:ind w:left="52" w:right="141"/>
              <w:jc w:val="both"/>
              <w:rPr>
                <w:sz w:val="22"/>
                <w:szCs w:val="22"/>
              </w:rPr>
            </w:pPr>
            <w:r w:rsidRPr="00B62088">
              <w:rPr>
                <w:sz w:val="22"/>
                <w:szCs w:val="22"/>
              </w:rPr>
              <w:t>- Grau satisfatório de capacidade técnico-operacional (</w:t>
            </w:r>
            <w:r w:rsidR="00175766">
              <w:rPr>
                <w:sz w:val="22"/>
                <w:szCs w:val="22"/>
              </w:rPr>
              <w:t>3,0)</w:t>
            </w:r>
            <w:r w:rsidRPr="00B62088">
              <w:rPr>
                <w:sz w:val="22"/>
                <w:szCs w:val="22"/>
              </w:rPr>
              <w:t>.</w:t>
            </w:r>
          </w:p>
          <w:p w14:paraId="66FE9980" w14:textId="77777777" w:rsidR="00D01323" w:rsidRPr="00B62088" w:rsidRDefault="00D01323" w:rsidP="005C3864">
            <w:pPr>
              <w:snapToGrid w:val="0"/>
              <w:ind w:left="52" w:right="141"/>
              <w:jc w:val="both"/>
              <w:rPr>
                <w:sz w:val="22"/>
                <w:szCs w:val="22"/>
              </w:rPr>
            </w:pPr>
            <w:r w:rsidRPr="00B62088">
              <w:rPr>
                <w:sz w:val="22"/>
                <w:szCs w:val="22"/>
              </w:rPr>
              <w:t>- O não atendimento ou o atendimento insatisfatório do requisito de capacidade técnico-operacional (0,0).</w:t>
            </w:r>
          </w:p>
          <w:p w14:paraId="5053AD00" w14:textId="0258C64C" w:rsidR="00D01323" w:rsidRPr="00B62088" w:rsidRDefault="00D01323" w:rsidP="005C3864">
            <w:pPr>
              <w:snapToGrid w:val="0"/>
              <w:ind w:left="52" w:right="141"/>
              <w:jc w:val="both"/>
              <w:rPr>
                <w:sz w:val="22"/>
                <w:szCs w:val="22"/>
              </w:rPr>
            </w:pPr>
            <w:r w:rsidRPr="00B62088">
              <w:rPr>
                <w:sz w:val="22"/>
                <w:szCs w:val="22"/>
              </w:rPr>
              <w:t xml:space="preserve">OBS.: </w:t>
            </w:r>
            <w:r w:rsidR="006F0361" w:rsidRPr="00B62088">
              <w:rPr>
                <w:sz w:val="22"/>
                <w:szCs w:val="22"/>
              </w:rPr>
              <w:t xml:space="preserve">A atribuição de nota “zero” neste critério </w:t>
            </w:r>
            <w:r w:rsidR="006F0361" w:rsidRPr="00B62088">
              <w:rPr>
                <w:sz w:val="22"/>
                <w:szCs w:val="22"/>
                <w:u w:val="single"/>
              </w:rPr>
              <w:t>NÃO</w:t>
            </w:r>
            <w:r w:rsidR="006F0361" w:rsidRPr="00B62088">
              <w:rPr>
                <w:sz w:val="22"/>
                <w:szCs w:val="22"/>
              </w:rPr>
              <w:t xml:space="preserve"> implica a eliminação da proposta</w:t>
            </w:r>
            <w:r w:rsidR="006F0361">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520A940" w14:textId="4098AA2D" w:rsidR="00D01323" w:rsidRPr="00B62088" w:rsidRDefault="00175766" w:rsidP="005C3864">
            <w:pPr>
              <w:snapToGrid w:val="0"/>
              <w:ind w:right="141"/>
              <w:jc w:val="center"/>
              <w:rPr>
                <w:color w:val="FF0000"/>
                <w:sz w:val="22"/>
                <w:szCs w:val="22"/>
              </w:rPr>
            </w:pPr>
            <w:r>
              <w:rPr>
                <w:sz w:val="22"/>
                <w:szCs w:val="22"/>
              </w:rPr>
              <w:t>6</w:t>
            </w:r>
            <w:r w:rsidR="00D01323" w:rsidRPr="00175766">
              <w:rPr>
                <w:sz w:val="22"/>
                <w:szCs w:val="22"/>
              </w:rPr>
              <w:t>,0</w:t>
            </w:r>
          </w:p>
        </w:tc>
      </w:tr>
      <w:tr w:rsidR="00443643" w:rsidRPr="00443643" w14:paraId="73050D7E" w14:textId="77777777" w:rsidTr="00161A68">
        <w:tc>
          <w:tcPr>
            <w:tcW w:w="2552" w:type="dxa"/>
            <w:tcBorders>
              <w:top w:val="single" w:sz="4" w:space="0" w:color="000000"/>
              <w:left w:val="single" w:sz="4" w:space="0" w:color="000000"/>
              <w:bottom w:val="single" w:sz="4" w:space="0" w:color="000000"/>
            </w:tcBorders>
          </w:tcPr>
          <w:p w14:paraId="73F6C955" w14:textId="2A03FC4F" w:rsidR="00443643" w:rsidRPr="00275F46" w:rsidRDefault="00443643" w:rsidP="005C3864">
            <w:pPr>
              <w:snapToGrid w:val="0"/>
              <w:ind w:left="142" w:right="180"/>
              <w:rPr>
                <w:sz w:val="22"/>
                <w:szCs w:val="22"/>
                <w:highlight w:val="yellow"/>
              </w:rPr>
            </w:pPr>
            <w:r w:rsidRPr="00275F46">
              <w:rPr>
                <w:sz w:val="24"/>
                <w:szCs w:val="24"/>
              </w:rPr>
              <w:t xml:space="preserve">(F) Resultados e impactos esperados. </w:t>
            </w:r>
          </w:p>
        </w:tc>
        <w:tc>
          <w:tcPr>
            <w:tcW w:w="5245" w:type="dxa"/>
            <w:tcBorders>
              <w:top w:val="single" w:sz="4" w:space="0" w:color="000000"/>
              <w:left w:val="single" w:sz="4" w:space="0" w:color="000000"/>
              <w:bottom w:val="single" w:sz="4" w:space="0" w:color="000000"/>
            </w:tcBorders>
            <w:vAlign w:val="center"/>
          </w:tcPr>
          <w:p w14:paraId="06F751A1" w14:textId="67029771" w:rsidR="00175766" w:rsidRPr="00175766" w:rsidRDefault="00175766" w:rsidP="005C3864">
            <w:pPr>
              <w:snapToGrid w:val="0"/>
              <w:ind w:left="52" w:right="141"/>
              <w:jc w:val="both"/>
              <w:rPr>
                <w:sz w:val="22"/>
                <w:szCs w:val="22"/>
              </w:rPr>
            </w:pPr>
            <w:r w:rsidRPr="00175766">
              <w:rPr>
                <w:sz w:val="22"/>
                <w:szCs w:val="22"/>
              </w:rPr>
              <w:t>- Grau pleno de capacid</w:t>
            </w:r>
            <w:r>
              <w:rPr>
                <w:sz w:val="22"/>
                <w:szCs w:val="22"/>
              </w:rPr>
              <w:t>ade técnico-operacional (4</w:t>
            </w:r>
            <w:r w:rsidRPr="00175766">
              <w:rPr>
                <w:sz w:val="22"/>
                <w:szCs w:val="22"/>
              </w:rPr>
              <w:t xml:space="preserve">,0). </w:t>
            </w:r>
          </w:p>
          <w:p w14:paraId="5903459C" w14:textId="4F95EC6C" w:rsidR="00175766" w:rsidRPr="00175766" w:rsidRDefault="00175766" w:rsidP="005C3864">
            <w:pPr>
              <w:snapToGrid w:val="0"/>
              <w:ind w:left="52" w:right="141"/>
              <w:jc w:val="both"/>
              <w:rPr>
                <w:sz w:val="22"/>
                <w:szCs w:val="22"/>
              </w:rPr>
            </w:pPr>
            <w:r w:rsidRPr="00175766">
              <w:rPr>
                <w:sz w:val="22"/>
                <w:szCs w:val="22"/>
              </w:rPr>
              <w:t>- Grau satisfatório de capacidade técnico-operacional (</w:t>
            </w:r>
            <w:r>
              <w:rPr>
                <w:sz w:val="22"/>
                <w:szCs w:val="22"/>
              </w:rPr>
              <w:t>2</w:t>
            </w:r>
            <w:r w:rsidRPr="00175766">
              <w:rPr>
                <w:sz w:val="22"/>
                <w:szCs w:val="22"/>
              </w:rPr>
              <w:t>,0).</w:t>
            </w:r>
          </w:p>
          <w:p w14:paraId="6D924D62" w14:textId="77777777" w:rsidR="00175766" w:rsidRPr="00175766" w:rsidRDefault="00175766" w:rsidP="005C3864">
            <w:pPr>
              <w:snapToGrid w:val="0"/>
              <w:ind w:left="52" w:right="141"/>
              <w:jc w:val="both"/>
              <w:rPr>
                <w:sz w:val="22"/>
                <w:szCs w:val="22"/>
              </w:rPr>
            </w:pPr>
            <w:r w:rsidRPr="00175766">
              <w:rPr>
                <w:sz w:val="22"/>
                <w:szCs w:val="22"/>
              </w:rPr>
              <w:t>- O não atendimento ou o atendimento insatisfatório do requisito de capacidade técnico-operacional (0,0).</w:t>
            </w:r>
          </w:p>
          <w:p w14:paraId="5D96B4F8" w14:textId="5A9B5E62" w:rsidR="00443643" w:rsidRPr="00175766" w:rsidRDefault="00175766" w:rsidP="005C3864">
            <w:pPr>
              <w:snapToGrid w:val="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w:t>
            </w:r>
            <w:r w:rsidR="006F0361">
              <w:rPr>
                <w:sz w:val="22"/>
                <w:szCs w:val="22"/>
              </w:rPr>
              <w:t xml:space="preserve">mplica a eliminação da proposta. </w:t>
            </w:r>
          </w:p>
        </w:tc>
        <w:tc>
          <w:tcPr>
            <w:tcW w:w="1134" w:type="dxa"/>
            <w:tcBorders>
              <w:top w:val="single" w:sz="4" w:space="0" w:color="000000"/>
              <w:left w:val="single" w:sz="4" w:space="0" w:color="000000"/>
              <w:bottom w:val="single" w:sz="4" w:space="0" w:color="000000"/>
              <w:right w:val="single" w:sz="4" w:space="0" w:color="000000"/>
            </w:tcBorders>
            <w:vAlign w:val="center"/>
          </w:tcPr>
          <w:p w14:paraId="79A967EE" w14:textId="1FDD79DE" w:rsidR="00443643" w:rsidRPr="00B62088" w:rsidRDefault="00175766" w:rsidP="005C3864">
            <w:pPr>
              <w:snapToGrid w:val="0"/>
              <w:ind w:right="141"/>
              <w:jc w:val="center"/>
              <w:rPr>
                <w:color w:val="FF0000"/>
                <w:sz w:val="22"/>
                <w:szCs w:val="22"/>
              </w:rPr>
            </w:pPr>
            <w:r w:rsidRPr="00175766">
              <w:rPr>
                <w:sz w:val="22"/>
                <w:szCs w:val="22"/>
              </w:rPr>
              <w:t>4,0</w:t>
            </w:r>
          </w:p>
        </w:tc>
      </w:tr>
      <w:tr w:rsidR="00443643" w:rsidRPr="00443643" w14:paraId="54753F02" w14:textId="77777777" w:rsidTr="00161A68">
        <w:tc>
          <w:tcPr>
            <w:tcW w:w="2552" w:type="dxa"/>
            <w:tcBorders>
              <w:top w:val="single" w:sz="4" w:space="0" w:color="000000"/>
              <w:left w:val="single" w:sz="4" w:space="0" w:color="000000"/>
              <w:bottom w:val="single" w:sz="4" w:space="0" w:color="000000"/>
            </w:tcBorders>
          </w:tcPr>
          <w:p w14:paraId="3CE40C59" w14:textId="6B33D9AF" w:rsidR="00443643" w:rsidRPr="00275F46" w:rsidRDefault="00443643" w:rsidP="005C3864">
            <w:pPr>
              <w:snapToGrid w:val="0"/>
              <w:ind w:left="142" w:right="180"/>
              <w:rPr>
                <w:sz w:val="22"/>
                <w:szCs w:val="22"/>
                <w:highlight w:val="yellow"/>
              </w:rPr>
            </w:pPr>
            <w:r w:rsidRPr="00275F46">
              <w:rPr>
                <w:sz w:val="24"/>
                <w:szCs w:val="24"/>
              </w:rPr>
              <w:t>(G) Dados técnicos da execução das tarefas e da metodologia empregada.</w:t>
            </w:r>
          </w:p>
        </w:tc>
        <w:tc>
          <w:tcPr>
            <w:tcW w:w="5245" w:type="dxa"/>
            <w:tcBorders>
              <w:top w:val="single" w:sz="4" w:space="0" w:color="000000"/>
              <w:left w:val="single" w:sz="4" w:space="0" w:color="000000"/>
              <w:bottom w:val="single" w:sz="4" w:space="0" w:color="000000"/>
            </w:tcBorders>
            <w:vAlign w:val="center"/>
          </w:tcPr>
          <w:p w14:paraId="6161BCAF" w14:textId="3B8DED32" w:rsidR="00175766" w:rsidRPr="00175766" w:rsidRDefault="00175766" w:rsidP="005C3864">
            <w:pPr>
              <w:snapToGrid w:val="0"/>
              <w:ind w:left="52" w:right="141"/>
              <w:jc w:val="both"/>
              <w:rPr>
                <w:sz w:val="22"/>
                <w:szCs w:val="22"/>
              </w:rPr>
            </w:pPr>
            <w:r w:rsidRPr="00175766">
              <w:rPr>
                <w:sz w:val="22"/>
                <w:szCs w:val="22"/>
              </w:rPr>
              <w:t>Grau pleno de capacid</w:t>
            </w:r>
            <w:r>
              <w:rPr>
                <w:sz w:val="22"/>
                <w:szCs w:val="22"/>
              </w:rPr>
              <w:t>ade técnico-operacional (2</w:t>
            </w:r>
            <w:r w:rsidRPr="00175766">
              <w:rPr>
                <w:sz w:val="22"/>
                <w:szCs w:val="22"/>
              </w:rPr>
              <w:t xml:space="preserve">,0). </w:t>
            </w:r>
          </w:p>
          <w:p w14:paraId="7D90694D" w14:textId="40F4E751" w:rsidR="00175766" w:rsidRPr="00175766" w:rsidRDefault="00175766" w:rsidP="005C3864">
            <w:pPr>
              <w:snapToGrid w:val="0"/>
              <w:ind w:left="52" w:right="141"/>
              <w:jc w:val="both"/>
              <w:rPr>
                <w:sz w:val="22"/>
                <w:szCs w:val="22"/>
              </w:rPr>
            </w:pPr>
            <w:r w:rsidRPr="00175766">
              <w:rPr>
                <w:sz w:val="22"/>
                <w:szCs w:val="22"/>
              </w:rPr>
              <w:t>- Grau satisfatório de capacidade técnico-operacional (</w:t>
            </w:r>
            <w:r>
              <w:rPr>
                <w:sz w:val="22"/>
                <w:szCs w:val="22"/>
              </w:rPr>
              <w:t>1</w:t>
            </w:r>
            <w:r w:rsidRPr="00175766">
              <w:rPr>
                <w:sz w:val="22"/>
                <w:szCs w:val="22"/>
              </w:rPr>
              <w:t>,0).</w:t>
            </w:r>
          </w:p>
          <w:p w14:paraId="2824A61C" w14:textId="77777777" w:rsidR="00175766" w:rsidRPr="00175766" w:rsidRDefault="00175766" w:rsidP="005C3864">
            <w:pPr>
              <w:snapToGrid w:val="0"/>
              <w:ind w:left="52" w:right="141"/>
              <w:jc w:val="both"/>
              <w:rPr>
                <w:sz w:val="22"/>
                <w:szCs w:val="22"/>
              </w:rPr>
            </w:pPr>
            <w:r w:rsidRPr="00175766">
              <w:rPr>
                <w:sz w:val="22"/>
                <w:szCs w:val="22"/>
              </w:rPr>
              <w:t>- O não atendimento ou o atendimento insatisfatório do requisito de capacidade técnico-operacional (0,0).</w:t>
            </w:r>
          </w:p>
          <w:p w14:paraId="1F6A4A70" w14:textId="272CE10B" w:rsidR="00175766" w:rsidRPr="00B62088" w:rsidRDefault="00175766" w:rsidP="005C3864">
            <w:pPr>
              <w:snapToGrid w:val="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implica a eliminação da proposta</w:t>
            </w:r>
            <w:r w:rsidR="006F0361">
              <w:rPr>
                <w:sz w:val="22"/>
                <w:szCs w:val="22"/>
              </w:rPr>
              <w:t xml:space="preserve">. </w:t>
            </w:r>
            <w:r>
              <w:rPr>
                <w:sz w:val="22"/>
                <w:szCs w:val="22"/>
              </w:rPr>
              <w:t xml:space="preserve"> </w:t>
            </w:r>
          </w:p>
          <w:p w14:paraId="13BA843B" w14:textId="6A26A337" w:rsidR="00443643" w:rsidRPr="00B62088" w:rsidRDefault="00443643" w:rsidP="005C3864">
            <w:pPr>
              <w:snapToGrid w:val="0"/>
              <w:ind w:left="52" w:right="141"/>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6F935D" w14:textId="5E7C7BA0" w:rsidR="00443643" w:rsidRPr="00B62088" w:rsidRDefault="00175766" w:rsidP="005C3864">
            <w:pPr>
              <w:snapToGrid w:val="0"/>
              <w:ind w:right="141"/>
              <w:jc w:val="center"/>
              <w:rPr>
                <w:color w:val="FF0000"/>
                <w:sz w:val="22"/>
                <w:szCs w:val="22"/>
              </w:rPr>
            </w:pPr>
            <w:r w:rsidRPr="00175766">
              <w:rPr>
                <w:sz w:val="22"/>
                <w:szCs w:val="22"/>
              </w:rPr>
              <w:t>2,0</w:t>
            </w:r>
          </w:p>
        </w:tc>
      </w:tr>
      <w:tr w:rsidR="00443643" w:rsidRPr="00443643" w14:paraId="45EF21FE" w14:textId="77777777" w:rsidTr="00161A68">
        <w:tc>
          <w:tcPr>
            <w:tcW w:w="7797" w:type="dxa"/>
            <w:gridSpan w:val="2"/>
            <w:tcBorders>
              <w:top w:val="single" w:sz="4" w:space="0" w:color="000000"/>
              <w:left w:val="single" w:sz="4" w:space="0" w:color="000000"/>
              <w:bottom w:val="single" w:sz="4" w:space="0" w:color="000000"/>
            </w:tcBorders>
          </w:tcPr>
          <w:p w14:paraId="2EBDC0AE" w14:textId="77777777" w:rsidR="00443643" w:rsidRPr="00443643" w:rsidRDefault="00443643" w:rsidP="005C3864">
            <w:pPr>
              <w:snapToGrid w:val="0"/>
              <w:jc w:val="center"/>
              <w:rPr>
                <w:b/>
                <w:sz w:val="22"/>
                <w:szCs w:val="22"/>
              </w:rPr>
            </w:pPr>
            <w:r w:rsidRPr="00443643">
              <w:rPr>
                <w:b/>
                <w:sz w:val="22"/>
                <w:szCs w:val="22"/>
              </w:rPr>
              <w:t>Pontuação Máxima Global</w:t>
            </w:r>
          </w:p>
        </w:tc>
        <w:tc>
          <w:tcPr>
            <w:tcW w:w="1134" w:type="dxa"/>
            <w:tcBorders>
              <w:top w:val="single" w:sz="4" w:space="0" w:color="000000"/>
              <w:left w:val="single" w:sz="4" w:space="0" w:color="000000"/>
              <w:bottom w:val="single" w:sz="4" w:space="0" w:color="000000"/>
              <w:right w:val="single" w:sz="4" w:space="0" w:color="000000"/>
            </w:tcBorders>
          </w:tcPr>
          <w:p w14:paraId="409597D8" w14:textId="0F02C02A" w:rsidR="00443643" w:rsidRPr="00443643" w:rsidRDefault="00175766" w:rsidP="005C3864">
            <w:pPr>
              <w:snapToGrid w:val="0"/>
              <w:ind w:right="141"/>
              <w:jc w:val="center"/>
              <w:rPr>
                <w:sz w:val="22"/>
                <w:szCs w:val="22"/>
              </w:rPr>
            </w:pPr>
            <w:r>
              <w:rPr>
                <w:sz w:val="22"/>
                <w:szCs w:val="22"/>
              </w:rPr>
              <w:t>50,0</w:t>
            </w:r>
          </w:p>
        </w:tc>
      </w:tr>
    </w:tbl>
    <w:p w14:paraId="575BEA7B" w14:textId="39EACEA5" w:rsidR="00085B43" w:rsidRDefault="00085B43" w:rsidP="005C3864">
      <w:pPr>
        <w:tabs>
          <w:tab w:val="left" w:pos="567"/>
        </w:tabs>
        <w:jc w:val="both"/>
        <w:rPr>
          <w:b/>
          <w:bCs/>
        </w:rPr>
      </w:pPr>
    </w:p>
    <w:p w14:paraId="3F92B53B" w14:textId="77777777" w:rsidR="00844FAB" w:rsidRDefault="00844FAB" w:rsidP="005C3864">
      <w:pPr>
        <w:tabs>
          <w:tab w:val="left" w:pos="567"/>
        </w:tabs>
        <w:jc w:val="both"/>
        <w:rPr>
          <w:b/>
          <w:bCs/>
        </w:rPr>
      </w:pPr>
    </w:p>
    <w:p w14:paraId="56BF50F8" w14:textId="77777777" w:rsidR="00844FAB" w:rsidRDefault="00844FAB" w:rsidP="005C3864">
      <w:pPr>
        <w:tabs>
          <w:tab w:val="left" w:pos="567"/>
        </w:tabs>
        <w:jc w:val="both"/>
        <w:rPr>
          <w:b/>
          <w:bCs/>
        </w:rPr>
      </w:pPr>
    </w:p>
    <w:tbl>
      <w:tblPr>
        <w:tblW w:w="8931" w:type="dxa"/>
        <w:tblInd w:w="-5" w:type="dxa"/>
        <w:tblCellMar>
          <w:left w:w="70" w:type="dxa"/>
          <w:right w:w="70" w:type="dxa"/>
        </w:tblCellMar>
        <w:tblLook w:val="04A0" w:firstRow="1" w:lastRow="0" w:firstColumn="1" w:lastColumn="0" w:noHBand="0" w:noVBand="1"/>
      </w:tblPr>
      <w:tblGrid>
        <w:gridCol w:w="2694"/>
        <w:gridCol w:w="3685"/>
        <w:gridCol w:w="2552"/>
      </w:tblGrid>
      <w:tr w:rsidR="003442B2" w:rsidRPr="001E63D4" w14:paraId="3A861262" w14:textId="77777777" w:rsidTr="003442B2">
        <w:tc>
          <w:tcPr>
            <w:tcW w:w="8931" w:type="dxa"/>
            <w:gridSpan w:val="3"/>
            <w:tcBorders>
              <w:top w:val="single" w:sz="4" w:space="0" w:color="auto"/>
              <w:left w:val="single" w:sz="4" w:space="0" w:color="auto"/>
              <w:bottom w:val="single" w:sz="4" w:space="0" w:color="auto"/>
              <w:right w:val="single" w:sz="4" w:space="0" w:color="000000"/>
            </w:tcBorders>
            <w:vAlign w:val="center"/>
            <w:hideMark/>
          </w:tcPr>
          <w:p w14:paraId="63331A55" w14:textId="77777777" w:rsidR="003442B2" w:rsidRPr="003442B2" w:rsidRDefault="003442B2" w:rsidP="001D6CA7">
            <w:pPr>
              <w:jc w:val="center"/>
              <w:rPr>
                <w:b/>
                <w:bCs/>
                <w:sz w:val="22"/>
                <w:szCs w:val="22"/>
              </w:rPr>
            </w:pPr>
            <w:r w:rsidRPr="003442B2">
              <w:rPr>
                <w:b/>
                <w:bCs/>
                <w:sz w:val="22"/>
                <w:szCs w:val="22"/>
              </w:rPr>
              <w:t xml:space="preserve">Para fins de avaliação, cada critério de julgamento (A </w:t>
            </w:r>
            <w:proofErr w:type="spellStart"/>
            <w:r w:rsidRPr="003442B2">
              <w:rPr>
                <w:b/>
                <w:bCs/>
                <w:sz w:val="22"/>
                <w:szCs w:val="22"/>
              </w:rPr>
              <w:t>a</w:t>
            </w:r>
            <w:proofErr w:type="spellEnd"/>
            <w:r w:rsidRPr="003442B2">
              <w:rPr>
                <w:b/>
                <w:bCs/>
                <w:sz w:val="22"/>
                <w:szCs w:val="22"/>
              </w:rPr>
              <w:t xml:space="preserve"> G) será pontuado considerando-se os seguintes parâmetros:</w:t>
            </w:r>
          </w:p>
        </w:tc>
      </w:tr>
      <w:tr w:rsidR="003442B2" w:rsidRPr="001E63D4" w14:paraId="6844993C" w14:textId="77777777" w:rsidTr="003442B2">
        <w:tc>
          <w:tcPr>
            <w:tcW w:w="8931" w:type="dxa"/>
            <w:gridSpan w:val="3"/>
            <w:tcBorders>
              <w:top w:val="single" w:sz="4" w:space="0" w:color="auto"/>
              <w:left w:val="single" w:sz="4" w:space="0" w:color="auto"/>
              <w:bottom w:val="single" w:sz="4" w:space="0" w:color="auto"/>
              <w:right w:val="single" w:sz="4" w:space="0" w:color="000000"/>
            </w:tcBorders>
            <w:vAlign w:val="center"/>
            <w:hideMark/>
          </w:tcPr>
          <w:p w14:paraId="447C1BD5" w14:textId="77777777" w:rsidR="003442B2" w:rsidRPr="003442B2" w:rsidRDefault="003442B2" w:rsidP="001D6CA7">
            <w:pPr>
              <w:jc w:val="center"/>
              <w:rPr>
                <w:sz w:val="22"/>
                <w:szCs w:val="22"/>
              </w:rPr>
            </w:pPr>
            <w:r w:rsidRPr="003442B2">
              <w:rPr>
                <w:sz w:val="22"/>
                <w:szCs w:val="22"/>
              </w:rPr>
              <w:t> </w:t>
            </w:r>
          </w:p>
        </w:tc>
      </w:tr>
      <w:tr w:rsidR="003442B2" w:rsidRPr="001E63D4" w14:paraId="770C3623" w14:textId="77777777" w:rsidTr="003442B2">
        <w:tc>
          <w:tcPr>
            <w:tcW w:w="2694" w:type="dxa"/>
            <w:tcBorders>
              <w:top w:val="nil"/>
              <w:left w:val="single" w:sz="4" w:space="0" w:color="auto"/>
              <w:bottom w:val="single" w:sz="4" w:space="0" w:color="auto"/>
              <w:right w:val="single" w:sz="4" w:space="0" w:color="auto"/>
            </w:tcBorders>
            <w:noWrap/>
            <w:vAlign w:val="center"/>
            <w:hideMark/>
          </w:tcPr>
          <w:p w14:paraId="2AB7915A" w14:textId="77777777" w:rsidR="003442B2" w:rsidRPr="003442B2" w:rsidRDefault="003442B2" w:rsidP="001D6CA7">
            <w:pPr>
              <w:jc w:val="center"/>
              <w:rPr>
                <w:sz w:val="22"/>
                <w:szCs w:val="22"/>
              </w:rPr>
            </w:pPr>
            <w:r w:rsidRPr="003442B2">
              <w:rPr>
                <w:sz w:val="22"/>
                <w:szCs w:val="22"/>
              </w:rPr>
              <w:t>Nível</w:t>
            </w:r>
          </w:p>
        </w:tc>
        <w:tc>
          <w:tcPr>
            <w:tcW w:w="3685" w:type="dxa"/>
            <w:tcBorders>
              <w:top w:val="nil"/>
              <w:left w:val="nil"/>
              <w:bottom w:val="single" w:sz="4" w:space="0" w:color="auto"/>
              <w:right w:val="single" w:sz="4" w:space="0" w:color="auto"/>
            </w:tcBorders>
            <w:noWrap/>
            <w:vAlign w:val="center"/>
            <w:hideMark/>
          </w:tcPr>
          <w:p w14:paraId="5F4FFB84" w14:textId="77777777" w:rsidR="003442B2" w:rsidRPr="003442B2" w:rsidRDefault="003442B2" w:rsidP="001D6CA7">
            <w:pPr>
              <w:jc w:val="center"/>
              <w:rPr>
                <w:sz w:val="22"/>
                <w:szCs w:val="22"/>
              </w:rPr>
            </w:pPr>
            <w:r w:rsidRPr="003442B2">
              <w:rPr>
                <w:sz w:val="22"/>
                <w:szCs w:val="22"/>
              </w:rPr>
              <w:t>Descrição Objetiva</w:t>
            </w:r>
          </w:p>
        </w:tc>
        <w:tc>
          <w:tcPr>
            <w:tcW w:w="2552" w:type="dxa"/>
            <w:tcBorders>
              <w:top w:val="nil"/>
              <w:left w:val="nil"/>
              <w:bottom w:val="single" w:sz="4" w:space="0" w:color="auto"/>
              <w:right w:val="single" w:sz="4" w:space="0" w:color="auto"/>
            </w:tcBorders>
            <w:noWrap/>
            <w:vAlign w:val="center"/>
            <w:hideMark/>
          </w:tcPr>
          <w:p w14:paraId="1A70DE48" w14:textId="77777777" w:rsidR="003442B2" w:rsidRPr="003442B2" w:rsidRDefault="003442B2" w:rsidP="001D6CA7">
            <w:pPr>
              <w:jc w:val="center"/>
              <w:rPr>
                <w:sz w:val="22"/>
                <w:szCs w:val="22"/>
              </w:rPr>
            </w:pPr>
            <w:r w:rsidRPr="003442B2">
              <w:rPr>
                <w:sz w:val="22"/>
                <w:szCs w:val="22"/>
              </w:rPr>
              <w:t>Justificativa</w:t>
            </w:r>
          </w:p>
        </w:tc>
      </w:tr>
      <w:tr w:rsidR="003442B2" w:rsidRPr="001E63D4" w14:paraId="7C49C9FC" w14:textId="77777777" w:rsidTr="003442B2">
        <w:tc>
          <w:tcPr>
            <w:tcW w:w="2694" w:type="dxa"/>
            <w:tcBorders>
              <w:top w:val="nil"/>
              <w:left w:val="single" w:sz="4" w:space="0" w:color="auto"/>
              <w:bottom w:val="single" w:sz="4" w:space="0" w:color="auto"/>
              <w:right w:val="single" w:sz="4" w:space="0" w:color="auto"/>
            </w:tcBorders>
            <w:noWrap/>
            <w:vAlign w:val="center"/>
            <w:hideMark/>
          </w:tcPr>
          <w:p w14:paraId="2A85CF95" w14:textId="77777777" w:rsidR="003442B2" w:rsidRPr="003442B2" w:rsidRDefault="003442B2" w:rsidP="001D6CA7">
            <w:pPr>
              <w:rPr>
                <w:sz w:val="22"/>
                <w:szCs w:val="22"/>
              </w:rPr>
            </w:pPr>
            <w:r w:rsidRPr="003442B2">
              <w:rPr>
                <w:sz w:val="22"/>
                <w:szCs w:val="22"/>
              </w:rPr>
              <w:t>Grau Pleno de Atendimento</w:t>
            </w:r>
          </w:p>
        </w:tc>
        <w:tc>
          <w:tcPr>
            <w:tcW w:w="3685" w:type="dxa"/>
            <w:tcBorders>
              <w:top w:val="nil"/>
              <w:left w:val="nil"/>
              <w:bottom w:val="single" w:sz="4" w:space="0" w:color="auto"/>
              <w:right w:val="single" w:sz="4" w:space="0" w:color="auto"/>
            </w:tcBorders>
            <w:vAlign w:val="center"/>
            <w:hideMark/>
          </w:tcPr>
          <w:p w14:paraId="6A794C23" w14:textId="77777777" w:rsidR="003442B2" w:rsidRPr="003442B2" w:rsidRDefault="003442B2" w:rsidP="003442B2">
            <w:pPr>
              <w:jc w:val="both"/>
              <w:rPr>
                <w:sz w:val="22"/>
                <w:szCs w:val="22"/>
              </w:rPr>
            </w:pPr>
            <w:r w:rsidRPr="003442B2">
              <w:rPr>
                <w:sz w:val="22"/>
                <w:szCs w:val="22"/>
              </w:rPr>
              <w:t>Atende integralmente ao critério, apresentando informações completas, consistentes, detalhadas e alinhadas ao objeto da parceria, com clareza e fundamentação técnica.</w:t>
            </w:r>
          </w:p>
        </w:tc>
        <w:tc>
          <w:tcPr>
            <w:tcW w:w="2552" w:type="dxa"/>
            <w:tcBorders>
              <w:top w:val="nil"/>
              <w:left w:val="nil"/>
              <w:bottom w:val="single" w:sz="4" w:space="0" w:color="auto"/>
              <w:right w:val="single" w:sz="4" w:space="0" w:color="auto"/>
            </w:tcBorders>
            <w:vAlign w:val="center"/>
            <w:hideMark/>
          </w:tcPr>
          <w:p w14:paraId="4A6ABFB8" w14:textId="77777777" w:rsidR="003442B2" w:rsidRPr="003442B2" w:rsidRDefault="003442B2" w:rsidP="003442B2">
            <w:pPr>
              <w:jc w:val="both"/>
              <w:rPr>
                <w:sz w:val="22"/>
                <w:szCs w:val="22"/>
              </w:rPr>
            </w:pPr>
            <w:r w:rsidRPr="003442B2">
              <w:rPr>
                <w:sz w:val="22"/>
                <w:szCs w:val="22"/>
              </w:rPr>
              <w:t>Garante que a proposta tenha qualidade máxima, segurança na execução e aderência plena aos objetivos da política pública.</w:t>
            </w:r>
          </w:p>
        </w:tc>
      </w:tr>
      <w:tr w:rsidR="003442B2" w:rsidRPr="001E63D4" w14:paraId="6553294E" w14:textId="77777777" w:rsidTr="003442B2">
        <w:tc>
          <w:tcPr>
            <w:tcW w:w="2694" w:type="dxa"/>
            <w:tcBorders>
              <w:top w:val="nil"/>
              <w:left w:val="single" w:sz="4" w:space="0" w:color="auto"/>
              <w:bottom w:val="single" w:sz="4" w:space="0" w:color="auto"/>
              <w:right w:val="single" w:sz="4" w:space="0" w:color="auto"/>
            </w:tcBorders>
            <w:noWrap/>
            <w:vAlign w:val="center"/>
            <w:hideMark/>
          </w:tcPr>
          <w:p w14:paraId="35D6C813" w14:textId="77777777" w:rsidR="003442B2" w:rsidRPr="003442B2" w:rsidRDefault="003442B2" w:rsidP="001D6CA7">
            <w:pPr>
              <w:rPr>
                <w:sz w:val="22"/>
                <w:szCs w:val="22"/>
              </w:rPr>
            </w:pPr>
            <w:r w:rsidRPr="003442B2">
              <w:rPr>
                <w:sz w:val="22"/>
                <w:szCs w:val="22"/>
              </w:rPr>
              <w:lastRenderedPageBreak/>
              <w:t>Grau Satisfatório de Atendimento</w:t>
            </w:r>
          </w:p>
        </w:tc>
        <w:tc>
          <w:tcPr>
            <w:tcW w:w="3685" w:type="dxa"/>
            <w:tcBorders>
              <w:top w:val="nil"/>
              <w:left w:val="nil"/>
              <w:bottom w:val="single" w:sz="4" w:space="0" w:color="auto"/>
              <w:right w:val="single" w:sz="4" w:space="0" w:color="auto"/>
            </w:tcBorders>
            <w:vAlign w:val="center"/>
            <w:hideMark/>
          </w:tcPr>
          <w:p w14:paraId="0BC660BD" w14:textId="77777777" w:rsidR="003442B2" w:rsidRPr="003442B2" w:rsidRDefault="003442B2" w:rsidP="001D6CA7">
            <w:pPr>
              <w:rPr>
                <w:sz w:val="22"/>
                <w:szCs w:val="22"/>
              </w:rPr>
            </w:pPr>
            <w:r w:rsidRPr="003442B2">
              <w:rPr>
                <w:sz w:val="22"/>
                <w:szCs w:val="22"/>
              </w:rPr>
              <w:t>Atende parcialmente ao critério, apresentando informações relevantes, porém com lacunas, ausência de detalhamento ou menor alinhamento ao objeto, sem comprometer a viabilidade da proposta.</w:t>
            </w:r>
          </w:p>
        </w:tc>
        <w:tc>
          <w:tcPr>
            <w:tcW w:w="2552" w:type="dxa"/>
            <w:tcBorders>
              <w:top w:val="nil"/>
              <w:left w:val="nil"/>
              <w:bottom w:val="single" w:sz="4" w:space="0" w:color="auto"/>
              <w:right w:val="single" w:sz="4" w:space="0" w:color="auto"/>
            </w:tcBorders>
            <w:vAlign w:val="center"/>
            <w:hideMark/>
          </w:tcPr>
          <w:p w14:paraId="5479F259" w14:textId="5AA98D24" w:rsidR="003442B2" w:rsidRPr="003442B2" w:rsidRDefault="003442B2" w:rsidP="001D6CA7">
            <w:pPr>
              <w:rPr>
                <w:sz w:val="22"/>
                <w:szCs w:val="22"/>
              </w:rPr>
            </w:pPr>
            <w:r w:rsidRPr="003442B2">
              <w:rPr>
                <w:sz w:val="22"/>
                <w:szCs w:val="22"/>
              </w:rPr>
              <w:t>Permite considerar propostas com potencial de execução</w:t>
            </w:r>
            <w:r>
              <w:rPr>
                <w:sz w:val="22"/>
                <w:szCs w:val="22"/>
              </w:rPr>
              <w:t>.</w:t>
            </w:r>
          </w:p>
        </w:tc>
      </w:tr>
      <w:tr w:rsidR="003442B2" w:rsidRPr="001E63D4" w14:paraId="7F1E5127" w14:textId="77777777" w:rsidTr="003442B2">
        <w:tc>
          <w:tcPr>
            <w:tcW w:w="2694" w:type="dxa"/>
            <w:tcBorders>
              <w:top w:val="nil"/>
              <w:left w:val="single" w:sz="4" w:space="0" w:color="auto"/>
              <w:bottom w:val="nil"/>
              <w:right w:val="single" w:sz="4" w:space="0" w:color="auto"/>
            </w:tcBorders>
            <w:noWrap/>
            <w:vAlign w:val="center"/>
            <w:hideMark/>
          </w:tcPr>
          <w:p w14:paraId="42648188" w14:textId="77777777" w:rsidR="003442B2" w:rsidRPr="003442B2" w:rsidRDefault="003442B2" w:rsidP="001D6CA7">
            <w:pPr>
              <w:rPr>
                <w:sz w:val="22"/>
                <w:szCs w:val="22"/>
              </w:rPr>
            </w:pPr>
            <w:r w:rsidRPr="003442B2">
              <w:rPr>
                <w:sz w:val="22"/>
                <w:szCs w:val="22"/>
              </w:rPr>
              <w:t>Não Atendimento ou Atendimento Insatisfatório</w:t>
            </w:r>
          </w:p>
        </w:tc>
        <w:tc>
          <w:tcPr>
            <w:tcW w:w="3685" w:type="dxa"/>
            <w:tcBorders>
              <w:top w:val="nil"/>
              <w:left w:val="nil"/>
              <w:bottom w:val="single" w:sz="4" w:space="0" w:color="auto"/>
              <w:right w:val="single" w:sz="4" w:space="0" w:color="auto"/>
            </w:tcBorders>
            <w:vAlign w:val="center"/>
            <w:hideMark/>
          </w:tcPr>
          <w:p w14:paraId="24CA2356" w14:textId="77777777" w:rsidR="003442B2" w:rsidRPr="003442B2" w:rsidRDefault="003442B2" w:rsidP="001D6CA7">
            <w:pPr>
              <w:rPr>
                <w:sz w:val="22"/>
                <w:szCs w:val="22"/>
              </w:rPr>
            </w:pPr>
            <w:r w:rsidRPr="003442B2">
              <w:rPr>
                <w:sz w:val="22"/>
                <w:szCs w:val="22"/>
              </w:rPr>
              <w:t>Não apresenta as informações solicitadas, ou as apresenta de forma incompleta, incoerente ou incompatível com o objeto da parceria, comprometendo a avaliação técnica.</w:t>
            </w:r>
          </w:p>
        </w:tc>
        <w:tc>
          <w:tcPr>
            <w:tcW w:w="2552" w:type="dxa"/>
            <w:tcBorders>
              <w:top w:val="nil"/>
              <w:left w:val="nil"/>
              <w:bottom w:val="single" w:sz="4" w:space="0" w:color="auto"/>
              <w:right w:val="single" w:sz="4" w:space="0" w:color="auto"/>
            </w:tcBorders>
            <w:vAlign w:val="center"/>
            <w:hideMark/>
          </w:tcPr>
          <w:p w14:paraId="79BA676A" w14:textId="77777777" w:rsidR="003442B2" w:rsidRPr="003442B2" w:rsidRDefault="003442B2" w:rsidP="001D6CA7">
            <w:pPr>
              <w:rPr>
                <w:sz w:val="22"/>
                <w:szCs w:val="22"/>
              </w:rPr>
            </w:pPr>
            <w:r w:rsidRPr="003442B2">
              <w:rPr>
                <w:sz w:val="22"/>
                <w:szCs w:val="22"/>
              </w:rPr>
              <w:t>Evita a seleção de propostas que apresentem riscos à execução, à qualidade e aos resultados esperados.</w:t>
            </w:r>
          </w:p>
        </w:tc>
      </w:tr>
      <w:tr w:rsidR="003442B2" w:rsidRPr="001E63D4" w14:paraId="5D72D5B0" w14:textId="77777777" w:rsidTr="003442B2">
        <w:tc>
          <w:tcPr>
            <w:tcW w:w="8931" w:type="dxa"/>
            <w:gridSpan w:val="3"/>
            <w:tcBorders>
              <w:top w:val="single" w:sz="4" w:space="0" w:color="auto"/>
              <w:left w:val="single" w:sz="4" w:space="0" w:color="auto"/>
              <w:bottom w:val="nil"/>
              <w:right w:val="single" w:sz="4" w:space="0" w:color="000000"/>
            </w:tcBorders>
            <w:noWrap/>
            <w:vAlign w:val="center"/>
            <w:hideMark/>
          </w:tcPr>
          <w:p w14:paraId="491C4AEA" w14:textId="77777777" w:rsidR="003442B2" w:rsidRPr="003442B2" w:rsidRDefault="003442B2" w:rsidP="001D6CA7">
            <w:pPr>
              <w:jc w:val="center"/>
              <w:rPr>
                <w:b/>
                <w:bCs/>
                <w:sz w:val="22"/>
                <w:szCs w:val="22"/>
              </w:rPr>
            </w:pPr>
            <w:r w:rsidRPr="003442B2">
              <w:rPr>
                <w:b/>
                <w:bCs/>
                <w:sz w:val="22"/>
                <w:szCs w:val="22"/>
              </w:rPr>
              <w:t>Aplicação por Critério (A–G):</w:t>
            </w:r>
          </w:p>
        </w:tc>
      </w:tr>
      <w:tr w:rsidR="003442B2" w:rsidRPr="001E63D4" w14:paraId="5D8F6759" w14:textId="77777777" w:rsidTr="003442B2">
        <w:tc>
          <w:tcPr>
            <w:tcW w:w="8931" w:type="dxa"/>
            <w:gridSpan w:val="3"/>
            <w:tcBorders>
              <w:top w:val="single" w:sz="4" w:space="0" w:color="auto"/>
              <w:left w:val="single" w:sz="4" w:space="0" w:color="auto"/>
              <w:bottom w:val="single" w:sz="4" w:space="0" w:color="auto"/>
              <w:right w:val="single" w:sz="4" w:space="0" w:color="000000"/>
            </w:tcBorders>
            <w:noWrap/>
            <w:vAlign w:val="center"/>
            <w:hideMark/>
          </w:tcPr>
          <w:p w14:paraId="197CA33F" w14:textId="77777777" w:rsidR="003442B2" w:rsidRPr="003442B2" w:rsidRDefault="003442B2" w:rsidP="001D6CA7">
            <w:pPr>
              <w:jc w:val="both"/>
              <w:rPr>
                <w:sz w:val="22"/>
                <w:szCs w:val="22"/>
              </w:rPr>
            </w:pPr>
            <w:r w:rsidRPr="003442B2">
              <w:rPr>
                <w:sz w:val="22"/>
                <w:szCs w:val="22"/>
              </w:rPr>
              <w:t>• (A) Grau pleno: ações, metas, indicadores e prazos descritos de forma completa e mensurável.</w:t>
            </w:r>
          </w:p>
        </w:tc>
      </w:tr>
      <w:tr w:rsidR="003442B2" w:rsidRPr="001E63D4" w14:paraId="093C2067" w14:textId="77777777" w:rsidTr="003442B2">
        <w:tc>
          <w:tcPr>
            <w:tcW w:w="8931" w:type="dxa"/>
            <w:gridSpan w:val="3"/>
            <w:tcBorders>
              <w:top w:val="nil"/>
              <w:left w:val="single" w:sz="4" w:space="0" w:color="auto"/>
              <w:bottom w:val="single" w:sz="4" w:space="0" w:color="auto"/>
              <w:right w:val="single" w:sz="4" w:space="0" w:color="000000"/>
            </w:tcBorders>
            <w:noWrap/>
            <w:vAlign w:val="center"/>
            <w:hideMark/>
          </w:tcPr>
          <w:p w14:paraId="617CBBC3" w14:textId="77777777" w:rsidR="003442B2" w:rsidRPr="003442B2" w:rsidRDefault="003442B2" w:rsidP="001D6CA7">
            <w:pPr>
              <w:jc w:val="both"/>
              <w:rPr>
                <w:sz w:val="22"/>
                <w:szCs w:val="22"/>
              </w:rPr>
            </w:pPr>
            <w:r w:rsidRPr="003442B2">
              <w:rPr>
                <w:sz w:val="22"/>
                <w:szCs w:val="22"/>
              </w:rPr>
              <w:t>• (B) Grau pleno: alinhamento integral aos objetivos do SCFV, PNAS e SUAS.</w:t>
            </w:r>
          </w:p>
        </w:tc>
      </w:tr>
      <w:tr w:rsidR="003442B2" w:rsidRPr="001E63D4" w14:paraId="26C6EBAA" w14:textId="77777777" w:rsidTr="003442B2">
        <w:tc>
          <w:tcPr>
            <w:tcW w:w="8931" w:type="dxa"/>
            <w:gridSpan w:val="3"/>
            <w:tcBorders>
              <w:top w:val="nil"/>
              <w:left w:val="single" w:sz="4" w:space="0" w:color="auto"/>
              <w:bottom w:val="single" w:sz="4" w:space="0" w:color="auto"/>
              <w:right w:val="single" w:sz="4" w:space="0" w:color="000000"/>
            </w:tcBorders>
            <w:noWrap/>
            <w:vAlign w:val="center"/>
            <w:hideMark/>
          </w:tcPr>
          <w:p w14:paraId="62B3CCDB" w14:textId="77777777" w:rsidR="003442B2" w:rsidRPr="003442B2" w:rsidRDefault="003442B2" w:rsidP="001D6CA7">
            <w:pPr>
              <w:jc w:val="both"/>
              <w:rPr>
                <w:sz w:val="22"/>
                <w:szCs w:val="22"/>
              </w:rPr>
            </w:pPr>
            <w:r w:rsidRPr="003442B2">
              <w:rPr>
                <w:sz w:val="22"/>
                <w:szCs w:val="22"/>
              </w:rPr>
              <w:t>• (C) Grau pleno: diagnóstico territorial claro e diretamente relacionado às ações propostas.</w:t>
            </w:r>
          </w:p>
        </w:tc>
      </w:tr>
      <w:tr w:rsidR="003442B2" w:rsidRPr="001E63D4" w14:paraId="49579D0A" w14:textId="77777777" w:rsidTr="003442B2">
        <w:tc>
          <w:tcPr>
            <w:tcW w:w="8931" w:type="dxa"/>
            <w:gridSpan w:val="3"/>
            <w:tcBorders>
              <w:top w:val="nil"/>
              <w:left w:val="single" w:sz="4" w:space="0" w:color="auto"/>
              <w:bottom w:val="single" w:sz="4" w:space="0" w:color="auto"/>
              <w:right w:val="single" w:sz="4" w:space="0" w:color="000000"/>
            </w:tcBorders>
            <w:noWrap/>
            <w:vAlign w:val="center"/>
            <w:hideMark/>
          </w:tcPr>
          <w:p w14:paraId="384BA722" w14:textId="0C4F1774" w:rsidR="003442B2" w:rsidRPr="003442B2" w:rsidRDefault="003442B2" w:rsidP="001D6CA7">
            <w:pPr>
              <w:jc w:val="both"/>
              <w:rPr>
                <w:sz w:val="22"/>
                <w:szCs w:val="22"/>
              </w:rPr>
            </w:pPr>
            <w:r w:rsidRPr="003442B2">
              <w:rPr>
                <w:sz w:val="22"/>
                <w:szCs w:val="22"/>
              </w:rPr>
              <w:t>• (D) Grau pleno: orçamento detalhado, compatível com o escopo do projeto.</w:t>
            </w:r>
          </w:p>
        </w:tc>
      </w:tr>
      <w:tr w:rsidR="003442B2" w:rsidRPr="001E63D4" w14:paraId="7AAE5190" w14:textId="77777777" w:rsidTr="003442B2">
        <w:tc>
          <w:tcPr>
            <w:tcW w:w="8931" w:type="dxa"/>
            <w:gridSpan w:val="3"/>
            <w:tcBorders>
              <w:top w:val="nil"/>
              <w:left w:val="single" w:sz="4" w:space="0" w:color="auto"/>
              <w:bottom w:val="single" w:sz="4" w:space="0" w:color="auto"/>
              <w:right w:val="single" w:sz="4" w:space="0" w:color="000000"/>
            </w:tcBorders>
            <w:noWrap/>
            <w:vAlign w:val="center"/>
            <w:hideMark/>
          </w:tcPr>
          <w:p w14:paraId="413072BB" w14:textId="77777777" w:rsidR="003442B2" w:rsidRPr="003442B2" w:rsidRDefault="003442B2" w:rsidP="001D6CA7">
            <w:pPr>
              <w:jc w:val="both"/>
              <w:rPr>
                <w:sz w:val="22"/>
                <w:szCs w:val="22"/>
              </w:rPr>
            </w:pPr>
            <w:r w:rsidRPr="003442B2">
              <w:rPr>
                <w:sz w:val="22"/>
                <w:szCs w:val="22"/>
              </w:rPr>
              <w:t>• (E) Grau pleno: método de acompanhamento e formação descrito, com objetivos claros e calendário definido.</w:t>
            </w:r>
          </w:p>
        </w:tc>
      </w:tr>
      <w:tr w:rsidR="003442B2" w:rsidRPr="001E63D4" w14:paraId="0A78AC1E" w14:textId="77777777" w:rsidTr="003442B2">
        <w:tc>
          <w:tcPr>
            <w:tcW w:w="8931" w:type="dxa"/>
            <w:gridSpan w:val="3"/>
            <w:tcBorders>
              <w:top w:val="nil"/>
              <w:left w:val="single" w:sz="4" w:space="0" w:color="auto"/>
              <w:bottom w:val="single" w:sz="4" w:space="0" w:color="auto"/>
              <w:right w:val="single" w:sz="4" w:space="0" w:color="000000"/>
            </w:tcBorders>
            <w:noWrap/>
            <w:vAlign w:val="center"/>
            <w:hideMark/>
          </w:tcPr>
          <w:p w14:paraId="0C7BF528" w14:textId="77777777" w:rsidR="003442B2" w:rsidRPr="003442B2" w:rsidRDefault="003442B2" w:rsidP="001D6CA7">
            <w:pPr>
              <w:jc w:val="both"/>
              <w:rPr>
                <w:sz w:val="22"/>
                <w:szCs w:val="22"/>
              </w:rPr>
            </w:pPr>
            <w:r w:rsidRPr="003442B2">
              <w:rPr>
                <w:sz w:val="22"/>
                <w:szCs w:val="22"/>
              </w:rPr>
              <w:t>• (F) Grau pleno: resultados e impactos esperados descritos de forma específica e mensurável.</w:t>
            </w:r>
          </w:p>
        </w:tc>
      </w:tr>
      <w:tr w:rsidR="003442B2" w:rsidRPr="001E63D4" w14:paraId="21F18581" w14:textId="77777777" w:rsidTr="003442B2">
        <w:tc>
          <w:tcPr>
            <w:tcW w:w="8931" w:type="dxa"/>
            <w:gridSpan w:val="3"/>
            <w:tcBorders>
              <w:top w:val="nil"/>
              <w:left w:val="single" w:sz="4" w:space="0" w:color="auto"/>
              <w:bottom w:val="single" w:sz="4" w:space="0" w:color="auto"/>
              <w:right w:val="single" w:sz="4" w:space="0" w:color="000000"/>
            </w:tcBorders>
            <w:noWrap/>
            <w:vAlign w:val="center"/>
            <w:hideMark/>
          </w:tcPr>
          <w:p w14:paraId="526FB14C" w14:textId="77777777" w:rsidR="003442B2" w:rsidRPr="003442B2" w:rsidRDefault="003442B2" w:rsidP="001D6CA7">
            <w:pPr>
              <w:jc w:val="both"/>
              <w:rPr>
                <w:sz w:val="22"/>
                <w:szCs w:val="22"/>
              </w:rPr>
            </w:pPr>
            <w:r w:rsidRPr="003442B2">
              <w:rPr>
                <w:sz w:val="22"/>
                <w:szCs w:val="22"/>
              </w:rPr>
              <w:t>• (G) Grau pleno: dados técnicos e metodologia coerentes, viáveis e adequados à execução do objeto.</w:t>
            </w:r>
          </w:p>
        </w:tc>
      </w:tr>
    </w:tbl>
    <w:p w14:paraId="7729DA6B" w14:textId="77777777" w:rsidR="00844FAB" w:rsidRDefault="00844FAB" w:rsidP="005C3864">
      <w:pPr>
        <w:tabs>
          <w:tab w:val="left" w:pos="567"/>
        </w:tabs>
        <w:jc w:val="both"/>
        <w:rPr>
          <w:b/>
          <w:bCs/>
        </w:rPr>
      </w:pPr>
    </w:p>
    <w:p w14:paraId="5F196126" w14:textId="77777777" w:rsidR="00844FAB" w:rsidRDefault="00844FAB" w:rsidP="005C3864">
      <w:pPr>
        <w:tabs>
          <w:tab w:val="left" w:pos="567"/>
        </w:tabs>
        <w:jc w:val="both"/>
        <w:rPr>
          <w:b/>
          <w:bCs/>
        </w:rPr>
      </w:pPr>
    </w:p>
    <w:p w14:paraId="7A5B7919" w14:textId="77777777" w:rsidR="00844FAB" w:rsidRDefault="00844FAB" w:rsidP="005C3864">
      <w:pPr>
        <w:tabs>
          <w:tab w:val="left" w:pos="567"/>
        </w:tabs>
        <w:jc w:val="both"/>
        <w:rPr>
          <w:b/>
          <w:bCs/>
        </w:rPr>
      </w:pPr>
    </w:p>
    <w:p w14:paraId="7268D974" w14:textId="0CC60727" w:rsidR="00D01323" w:rsidRPr="00CD1C6A" w:rsidRDefault="00D01323" w:rsidP="005C3864">
      <w:pPr>
        <w:tabs>
          <w:tab w:val="left" w:pos="567"/>
        </w:tabs>
        <w:jc w:val="both"/>
        <w:rPr>
          <w:bCs/>
          <w:sz w:val="24"/>
          <w:szCs w:val="24"/>
        </w:rPr>
      </w:pPr>
      <w:r w:rsidRPr="00CD1C6A">
        <w:rPr>
          <w:b/>
          <w:bCs/>
          <w:sz w:val="24"/>
          <w:szCs w:val="24"/>
        </w:rPr>
        <w:t>7.5.5.</w:t>
      </w:r>
      <w:r w:rsidRPr="00CD1C6A">
        <w:rPr>
          <w:b/>
          <w:bCs/>
          <w:sz w:val="24"/>
          <w:szCs w:val="24"/>
        </w:rPr>
        <w:tab/>
      </w:r>
      <w:r w:rsidRPr="00CD1C6A">
        <w:rPr>
          <w:bCs/>
          <w:sz w:val="24"/>
          <w:szCs w:val="24"/>
        </w:rPr>
        <w:t>A falsidade de informações nas propostas, deverá acarretar a eliminação da proposta, podendo ensejar, ainda, a aplicação de sanção administrativa contra a instituição proponente e comunicação do fato às autoridades competentes, inclusive para apuração do cometimento de eventual crime.</w:t>
      </w:r>
    </w:p>
    <w:p w14:paraId="1A76654F" w14:textId="77777777" w:rsidR="00D01323" w:rsidRPr="00CD1C6A" w:rsidRDefault="00D01323" w:rsidP="005C3864">
      <w:pPr>
        <w:widowControl w:val="0"/>
        <w:tabs>
          <w:tab w:val="left" w:pos="567"/>
        </w:tabs>
        <w:jc w:val="both"/>
        <w:rPr>
          <w:sz w:val="24"/>
          <w:szCs w:val="24"/>
        </w:rPr>
      </w:pPr>
      <w:r w:rsidRPr="00CD1C6A">
        <w:rPr>
          <w:b/>
          <w:sz w:val="24"/>
          <w:szCs w:val="24"/>
        </w:rPr>
        <w:t xml:space="preserve">7.5.7. </w:t>
      </w:r>
      <w:r w:rsidRPr="00CD1C6A">
        <w:rPr>
          <w:b/>
          <w:sz w:val="24"/>
          <w:szCs w:val="24"/>
        </w:rPr>
        <w:tab/>
      </w:r>
      <w:r w:rsidRPr="00CD1C6A">
        <w:rPr>
          <w:sz w:val="24"/>
          <w:szCs w:val="24"/>
        </w:rPr>
        <w:t>Serão eliminadas aquelas propostas:</w:t>
      </w:r>
    </w:p>
    <w:p w14:paraId="4B19424B" w14:textId="57B0C624" w:rsidR="00D01323" w:rsidRPr="00CD1C6A" w:rsidRDefault="00D01323" w:rsidP="005C3864">
      <w:pPr>
        <w:widowControl w:val="0"/>
        <w:tabs>
          <w:tab w:val="left" w:pos="993"/>
        </w:tabs>
        <w:ind w:firstLine="709"/>
        <w:jc w:val="both"/>
        <w:rPr>
          <w:sz w:val="24"/>
          <w:szCs w:val="24"/>
        </w:rPr>
      </w:pPr>
      <w:r w:rsidRPr="00CD1C6A">
        <w:rPr>
          <w:sz w:val="24"/>
          <w:szCs w:val="24"/>
        </w:rPr>
        <w:t xml:space="preserve">a) </w:t>
      </w:r>
      <w:r w:rsidRPr="00CD1C6A">
        <w:rPr>
          <w:sz w:val="24"/>
          <w:szCs w:val="24"/>
        </w:rPr>
        <w:tab/>
        <w:t xml:space="preserve">cuja pontuação total for inferior a </w:t>
      </w:r>
      <w:r w:rsidR="000E5EB1">
        <w:rPr>
          <w:sz w:val="24"/>
          <w:szCs w:val="24"/>
        </w:rPr>
        <w:t>50</w:t>
      </w:r>
      <w:r w:rsidRPr="00CD1C6A">
        <w:rPr>
          <w:sz w:val="24"/>
          <w:szCs w:val="24"/>
        </w:rPr>
        <w:t>,0 (seis) pontos;</w:t>
      </w:r>
    </w:p>
    <w:p w14:paraId="231112BC" w14:textId="0202AC8A" w:rsidR="00D01323" w:rsidRPr="00CD1C6A" w:rsidRDefault="00D01323" w:rsidP="005C3864">
      <w:pPr>
        <w:widowControl w:val="0"/>
        <w:tabs>
          <w:tab w:val="left" w:pos="993"/>
        </w:tabs>
        <w:ind w:firstLine="709"/>
        <w:jc w:val="both"/>
        <w:rPr>
          <w:sz w:val="24"/>
          <w:szCs w:val="24"/>
        </w:rPr>
      </w:pPr>
      <w:r w:rsidRPr="00CD1C6A">
        <w:rPr>
          <w:sz w:val="24"/>
          <w:szCs w:val="24"/>
        </w:rPr>
        <w:t xml:space="preserve">b) </w:t>
      </w:r>
      <w:r w:rsidRPr="00CD1C6A">
        <w:rPr>
          <w:sz w:val="24"/>
          <w:szCs w:val="24"/>
        </w:rPr>
        <w:tab/>
        <w:t>que recebam nota “zero” nos c</w:t>
      </w:r>
      <w:r w:rsidR="002F3C57">
        <w:rPr>
          <w:sz w:val="24"/>
          <w:szCs w:val="24"/>
        </w:rPr>
        <w:t>ritérios de julgamento (A), (B) e</w:t>
      </w:r>
      <w:r w:rsidRPr="00CD1C6A">
        <w:rPr>
          <w:sz w:val="24"/>
          <w:szCs w:val="24"/>
        </w:rPr>
        <w:t xml:space="preserve"> (C)); ou ainda que não contenham, no mínimo, as seguintes informações: a descrição da realidade objeto da parceria e o nexo com a atividade ou o projeto proposto; as ações a serem executadas, as metas a serem atingidas e os indicadores que aferirão o cumprimento das metas; os prazos para a execução das ações e para o cumprimento das metas; e o valor global proposto (art. </w:t>
      </w:r>
      <w:r w:rsidR="008001E9" w:rsidRPr="00CD1C6A">
        <w:rPr>
          <w:sz w:val="24"/>
          <w:szCs w:val="24"/>
        </w:rPr>
        <w:t>25</w:t>
      </w:r>
      <w:r w:rsidRPr="00CD1C6A">
        <w:rPr>
          <w:sz w:val="24"/>
          <w:szCs w:val="24"/>
        </w:rPr>
        <w:t xml:space="preserve">, §2º, incisos I a IV, do </w:t>
      </w:r>
      <w:r w:rsidR="008001E9" w:rsidRPr="00CD1C6A">
        <w:rPr>
          <w:sz w:val="24"/>
          <w:szCs w:val="24"/>
        </w:rPr>
        <w:t>Decreto nº 13.996/2021</w:t>
      </w:r>
      <w:r w:rsidRPr="00CD1C6A">
        <w:rPr>
          <w:sz w:val="24"/>
          <w:szCs w:val="24"/>
        </w:rPr>
        <w:t>);</w:t>
      </w:r>
    </w:p>
    <w:p w14:paraId="610887D1" w14:textId="7DB4309A" w:rsidR="00D01323" w:rsidRPr="00CD1C6A" w:rsidRDefault="00D01323" w:rsidP="005C3864">
      <w:pPr>
        <w:widowControl w:val="0"/>
        <w:tabs>
          <w:tab w:val="left" w:pos="993"/>
        </w:tabs>
        <w:ind w:firstLine="709"/>
        <w:jc w:val="both"/>
        <w:rPr>
          <w:sz w:val="24"/>
          <w:szCs w:val="24"/>
        </w:rPr>
      </w:pPr>
      <w:r w:rsidRPr="00CD1C6A">
        <w:rPr>
          <w:sz w:val="24"/>
          <w:szCs w:val="24"/>
        </w:rPr>
        <w:t xml:space="preserve">c) que estejam em desacordo com o Edital (art. </w:t>
      </w:r>
      <w:r w:rsidR="008001E9" w:rsidRPr="00CD1C6A">
        <w:rPr>
          <w:sz w:val="24"/>
          <w:szCs w:val="24"/>
        </w:rPr>
        <w:t>25</w:t>
      </w:r>
      <w:r w:rsidRPr="00CD1C6A">
        <w:rPr>
          <w:sz w:val="24"/>
          <w:szCs w:val="24"/>
        </w:rPr>
        <w:t xml:space="preserve">, §2º, do </w:t>
      </w:r>
      <w:r w:rsidR="008001E9" w:rsidRPr="00CD1C6A">
        <w:rPr>
          <w:sz w:val="24"/>
          <w:szCs w:val="24"/>
        </w:rPr>
        <w:t>Decreto nº 13.996/2021</w:t>
      </w:r>
      <w:r w:rsidRPr="00CD1C6A">
        <w:rPr>
          <w:sz w:val="24"/>
          <w:szCs w:val="24"/>
        </w:rPr>
        <w:t>); ou</w:t>
      </w:r>
    </w:p>
    <w:p w14:paraId="1F4F4EBF" w14:textId="7E2D3A5A" w:rsidR="00D01323" w:rsidRPr="007344F8" w:rsidRDefault="00D01323" w:rsidP="005C3864">
      <w:pPr>
        <w:widowControl w:val="0"/>
        <w:tabs>
          <w:tab w:val="left" w:pos="993"/>
        </w:tabs>
        <w:ind w:firstLine="709"/>
        <w:jc w:val="both"/>
      </w:pPr>
      <w:r w:rsidRPr="00CD1C6A">
        <w:rPr>
          <w:sz w:val="24"/>
          <w:szCs w:val="24"/>
        </w:rPr>
        <w:t xml:space="preserve">d) com valor incompatível com o objeto da parceria, a ser avaliado pela Comissão de Seleção à luz da estimativa realizada na forma do §8º do art. </w:t>
      </w:r>
      <w:r w:rsidR="002D14AF" w:rsidRPr="00CD1C6A">
        <w:rPr>
          <w:sz w:val="24"/>
          <w:szCs w:val="24"/>
        </w:rPr>
        <w:t>13</w:t>
      </w:r>
      <w:r w:rsidRPr="00CD1C6A">
        <w:rPr>
          <w:sz w:val="24"/>
          <w:szCs w:val="24"/>
        </w:rPr>
        <w:t xml:space="preserve"> do Decreto nº </w:t>
      </w:r>
      <w:r w:rsidR="008001E9" w:rsidRPr="00CD1C6A">
        <w:rPr>
          <w:sz w:val="24"/>
          <w:szCs w:val="24"/>
        </w:rPr>
        <w:t>13.996/2021</w:t>
      </w:r>
      <w:r w:rsidRPr="00CD1C6A">
        <w:rPr>
          <w:sz w:val="24"/>
          <w:szCs w:val="24"/>
        </w:rPr>
        <w:t>, e de eventuais diligências complementares, que ateste a inviabilidade econômica e financeira da proposta, inclusive à luz do orçamento disponível.</w:t>
      </w:r>
      <w:r w:rsidRPr="007344F8">
        <w:t xml:space="preserve">  </w:t>
      </w:r>
    </w:p>
    <w:p w14:paraId="729616CA" w14:textId="77777777" w:rsidR="00D01323" w:rsidRPr="00CD1C6A" w:rsidRDefault="00D01323" w:rsidP="005C3864">
      <w:pPr>
        <w:widowControl w:val="0"/>
        <w:tabs>
          <w:tab w:val="left" w:pos="567"/>
        </w:tabs>
        <w:jc w:val="both"/>
        <w:rPr>
          <w:sz w:val="24"/>
          <w:szCs w:val="24"/>
        </w:rPr>
      </w:pPr>
      <w:r w:rsidRPr="00CD1C6A">
        <w:rPr>
          <w:b/>
          <w:sz w:val="24"/>
          <w:szCs w:val="24"/>
        </w:rPr>
        <w:t>7.5.8.</w:t>
      </w:r>
      <w:r w:rsidRPr="00CD1C6A">
        <w:rPr>
          <w:b/>
          <w:sz w:val="24"/>
          <w:szCs w:val="24"/>
        </w:rPr>
        <w:tab/>
      </w:r>
      <w:r w:rsidRPr="00CD1C6A">
        <w:rPr>
          <w:sz w:val="24"/>
          <w:szCs w:val="24"/>
        </w:rPr>
        <w:t>As propostas não eliminadas serão classificadas, em ordem decrescente, de acordo com a pontuação total obtida com base na Tabela 2, assim considerada a média aritmética das notas lançadas por cada um dos membros da Comissão de Seleção, em relação a cada um dos critérios de julgamento.</w:t>
      </w:r>
    </w:p>
    <w:p w14:paraId="02F53A86" w14:textId="4974BD21" w:rsidR="00D01323" w:rsidRDefault="00D01323" w:rsidP="005C3864">
      <w:pPr>
        <w:tabs>
          <w:tab w:val="num" w:pos="567"/>
        </w:tabs>
        <w:jc w:val="both"/>
        <w:rPr>
          <w:sz w:val="24"/>
          <w:szCs w:val="24"/>
        </w:rPr>
      </w:pPr>
      <w:r w:rsidRPr="00CD1C6A">
        <w:rPr>
          <w:b/>
          <w:bCs/>
          <w:sz w:val="24"/>
          <w:szCs w:val="24"/>
        </w:rPr>
        <w:t xml:space="preserve">7.5.9. </w:t>
      </w:r>
      <w:r w:rsidRPr="00CD1C6A">
        <w:rPr>
          <w:b/>
          <w:bCs/>
          <w:sz w:val="24"/>
          <w:szCs w:val="24"/>
        </w:rPr>
        <w:tab/>
      </w:r>
      <w:r w:rsidRPr="00CD1C6A">
        <w:rPr>
          <w:bCs/>
          <w:sz w:val="24"/>
          <w:szCs w:val="24"/>
        </w:rPr>
        <w:t xml:space="preserve">No caso de empate entre duas ou mais propostas, o desempate será feito com base na maior pontuação obtida no critério de julgamento (A). </w:t>
      </w:r>
      <w:r w:rsidRPr="00CD1C6A">
        <w:rPr>
          <w:sz w:val="24"/>
          <w:szCs w:val="24"/>
        </w:rPr>
        <w:t xml:space="preserve">Persistindo a situação de igualdade, o </w:t>
      </w:r>
      <w:r w:rsidRPr="00CD1C6A">
        <w:rPr>
          <w:bCs/>
          <w:sz w:val="24"/>
          <w:szCs w:val="24"/>
        </w:rPr>
        <w:t xml:space="preserve">desempate será feito com base na maior pontuação obtida, sucessivamente, nos critérios de julgamento (B), (E) e (D). </w:t>
      </w:r>
      <w:r w:rsidRPr="00CD1C6A">
        <w:rPr>
          <w:sz w:val="24"/>
          <w:szCs w:val="24"/>
        </w:rPr>
        <w:t xml:space="preserve">Caso essas regras não solucionem o empate, será considerada vencedora a entidade com mais tempo de constituição e, em último caso, a questão será decidida por sorteio. </w:t>
      </w:r>
    </w:p>
    <w:p w14:paraId="14D2D2F7" w14:textId="77777777" w:rsidR="00D01323" w:rsidRPr="003F2AB4" w:rsidRDefault="00D01323" w:rsidP="005C3864">
      <w:pPr>
        <w:tabs>
          <w:tab w:val="num" w:pos="567"/>
        </w:tabs>
        <w:jc w:val="both"/>
        <w:rPr>
          <w:color w:val="FF0000"/>
        </w:rPr>
      </w:pPr>
    </w:p>
    <w:p w14:paraId="6E872336" w14:textId="119B4228" w:rsidR="00D01323" w:rsidRPr="00CD1C6A" w:rsidRDefault="00D01323" w:rsidP="005C3864">
      <w:pPr>
        <w:widowControl w:val="0"/>
        <w:tabs>
          <w:tab w:val="left" w:pos="567"/>
        </w:tabs>
        <w:jc w:val="both"/>
        <w:rPr>
          <w:b/>
          <w:sz w:val="24"/>
          <w:szCs w:val="24"/>
        </w:rPr>
      </w:pPr>
      <w:r w:rsidRPr="00CD1C6A">
        <w:rPr>
          <w:b/>
          <w:sz w:val="24"/>
          <w:szCs w:val="24"/>
        </w:rPr>
        <w:t>7.5.10.</w:t>
      </w:r>
      <w:r w:rsidRPr="00CD1C6A">
        <w:rPr>
          <w:b/>
          <w:sz w:val="24"/>
          <w:szCs w:val="24"/>
        </w:rPr>
        <w:tab/>
      </w:r>
      <w:proofErr w:type="spellStart"/>
      <w:r w:rsidRPr="00CD1C6A">
        <w:rPr>
          <w:sz w:val="24"/>
          <w:szCs w:val="24"/>
        </w:rPr>
        <w:t>Será</w:t>
      </w:r>
      <w:proofErr w:type="spellEnd"/>
      <w:r w:rsidRPr="00CD1C6A">
        <w:rPr>
          <w:sz w:val="24"/>
          <w:szCs w:val="24"/>
        </w:rPr>
        <w:t xml:space="preserve"> obrigatoriamente justificada a seleção de proposta que não for a mais adequada ao </w:t>
      </w:r>
      <w:r w:rsidRPr="00CD1C6A">
        <w:rPr>
          <w:sz w:val="24"/>
          <w:szCs w:val="24"/>
        </w:rPr>
        <w:lastRenderedPageBreak/>
        <w:t>valor de referência constante do chamamento público, levando-se em conta a pontuação total obtida e a proporção entre as metas e os resultados previstos em relação ao valor proposto</w:t>
      </w:r>
      <w:r w:rsidR="00161A68" w:rsidRPr="00CD1C6A">
        <w:rPr>
          <w:sz w:val="24"/>
          <w:szCs w:val="24"/>
        </w:rPr>
        <w:t>, vedada a seleção de proposta com valor global que exceda em 15% (quinze por cento) do valor de referência estipulado no edital.</w:t>
      </w:r>
      <w:r w:rsidRPr="00CD1C6A">
        <w:rPr>
          <w:sz w:val="24"/>
          <w:szCs w:val="24"/>
        </w:rPr>
        <w:t xml:space="preserve"> (art. 27, §5º, da Lei nº 13.019, de 2014</w:t>
      </w:r>
      <w:r w:rsidR="00161A68" w:rsidRPr="00CD1C6A">
        <w:rPr>
          <w:sz w:val="24"/>
          <w:szCs w:val="24"/>
        </w:rPr>
        <w:t xml:space="preserve"> e §5º do art. 2</w:t>
      </w:r>
      <w:r w:rsidR="00A241BE" w:rsidRPr="00CD1C6A">
        <w:rPr>
          <w:sz w:val="24"/>
          <w:szCs w:val="24"/>
        </w:rPr>
        <w:t>6</w:t>
      </w:r>
      <w:r w:rsidR="00161A68" w:rsidRPr="00CD1C6A">
        <w:rPr>
          <w:sz w:val="24"/>
          <w:szCs w:val="24"/>
        </w:rPr>
        <w:t xml:space="preserve"> do Decreto nº 13.996/2021</w:t>
      </w:r>
      <w:r w:rsidRPr="00CD1C6A">
        <w:rPr>
          <w:sz w:val="24"/>
          <w:szCs w:val="24"/>
        </w:rPr>
        <w:t xml:space="preserve">). </w:t>
      </w:r>
    </w:p>
    <w:p w14:paraId="515EBA5D" w14:textId="77777777" w:rsidR="00D01323" w:rsidRDefault="00D01323" w:rsidP="005C3864">
      <w:pPr>
        <w:widowControl w:val="0"/>
        <w:tabs>
          <w:tab w:val="left" w:pos="567"/>
        </w:tabs>
        <w:jc w:val="both"/>
      </w:pPr>
    </w:p>
    <w:p w14:paraId="3A20636B" w14:textId="3AE3E5E9" w:rsidR="00D01323" w:rsidRPr="00CD1C6A" w:rsidRDefault="00D01323" w:rsidP="005C3864">
      <w:pPr>
        <w:widowControl w:val="0"/>
        <w:tabs>
          <w:tab w:val="left" w:pos="567"/>
        </w:tabs>
        <w:autoSpaceDE w:val="0"/>
        <w:jc w:val="both"/>
        <w:rPr>
          <w:color w:val="000000"/>
          <w:sz w:val="24"/>
          <w:szCs w:val="24"/>
        </w:rPr>
      </w:pPr>
      <w:r w:rsidRPr="00CD1C6A">
        <w:rPr>
          <w:b/>
          <w:sz w:val="24"/>
          <w:szCs w:val="24"/>
        </w:rPr>
        <w:t>7.6.</w:t>
      </w:r>
      <w:r w:rsidRPr="00CD1C6A">
        <w:rPr>
          <w:sz w:val="24"/>
          <w:szCs w:val="24"/>
        </w:rPr>
        <w:t xml:space="preserve"> </w:t>
      </w:r>
      <w:r w:rsidRPr="00CD1C6A">
        <w:rPr>
          <w:sz w:val="24"/>
          <w:szCs w:val="24"/>
        </w:rPr>
        <w:tab/>
      </w:r>
      <w:r w:rsidRPr="00CD1C6A">
        <w:rPr>
          <w:b/>
          <w:sz w:val="24"/>
          <w:szCs w:val="24"/>
        </w:rPr>
        <w:t xml:space="preserve">Etapa 4: </w:t>
      </w:r>
      <w:r w:rsidRPr="00CD1C6A">
        <w:rPr>
          <w:b/>
          <w:color w:val="000000"/>
          <w:sz w:val="24"/>
          <w:szCs w:val="24"/>
        </w:rPr>
        <w:t>Divulgação do resultado preliminar.</w:t>
      </w:r>
      <w:r w:rsidRPr="00CD1C6A">
        <w:rPr>
          <w:color w:val="000000"/>
          <w:sz w:val="24"/>
          <w:szCs w:val="24"/>
        </w:rPr>
        <w:t xml:space="preserve"> </w:t>
      </w:r>
      <w:r w:rsidR="006559B6" w:rsidRPr="00CD1C6A">
        <w:rPr>
          <w:sz w:val="24"/>
          <w:szCs w:val="24"/>
        </w:rPr>
        <w:t>O órgão municipal divulgará o resultado preliminar do julgamento das propostas realizado pela comissão de seleção no seu sítio eletrônico oficial e no Portal da Transparência, em conformidade com o cronograma do chamamento público constante do edital.</w:t>
      </w:r>
      <w:r w:rsidRPr="00CD1C6A">
        <w:rPr>
          <w:color w:val="000000"/>
          <w:sz w:val="24"/>
          <w:szCs w:val="24"/>
        </w:rPr>
        <w:t>, iniciando-se o prazo para recurso.</w:t>
      </w:r>
    </w:p>
    <w:p w14:paraId="0792CD5A" w14:textId="77777777" w:rsidR="00D01323" w:rsidRPr="00CD1C6A" w:rsidRDefault="00D01323" w:rsidP="005C3864">
      <w:pPr>
        <w:widowControl w:val="0"/>
        <w:tabs>
          <w:tab w:val="left" w:pos="567"/>
        </w:tabs>
        <w:autoSpaceDE w:val="0"/>
        <w:jc w:val="both"/>
        <w:rPr>
          <w:b/>
          <w:sz w:val="24"/>
          <w:szCs w:val="24"/>
        </w:rPr>
      </w:pPr>
    </w:p>
    <w:p w14:paraId="25DCA221" w14:textId="77777777" w:rsidR="00D01323" w:rsidRPr="00CD1C6A" w:rsidRDefault="00D01323" w:rsidP="005C3864">
      <w:pPr>
        <w:widowControl w:val="0"/>
        <w:tabs>
          <w:tab w:val="left" w:pos="567"/>
        </w:tabs>
        <w:autoSpaceDE w:val="0"/>
        <w:jc w:val="both"/>
        <w:rPr>
          <w:sz w:val="24"/>
          <w:szCs w:val="24"/>
        </w:rPr>
      </w:pPr>
      <w:r w:rsidRPr="00CD1C6A">
        <w:rPr>
          <w:b/>
          <w:color w:val="000000"/>
          <w:sz w:val="24"/>
          <w:szCs w:val="24"/>
        </w:rPr>
        <w:t xml:space="preserve">7.7. </w:t>
      </w:r>
      <w:r w:rsidRPr="00CD1C6A">
        <w:rPr>
          <w:b/>
          <w:color w:val="000000"/>
          <w:sz w:val="24"/>
          <w:szCs w:val="24"/>
        </w:rPr>
        <w:tab/>
        <w:t xml:space="preserve">Etapa </w:t>
      </w:r>
      <w:r w:rsidRPr="00CD1C6A">
        <w:rPr>
          <w:b/>
          <w:sz w:val="24"/>
          <w:szCs w:val="24"/>
        </w:rPr>
        <w:t xml:space="preserve">5: Interposição de recursos contra o resultado preliminar. </w:t>
      </w:r>
      <w:r w:rsidRPr="00CD1C6A">
        <w:rPr>
          <w:sz w:val="24"/>
          <w:szCs w:val="24"/>
        </w:rPr>
        <w:t>Haverá fase recursal após a divulgação do resultado preliminar do processo de seleção.</w:t>
      </w:r>
    </w:p>
    <w:p w14:paraId="1C449AD1" w14:textId="2BF28A5C" w:rsidR="00D01323" w:rsidRPr="00CD1C6A" w:rsidRDefault="00D01323" w:rsidP="005C3864">
      <w:pPr>
        <w:pStyle w:val="default0"/>
        <w:widowControl w:val="0"/>
        <w:tabs>
          <w:tab w:val="left" w:pos="567"/>
        </w:tabs>
        <w:spacing w:before="0" w:after="0"/>
        <w:jc w:val="both"/>
        <w:rPr>
          <w:color w:val="000000"/>
        </w:rPr>
      </w:pPr>
      <w:r w:rsidRPr="00CD1C6A">
        <w:rPr>
          <w:b/>
        </w:rPr>
        <w:t>7.7.1.</w:t>
      </w:r>
      <w:r w:rsidRPr="00CD1C6A">
        <w:t xml:space="preserve"> </w:t>
      </w:r>
      <w:r w:rsidR="006559B6" w:rsidRPr="00CD1C6A">
        <w:t>As organizações da sociedade civil poderão apresentar recurso contra o resultado preliminar, no prazo de cinco dias, contado da publicação da decisão, ao colegiado que a proferiu.</w:t>
      </w:r>
    </w:p>
    <w:p w14:paraId="4FB66D66" w14:textId="77777777" w:rsidR="00175B25" w:rsidRDefault="00D01323" w:rsidP="005C3864">
      <w:pPr>
        <w:widowControl w:val="0"/>
        <w:tabs>
          <w:tab w:val="left" w:pos="567"/>
        </w:tabs>
        <w:jc w:val="both"/>
        <w:rPr>
          <w:sz w:val="24"/>
          <w:szCs w:val="24"/>
        </w:rPr>
      </w:pPr>
      <w:r w:rsidRPr="00CD1C6A">
        <w:rPr>
          <w:b/>
          <w:color w:val="000000"/>
          <w:sz w:val="24"/>
          <w:szCs w:val="24"/>
        </w:rPr>
        <w:t>7.7.2.</w:t>
      </w:r>
      <w:r w:rsidRPr="00CD1C6A">
        <w:rPr>
          <w:color w:val="000000"/>
          <w:sz w:val="24"/>
          <w:szCs w:val="24"/>
        </w:rPr>
        <w:t xml:space="preserve"> </w:t>
      </w:r>
      <w:r w:rsidRPr="00CD1C6A">
        <w:rPr>
          <w:color w:val="000000"/>
          <w:sz w:val="24"/>
          <w:szCs w:val="24"/>
        </w:rPr>
        <w:tab/>
        <w:t xml:space="preserve">Os </w:t>
      </w:r>
      <w:r w:rsidRPr="00CD1C6A">
        <w:rPr>
          <w:sz w:val="24"/>
          <w:szCs w:val="24"/>
        </w:rPr>
        <w:t>recursos serão apresentados por</w:t>
      </w:r>
      <w:r w:rsidR="00090580" w:rsidRPr="00CD1C6A">
        <w:rPr>
          <w:sz w:val="24"/>
          <w:szCs w:val="24"/>
        </w:rPr>
        <w:t xml:space="preserve"> </w:t>
      </w:r>
      <w:r w:rsidR="00090580" w:rsidRPr="00AB14E7">
        <w:rPr>
          <w:sz w:val="24"/>
          <w:szCs w:val="24"/>
        </w:rPr>
        <w:t>escrito</w:t>
      </w:r>
      <w:r w:rsidR="00F44278" w:rsidRPr="00AB14E7">
        <w:rPr>
          <w:sz w:val="24"/>
          <w:szCs w:val="24"/>
        </w:rPr>
        <w:t xml:space="preserve"> e</w:t>
      </w:r>
      <w:r w:rsidRPr="00AB14E7">
        <w:rPr>
          <w:sz w:val="24"/>
          <w:szCs w:val="24"/>
        </w:rPr>
        <w:t xml:space="preserve"> </w:t>
      </w:r>
      <w:r w:rsidR="00F44278" w:rsidRPr="00AB14E7">
        <w:rPr>
          <w:sz w:val="24"/>
          <w:szCs w:val="24"/>
        </w:rPr>
        <w:t>entregues</w:t>
      </w:r>
      <w:r w:rsidR="003954C5" w:rsidRPr="00AB14E7">
        <w:rPr>
          <w:sz w:val="24"/>
          <w:szCs w:val="24"/>
        </w:rPr>
        <w:t xml:space="preserve"> por </w:t>
      </w:r>
      <w:r w:rsidR="003954C5" w:rsidRPr="00AB14E7">
        <w:rPr>
          <w:i/>
          <w:iCs/>
          <w:sz w:val="24"/>
          <w:szCs w:val="24"/>
        </w:rPr>
        <w:t>e-mail</w:t>
      </w:r>
      <w:r w:rsidR="00175B25">
        <w:rPr>
          <w:i/>
          <w:iCs/>
          <w:sz w:val="24"/>
          <w:szCs w:val="24"/>
        </w:rPr>
        <w:t xml:space="preserve"> </w:t>
      </w:r>
      <w:hyperlink r:id="rId8" w:history="1">
        <w:r w:rsidR="00175B25" w:rsidRPr="00086A2B">
          <w:rPr>
            <w:rStyle w:val="Hyperlink"/>
            <w:sz w:val="24"/>
            <w:szCs w:val="24"/>
          </w:rPr>
          <w:t>chamamentosmases.scfv@gmail.com</w:t>
        </w:r>
      </w:hyperlink>
      <w:r w:rsidR="00F44278" w:rsidRPr="00CF0E39">
        <w:rPr>
          <w:sz w:val="24"/>
          <w:szCs w:val="24"/>
        </w:rPr>
        <w:t>.</w:t>
      </w:r>
    </w:p>
    <w:p w14:paraId="4E1742CC" w14:textId="024C99D7" w:rsidR="004D4535" w:rsidRPr="00CF0E39" w:rsidRDefault="00F44278" w:rsidP="005C3864">
      <w:pPr>
        <w:widowControl w:val="0"/>
        <w:tabs>
          <w:tab w:val="left" w:pos="567"/>
        </w:tabs>
        <w:jc w:val="both"/>
        <w:rPr>
          <w:sz w:val="24"/>
          <w:szCs w:val="24"/>
        </w:rPr>
      </w:pPr>
      <w:r w:rsidRPr="00CF0E39">
        <w:rPr>
          <w:sz w:val="24"/>
          <w:szCs w:val="24"/>
        </w:rPr>
        <w:t xml:space="preserve"> </w:t>
      </w:r>
    </w:p>
    <w:p w14:paraId="40E57666" w14:textId="77777777" w:rsidR="00D01323" w:rsidRPr="00CD1C6A" w:rsidRDefault="00D01323" w:rsidP="005C3864">
      <w:pPr>
        <w:widowControl w:val="0"/>
        <w:tabs>
          <w:tab w:val="left" w:pos="567"/>
        </w:tabs>
        <w:jc w:val="both"/>
        <w:rPr>
          <w:color w:val="000000"/>
          <w:sz w:val="24"/>
          <w:szCs w:val="24"/>
        </w:rPr>
      </w:pPr>
      <w:r w:rsidRPr="00CD1C6A">
        <w:rPr>
          <w:b/>
          <w:color w:val="000000"/>
          <w:sz w:val="24"/>
          <w:szCs w:val="24"/>
        </w:rPr>
        <w:t>7.7.3.</w:t>
      </w:r>
      <w:r w:rsidRPr="00CD1C6A">
        <w:rPr>
          <w:color w:val="000000"/>
          <w:sz w:val="24"/>
          <w:szCs w:val="24"/>
        </w:rPr>
        <w:t xml:space="preserve"> </w:t>
      </w:r>
      <w:r w:rsidRPr="00CD1C6A">
        <w:rPr>
          <w:color w:val="000000"/>
          <w:sz w:val="24"/>
          <w:szCs w:val="24"/>
        </w:rPr>
        <w:tab/>
        <w:t>É assegurado aos participantes obter cópia dos elementos dos autos indispensáveis à defesa de seus interesses, preferencialmente por via eletrônica, arcando somente com os devidos custos.</w:t>
      </w:r>
    </w:p>
    <w:p w14:paraId="3DFC0AEF" w14:textId="45A54401" w:rsidR="00D01323" w:rsidRDefault="00D01323" w:rsidP="005C3864">
      <w:pPr>
        <w:widowControl w:val="0"/>
        <w:tabs>
          <w:tab w:val="left" w:pos="567"/>
        </w:tabs>
        <w:autoSpaceDE w:val="0"/>
        <w:jc w:val="both"/>
        <w:rPr>
          <w:sz w:val="24"/>
          <w:szCs w:val="24"/>
        </w:rPr>
      </w:pPr>
      <w:r w:rsidRPr="00CD1C6A">
        <w:rPr>
          <w:b/>
          <w:sz w:val="24"/>
          <w:szCs w:val="24"/>
        </w:rPr>
        <w:t>7.7.4.</w:t>
      </w:r>
      <w:r w:rsidRPr="00CD1C6A">
        <w:rPr>
          <w:sz w:val="24"/>
          <w:szCs w:val="24"/>
        </w:rPr>
        <w:t xml:space="preserve"> Interposto recurso, a administração pública dará ciência </w:t>
      </w:r>
      <w:r w:rsidR="003862C9">
        <w:rPr>
          <w:sz w:val="24"/>
          <w:szCs w:val="24"/>
        </w:rPr>
        <w:t xml:space="preserve">por </w:t>
      </w:r>
      <w:r w:rsidR="003862C9" w:rsidRPr="003862C9">
        <w:rPr>
          <w:i/>
          <w:iCs/>
          <w:sz w:val="24"/>
          <w:szCs w:val="24"/>
        </w:rPr>
        <w:t>e-mail</w:t>
      </w:r>
      <w:r w:rsidR="003862C9">
        <w:rPr>
          <w:sz w:val="24"/>
          <w:szCs w:val="24"/>
        </w:rPr>
        <w:t xml:space="preserve"> </w:t>
      </w:r>
      <w:r w:rsidR="003862C9" w:rsidRPr="003862C9">
        <w:rPr>
          <w:sz w:val="24"/>
          <w:szCs w:val="24"/>
        </w:rPr>
        <w:t>as organizações da sociedade civil</w:t>
      </w:r>
      <w:r w:rsidR="003862C9">
        <w:rPr>
          <w:sz w:val="24"/>
          <w:szCs w:val="24"/>
        </w:rPr>
        <w:t xml:space="preserve"> participantes</w:t>
      </w:r>
      <w:r w:rsidR="00F44278" w:rsidRPr="00CD1C6A">
        <w:rPr>
          <w:sz w:val="24"/>
          <w:szCs w:val="24"/>
        </w:rPr>
        <w:t xml:space="preserve"> </w:t>
      </w:r>
      <w:r w:rsidRPr="00CD1C6A">
        <w:rPr>
          <w:sz w:val="24"/>
          <w:szCs w:val="24"/>
        </w:rPr>
        <w:t xml:space="preserve">para que </w:t>
      </w:r>
      <w:r w:rsidR="003862C9">
        <w:rPr>
          <w:sz w:val="24"/>
          <w:szCs w:val="24"/>
        </w:rPr>
        <w:t>se julgar cabível</w:t>
      </w:r>
      <w:r w:rsidRPr="00CD1C6A">
        <w:rPr>
          <w:sz w:val="24"/>
          <w:szCs w:val="24"/>
        </w:rPr>
        <w:t xml:space="preserve"> apresente</w:t>
      </w:r>
      <w:r w:rsidR="003862C9">
        <w:rPr>
          <w:sz w:val="24"/>
          <w:szCs w:val="24"/>
        </w:rPr>
        <w:t xml:space="preserve"> </w:t>
      </w:r>
      <w:r w:rsidRPr="00CD1C6A">
        <w:rPr>
          <w:sz w:val="24"/>
          <w:szCs w:val="24"/>
        </w:rPr>
        <w:t xml:space="preserve">suas contrarrazões no prazo de 5 (cinco) dias corridos, </w:t>
      </w:r>
      <w:r w:rsidR="00F44278" w:rsidRPr="00CD1C6A">
        <w:rPr>
          <w:sz w:val="24"/>
          <w:szCs w:val="24"/>
        </w:rPr>
        <w:t>contado imediatamente após o encerramento do prazo recursal.</w:t>
      </w:r>
      <w:r w:rsidRPr="00CD1C6A">
        <w:rPr>
          <w:sz w:val="24"/>
          <w:szCs w:val="24"/>
        </w:rPr>
        <w:t xml:space="preserve">   </w:t>
      </w:r>
    </w:p>
    <w:p w14:paraId="7947DD20" w14:textId="77777777" w:rsidR="00EF6689" w:rsidRPr="00CD1C6A" w:rsidRDefault="00EF6689" w:rsidP="005C3864">
      <w:pPr>
        <w:widowControl w:val="0"/>
        <w:tabs>
          <w:tab w:val="left" w:pos="567"/>
        </w:tabs>
        <w:autoSpaceDE w:val="0"/>
        <w:jc w:val="both"/>
        <w:rPr>
          <w:sz w:val="24"/>
          <w:szCs w:val="24"/>
        </w:rPr>
      </w:pPr>
    </w:p>
    <w:p w14:paraId="1D976EF7" w14:textId="09643A65" w:rsidR="00D01323" w:rsidRPr="00CD1C6A" w:rsidRDefault="00D01323" w:rsidP="005C3864">
      <w:pPr>
        <w:widowControl w:val="0"/>
        <w:tabs>
          <w:tab w:val="left" w:pos="567"/>
        </w:tabs>
        <w:autoSpaceDE w:val="0"/>
        <w:jc w:val="both"/>
        <w:rPr>
          <w:b/>
          <w:sz w:val="24"/>
          <w:szCs w:val="24"/>
        </w:rPr>
      </w:pPr>
      <w:r w:rsidRPr="00CD1C6A">
        <w:rPr>
          <w:b/>
          <w:sz w:val="24"/>
          <w:szCs w:val="24"/>
        </w:rPr>
        <w:t>7.8. Etapa 6:Análise dos recursos pela Comissão de Seleção.</w:t>
      </w:r>
    </w:p>
    <w:p w14:paraId="5588B539" w14:textId="77777777" w:rsidR="00D01323" w:rsidRPr="00CD1C6A" w:rsidRDefault="00D01323" w:rsidP="005C3864">
      <w:pPr>
        <w:widowControl w:val="0"/>
        <w:tabs>
          <w:tab w:val="left" w:pos="709"/>
        </w:tabs>
        <w:jc w:val="both"/>
        <w:rPr>
          <w:b/>
          <w:color w:val="000000"/>
          <w:sz w:val="24"/>
          <w:szCs w:val="24"/>
        </w:rPr>
      </w:pPr>
      <w:r w:rsidRPr="00CD1C6A">
        <w:rPr>
          <w:b/>
          <w:color w:val="000000"/>
          <w:sz w:val="24"/>
          <w:szCs w:val="24"/>
        </w:rPr>
        <w:t xml:space="preserve">7.8.1. </w:t>
      </w:r>
      <w:r w:rsidRPr="00CD1C6A">
        <w:rPr>
          <w:b/>
          <w:color w:val="000000"/>
          <w:sz w:val="24"/>
          <w:szCs w:val="24"/>
        </w:rPr>
        <w:tab/>
      </w:r>
      <w:r w:rsidRPr="00CD1C6A">
        <w:rPr>
          <w:color w:val="000000"/>
          <w:sz w:val="24"/>
          <w:szCs w:val="24"/>
        </w:rPr>
        <w:t>Havendo recursos, a Comissão de Seleção os analisará.</w:t>
      </w:r>
    </w:p>
    <w:p w14:paraId="789D2E16" w14:textId="70C99CB3" w:rsidR="00D01323" w:rsidRPr="00CD1C6A" w:rsidRDefault="00D01323" w:rsidP="005C3864">
      <w:pPr>
        <w:widowControl w:val="0"/>
        <w:tabs>
          <w:tab w:val="left" w:pos="567"/>
        </w:tabs>
        <w:jc w:val="both"/>
        <w:rPr>
          <w:color w:val="000000"/>
          <w:sz w:val="24"/>
          <w:szCs w:val="24"/>
        </w:rPr>
      </w:pPr>
      <w:r w:rsidRPr="00CD1C6A">
        <w:rPr>
          <w:b/>
          <w:color w:val="000000"/>
          <w:sz w:val="24"/>
          <w:szCs w:val="24"/>
        </w:rPr>
        <w:t xml:space="preserve">7.8.2. </w:t>
      </w:r>
      <w:r w:rsidRPr="00CD1C6A">
        <w:rPr>
          <w:b/>
          <w:color w:val="000000"/>
          <w:sz w:val="24"/>
          <w:szCs w:val="24"/>
        </w:rPr>
        <w:tab/>
      </w:r>
      <w:r w:rsidRPr="00CD1C6A">
        <w:rPr>
          <w:color w:val="000000"/>
          <w:sz w:val="24"/>
          <w:szCs w:val="24"/>
        </w:rPr>
        <w:t>Recebido o recurso, a Comissão de Seleção poderá reconsiderar sua decisão no prazo de 5 (cinco) dias corridos, contados do fim do prazo para recebimento das contrarrazões, ou, dentro desse mesmo prazo, encaminhar o recurso</w:t>
      </w:r>
      <w:r w:rsidR="000E5EB1">
        <w:rPr>
          <w:color w:val="000000"/>
          <w:sz w:val="24"/>
          <w:szCs w:val="24"/>
        </w:rPr>
        <w:t xml:space="preserve"> ao </w:t>
      </w:r>
      <w:r w:rsidR="000E5EB1" w:rsidRPr="006F5D8E">
        <w:rPr>
          <w:color w:val="000000"/>
          <w:sz w:val="24"/>
          <w:szCs w:val="24"/>
        </w:rPr>
        <w:t>administrador público</w:t>
      </w:r>
      <w:r w:rsidRPr="000E5EB1">
        <w:rPr>
          <w:color w:val="000000"/>
          <w:sz w:val="24"/>
          <w:szCs w:val="24"/>
        </w:rPr>
        <w:t>, com</w:t>
      </w:r>
      <w:r w:rsidRPr="00CD1C6A">
        <w:rPr>
          <w:sz w:val="24"/>
          <w:szCs w:val="24"/>
        </w:rPr>
        <w:t xml:space="preserve"> as </w:t>
      </w:r>
      <w:r w:rsidRPr="00CD1C6A">
        <w:rPr>
          <w:color w:val="000000"/>
          <w:sz w:val="24"/>
          <w:szCs w:val="24"/>
        </w:rPr>
        <w:t>informações necessárias à decisão final.</w:t>
      </w:r>
    </w:p>
    <w:p w14:paraId="40FDEECA" w14:textId="38FDFA39" w:rsidR="00D01323" w:rsidRPr="00CD1C6A" w:rsidRDefault="00D01323" w:rsidP="005C3864">
      <w:pPr>
        <w:widowControl w:val="0"/>
        <w:tabs>
          <w:tab w:val="left" w:pos="567"/>
        </w:tabs>
        <w:jc w:val="both"/>
        <w:rPr>
          <w:b/>
          <w:color w:val="000000"/>
          <w:sz w:val="24"/>
          <w:szCs w:val="24"/>
        </w:rPr>
      </w:pPr>
      <w:r w:rsidRPr="00CD1C6A">
        <w:rPr>
          <w:b/>
          <w:color w:val="000000"/>
          <w:sz w:val="24"/>
          <w:szCs w:val="24"/>
        </w:rPr>
        <w:t>7.8.3.</w:t>
      </w:r>
      <w:r w:rsidRPr="00CD1C6A">
        <w:rPr>
          <w:color w:val="000000"/>
          <w:sz w:val="24"/>
          <w:szCs w:val="24"/>
        </w:rPr>
        <w:t xml:space="preserve"> A decisão final do recurso, devidamente motivada, deverá ser proferida no prazo máximo de 15 (quinze) dias corridos, contado do recebimento do recurso.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w:t>
      </w:r>
      <w:r w:rsidR="007E43D5" w:rsidRPr="00CD1C6A">
        <w:rPr>
          <w:color w:val="000000"/>
          <w:sz w:val="24"/>
          <w:szCs w:val="24"/>
        </w:rPr>
        <w:t xml:space="preserve"> (</w:t>
      </w:r>
      <w:r w:rsidR="007E43D5" w:rsidRPr="00CD1C6A">
        <w:rPr>
          <w:sz w:val="24"/>
          <w:szCs w:val="24"/>
        </w:rPr>
        <w:t>§4º do art. 28 do Decreto nº 13.996/2021)</w:t>
      </w:r>
    </w:p>
    <w:p w14:paraId="68BE8B54" w14:textId="77777777" w:rsidR="00D01323" w:rsidRPr="00CD1C6A" w:rsidRDefault="00D01323" w:rsidP="005C3864">
      <w:pPr>
        <w:widowControl w:val="0"/>
        <w:tabs>
          <w:tab w:val="left" w:pos="567"/>
        </w:tabs>
        <w:jc w:val="both"/>
        <w:rPr>
          <w:color w:val="000000"/>
          <w:sz w:val="24"/>
          <w:szCs w:val="24"/>
        </w:rPr>
      </w:pPr>
      <w:r w:rsidRPr="00CD1C6A">
        <w:rPr>
          <w:b/>
          <w:color w:val="000000"/>
          <w:sz w:val="24"/>
          <w:szCs w:val="24"/>
        </w:rPr>
        <w:t>7.8.4.</w:t>
      </w:r>
      <w:r w:rsidRPr="00CD1C6A">
        <w:rPr>
          <w:b/>
          <w:color w:val="000000"/>
          <w:sz w:val="24"/>
          <w:szCs w:val="24"/>
        </w:rPr>
        <w:tab/>
      </w:r>
      <w:r w:rsidRPr="00CD1C6A">
        <w:rPr>
          <w:color w:val="000000"/>
          <w:sz w:val="24"/>
          <w:szCs w:val="24"/>
        </w:rPr>
        <w:tab/>
        <w:t>Na contagem dos prazos, exclui-se o dia do início e inclui-se o do vencimento. Os prazos se iniciam e expiram exclusivamente em dia útil no âmbito do órgão ou entidade responsável pela condução do processo de seleção.</w:t>
      </w:r>
    </w:p>
    <w:p w14:paraId="70F40E72" w14:textId="77777777" w:rsidR="00D01323" w:rsidRPr="00CD1C6A" w:rsidRDefault="00D01323" w:rsidP="005C3864">
      <w:pPr>
        <w:widowControl w:val="0"/>
        <w:tabs>
          <w:tab w:val="left" w:pos="567"/>
        </w:tabs>
        <w:jc w:val="both"/>
        <w:rPr>
          <w:sz w:val="24"/>
          <w:szCs w:val="24"/>
        </w:rPr>
      </w:pPr>
      <w:r w:rsidRPr="00CD1C6A">
        <w:rPr>
          <w:b/>
          <w:color w:val="000000"/>
          <w:sz w:val="24"/>
          <w:szCs w:val="24"/>
        </w:rPr>
        <w:t>7.8.5.</w:t>
      </w:r>
      <w:r w:rsidRPr="00CD1C6A">
        <w:rPr>
          <w:b/>
          <w:color w:val="000000"/>
          <w:sz w:val="24"/>
          <w:szCs w:val="24"/>
        </w:rPr>
        <w:tab/>
      </w:r>
      <w:r w:rsidRPr="00CD1C6A">
        <w:rPr>
          <w:b/>
          <w:color w:val="000000"/>
          <w:sz w:val="24"/>
          <w:szCs w:val="24"/>
        </w:rPr>
        <w:tab/>
      </w:r>
      <w:r w:rsidRPr="00CD1C6A">
        <w:rPr>
          <w:color w:val="000000"/>
          <w:sz w:val="24"/>
          <w:szCs w:val="24"/>
        </w:rPr>
        <w:t>O acolhimento de recurso implicará invalidação apenas dos atos insuscetíveis de aproveitamento. </w:t>
      </w:r>
    </w:p>
    <w:p w14:paraId="5DDB320F" w14:textId="77777777" w:rsidR="00D01323" w:rsidRPr="00CD1C6A" w:rsidRDefault="00D01323" w:rsidP="005C3864">
      <w:pPr>
        <w:widowControl w:val="0"/>
        <w:tabs>
          <w:tab w:val="left" w:pos="567"/>
        </w:tabs>
        <w:autoSpaceDE w:val="0"/>
        <w:jc w:val="both"/>
        <w:rPr>
          <w:color w:val="000000"/>
          <w:sz w:val="24"/>
          <w:szCs w:val="24"/>
        </w:rPr>
      </w:pPr>
    </w:p>
    <w:p w14:paraId="03C386A7" w14:textId="77777777" w:rsidR="006559B6" w:rsidRPr="00CD1C6A" w:rsidRDefault="00D01323" w:rsidP="005C3864">
      <w:pPr>
        <w:widowControl w:val="0"/>
        <w:tabs>
          <w:tab w:val="left" w:pos="567"/>
        </w:tabs>
        <w:autoSpaceDE w:val="0"/>
        <w:jc w:val="both"/>
        <w:rPr>
          <w:color w:val="000000"/>
          <w:sz w:val="24"/>
          <w:szCs w:val="24"/>
        </w:rPr>
      </w:pPr>
      <w:r w:rsidRPr="00CD1C6A">
        <w:rPr>
          <w:b/>
          <w:color w:val="000000"/>
          <w:sz w:val="24"/>
          <w:szCs w:val="24"/>
        </w:rPr>
        <w:t>7.9.</w:t>
      </w:r>
      <w:r w:rsidRPr="00CD1C6A">
        <w:rPr>
          <w:color w:val="000000"/>
          <w:sz w:val="24"/>
          <w:szCs w:val="24"/>
        </w:rPr>
        <w:t xml:space="preserve"> </w:t>
      </w:r>
      <w:r w:rsidRPr="00CD1C6A">
        <w:rPr>
          <w:color w:val="000000"/>
          <w:sz w:val="24"/>
          <w:szCs w:val="24"/>
        </w:rPr>
        <w:tab/>
      </w:r>
      <w:r w:rsidRPr="00CD1C6A">
        <w:rPr>
          <w:b/>
          <w:sz w:val="24"/>
          <w:szCs w:val="24"/>
        </w:rPr>
        <w:t xml:space="preserve">Etapa 7: </w:t>
      </w:r>
      <w:r w:rsidRPr="00CD1C6A">
        <w:rPr>
          <w:b/>
          <w:color w:val="000000"/>
          <w:sz w:val="24"/>
          <w:szCs w:val="24"/>
        </w:rPr>
        <w:t>Homologação e publicação do resultado definitivo da fase de seleção, com divulgação das decisões recursais proferidas (se houver).</w:t>
      </w:r>
      <w:r w:rsidRPr="00CD1C6A">
        <w:rPr>
          <w:color w:val="000000"/>
          <w:sz w:val="24"/>
          <w:szCs w:val="24"/>
        </w:rPr>
        <w:t xml:space="preserve"> </w:t>
      </w:r>
      <w:r w:rsidR="006559B6" w:rsidRPr="00CD1C6A">
        <w:rPr>
          <w:color w:val="000000"/>
          <w:sz w:val="24"/>
          <w:szCs w:val="24"/>
        </w:rPr>
        <w:t>Após o julgamento dos recursos ou o transcurso do prazo para interposição de recurso, o administrador público deverá homologar e divulgar, no seu sítio eletrônico oficial e no Portal da Transparência, as decisões recursais proferidas e o resultado definitivo do processo de seleção.</w:t>
      </w:r>
    </w:p>
    <w:p w14:paraId="02A9E466" w14:textId="77777777" w:rsidR="00D01323" w:rsidRPr="00CD1C6A" w:rsidRDefault="00D01323" w:rsidP="005C3864">
      <w:pPr>
        <w:widowControl w:val="0"/>
        <w:autoSpaceDE w:val="0"/>
        <w:jc w:val="both"/>
        <w:rPr>
          <w:bCs/>
          <w:sz w:val="24"/>
          <w:szCs w:val="24"/>
        </w:rPr>
      </w:pPr>
      <w:r w:rsidRPr="00CD1C6A">
        <w:rPr>
          <w:b/>
          <w:color w:val="000000"/>
          <w:sz w:val="24"/>
          <w:szCs w:val="24"/>
        </w:rPr>
        <w:t>7.9.1.</w:t>
      </w:r>
      <w:r w:rsidRPr="00CD1C6A">
        <w:rPr>
          <w:color w:val="000000"/>
          <w:sz w:val="24"/>
          <w:szCs w:val="24"/>
        </w:rPr>
        <w:t xml:space="preserve"> A homologação não gera direito para a OSC à celebração da parceria (art. 27, §6º, da Lei </w:t>
      </w:r>
      <w:r w:rsidRPr="00CD1C6A">
        <w:rPr>
          <w:color w:val="000000"/>
          <w:sz w:val="24"/>
          <w:szCs w:val="24"/>
        </w:rPr>
        <w:lastRenderedPageBreak/>
        <w:t>nº 13.019, de 2014).</w:t>
      </w:r>
      <w:r w:rsidRPr="00CD1C6A">
        <w:rPr>
          <w:bCs/>
          <w:sz w:val="24"/>
          <w:szCs w:val="24"/>
        </w:rPr>
        <w:t xml:space="preserve">   </w:t>
      </w:r>
    </w:p>
    <w:p w14:paraId="4AABE104" w14:textId="769EC8DE" w:rsidR="00D01323" w:rsidRPr="00CD1C6A" w:rsidRDefault="00D01323" w:rsidP="005C3864">
      <w:pPr>
        <w:widowControl w:val="0"/>
        <w:tabs>
          <w:tab w:val="left" w:pos="567"/>
        </w:tabs>
        <w:jc w:val="both"/>
        <w:rPr>
          <w:color w:val="000000"/>
          <w:sz w:val="24"/>
          <w:szCs w:val="24"/>
        </w:rPr>
      </w:pPr>
      <w:r w:rsidRPr="00CD1C6A">
        <w:rPr>
          <w:b/>
          <w:sz w:val="24"/>
          <w:szCs w:val="24"/>
        </w:rPr>
        <w:t>7.9.2.</w:t>
      </w:r>
      <w:r w:rsidRPr="00CD1C6A">
        <w:rPr>
          <w:sz w:val="24"/>
          <w:szCs w:val="24"/>
        </w:rPr>
        <w:t xml:space="preserve"> A</w:t>
      </w:r>
      <w:r w:rsidRPr="00CD1C6A">
        <w:rPr>
          <w:color w:val="000000"/>
          <w:sz w:val="24"/>
          <w:szCs w:val="24"/>
        </w:rPr>
        <w:t xml:space="preserve">pós o recebimento e julgamento das propostas, havendo uma única entidade com proposta classificada (não eliminada), e desde que atendidas as exigências deste Edital, a administração pública poderá dar prosseguimento ao processo de seleção e convocá-la para iniciar o processo de </w:t>
      </w:r>
      <w:r w:rsidR="00807080" w:rsidRPr="00CD1C6A">
        <w:rPr>
          <w:color w:val="000000"/>
          <w:sz w:val="24"/>
          <w:szCs w:val="24"/>
        </w:rPr>
        <w:t>celebração, nos</w:t>
      </w:r>
      <w:r w:rsidR="00FF145B" w:rsidRPr="00CD1C6A">
        <w:rPr>
          <w:color w:val="000000"/>
          <w:sz w:val="24"/>
          <w:szCs w:val="24"/>
        </w:rPr>
        <w:t xml:space="preserve"> termos dos artigos 38 e seguintes do </w:t>
      </w:r>
      <w:r w:rsidR="00FF145B" w:rsidRPr="00CD1C6A">
        <w:rPr>
          <w:sz w:val="24"/>
          <w:szCs w:val="24"/>
        </w:rPr>
        <w:t xml:space="preserve">Decreto nº 13.996/2021. </w:t>
      </w:r>
    </w:p>
    <w:p w14:paraId="3EE426A1" w14:textId="77777777" w:rsidR="00D01323" w:rsidRPr="003F2AB4" w:rsidRDefault="00D01323" w:rsidP="005C3864">
      <w:pPr>
        <w:widowControl w:val="0"/>
        <w:autoSpaceDE w:val="0"/>
        <w:jc w:val="both"/>
        <w:rPr>
          <w:color w:val="000000"/>
        </w:rPr>
      </w:pPr>
    </w:p>
    <w:p w14:paraId="51AAC69A" w14:textId="77777777" w:rsidR="00D01323" w:rsidRPr="00CD1C6A" w:rsidRDefault="00D01323" w:rsidP="005C3864">
      <w:pPr>
        <w:widowControl w:val="0"/>
        <w:tabs>
          <w:tab w:val="left" w:pos="567"/>
        </w:tabs>
        <w:autoSpaceDE w:val="0"/>
        <w:jc w:val="both"/>
        <w:rPr>
          <w:b/>
          <w:sz w:val="24"/>
          <w:szCs w:val="24"/>
        </w:rPr>
      </w:pPr>
      <w:r w:rsidRPr="00CD1C6A">
        <w:rPr>
          <w:b/>
          <w:sz w:val="24"/>
          <w:szCs w:val="24"/>
        </w:rPr>
        <w:t>8. DA FASE DE CELEBRAÇÃO</w:t>
      </w:r>
    </w:p>
    <w:p w14:paraId="1F91F32A" w14:textId="77777777" w:rsidR="00D01323" w:rsidRPr="00CD1C6A" w:rsidRDefault="00D01323" w:rsidP="005C3864">
      <w:pPr>
        <w:widowControl w:val="0"/>
        <w:tabs>
          <w:tab w:val="left" w:pos="567"/>
        </w:tabs>
        <w:autoSpaceDE w:val="0"/>
        <w:jc w:val="both"/>
        <w:rPr>
          <w:sz w:val="24"/>
          <w:szCs w:val="24"/>
        </w:rPr>
      </w:pPr>
    </w:p>
    <w:p w14:paraId="3D2A5758" w14:textId="002135C1" w:rsidR="00D01323" w:rsidRDefault="00D01323" w:rsidP="005C3864">
      <w:pPr>
        <w:jc w:val="both"/>
        <w:rPr>
          <w:sz w:val="24"/>
          <w:szCs w:val="24"/>
        </w:rPr>
      </w:pPr>
      <w:r w:rsidRPr="00CD1C6A">
        <w:rPr>
          <w:b/>
          <w:sz w:val="24"/>
          <w:szCs w:val="24"/>
        </w:rPr>
        <w:t>8.1.</w:t>
      </w:r>
      <w:r w:rsidRPr="00CD1C6A">
        <w:rPr>
          <w:sz w:val="24"/>
          <w:szCs w:val="24"/>
        </w:rPr>
        <w:t xml:space="preserve"> A fase de celebração observará as seguintes etapas até a assinatura do instrumento de parceria:</w:t>
      </w:r>
    </w:p>
    <w:p w14:paraId="1C659094" w14:textId="77777777" w:rsidR="00D01323" w:rsidRPr="00CD1C6A" w:rsidRDefault="00D01323" w:rsidP="005C3864">
      <w:pPr>
        <w:rPr>
          <w:rFonts w:eastAsia="Calibri"/>
          <w:sz w:val="24"/>
          <w:szCs w:val="24"/>
          <w:lang w:eastAsia="en-US"/>
        </w:rPr>
      </w:pPr>
      <w:r w:rsidRPr="00CD1C6A">
        <w:rPr>
          <w:rFonts w:eastAsia="Calibri"/>
          <w:sz w:val="24"/>
          <w:szCs w:val="24"/>
          <w:lang w:eastAsia="en-US"/>
        </w:rPr>
        <w:t>Tabela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654"/>
      </w:tblGrid>
      <w:tr w:rsidR="00D01323" w:rsidRPr="008273EB" w14:paraId="5D0B94F8" w14:textId="77777777" w:rsidTr="00161A68">
        <w:tc>
          <w:tcPr>
            <w:tcW w:w="0" w:type="auto"/>
          </w:tcPr>
          <w:p w14:paraId="7F684DC9" w14:textId="77777777" w:rsidR="00D01323" w:rsidRPr="00CD1C6A" w:rsidRDefault="00D01323" w:rsidP="005C3864">
            <w:pPr>
              <w:rPr>
                <w:rFonts w:eastAsia="Calibri"/>
                <w:b/>
                <w:sz w:val="22"/>
                <w:szCs w:val="22"/>
                <w:lang w:eastAsia="en-US"/>
              </w:rPr>
            </w:pPr>
            <w:r w:rsidRPr="00CD1C6A">
              <w:rPr>
                <w:rFonts w:eastAsia="Calibri"/>
                <w:b/>
                <w:sz w:val="22"/>
                <w:szCs w:val="22"/>
                <w:lang w:eastAsia="en-US"/>
              </w:rPr>
              <w:t>ETAPA</w:t>
            </w:r>
          </w:p>
        </w:tc>
        <w:tc>
          <w:tcPr>
            <w:tcW w:w="7654" w:type="dxa"/>
          </w:tcPr>
          <w:p w14:paraId="5F7D17EC" w14:textId="77777777" w:rsidR="00D01323" w:rsidRPr="00CD1C6A" w:rsidRDefault="00D01323" w:rsidP="005C3864">
            <w:pPr>
              <w:rPr>
                <w:rFonts w:eastAsia="Calibri"/>
                <w:b/>
                <w:sz w:val="22"/>
                <w:szCs w:val="22"/>
                <w:lang w:eastAsia="en-US"/>
              </w:rPr>
            </w:pPr>
            <w:r w:rsidRPr="00CD1C6A">
              <w:rPr>
                <w:rFonts w:eastAsia="Calibri"/>
                <w:b/>
                <w:sz w:val="22"/>
                <w:szCs w:val="22"/>
                <w:lang w:eastAsia="en-US"/>
              </w:rPr>
              <w:t>DESCRIÇÃO DA ETAPA</w:t>
            </w:r>
          </w:p>
        </w:tc>
      </w:tr>
      <w:tr w:rsidR="00D01323" w:rsidRPr="008273EB" w14:paraId="4E9CF6F6" w14:textId="77777777" w:rsidTr="005C3864">
        <w:tc>
          <w:tcPr>
            <w:tcW w:w="0" w:type="auto"/>
            <w:vAlign w:val="center"/>
          </w:tcPr>
          <w:p w14:paraId="205EDEF0" w14:textId="77777777" w:rsidR="00D01323" w:rsidRPr="00CD1C6A" w:rsidRDefault="00D01323" w:rsidP="005C3864">
            <w:pPr>
              <w:jc w:val="center"/>
              <w:rPr>
                <w:rFonts w:eastAsia="Calibri"/>
                <w:b/>
                <w:sz w:val="22"/>
                <w:szCs w:val="22"/>
                <w:lang w:eastAsia="en-US"/>
              </w:rPr>
            </w:pPr>
            <w:r w:rsidRPr="00CD1C6A">
              <w:rPr>
                <w:rFonts w:eastAsia="Calibri"/>
                <w:b/>
                <w:sz w:val="22"/>
                <w:szCs w:val="22"/>
                <w:lang w:eastAsia="en-US"/>
              </w:rPr>
              <w:t>1</w:t>
            </w:r>
          </w:p>
        </w:tc>
        <w:tc>
          <w:tcPr>
            <w:tcW w:w="7654" w:type="dxa"/>
          </w:tcPr>
          <w:p w14:paraId="729B65CA" w14:textId="77777777" w:rsidR="00D01323" w:rsidRPr="00CD1C6A" w:rsidRDefault="00D01323" w:rsidP="005C3864">
            <w:pPr>
              <w:jc w:val="both"/>
              <w:rPr>
                <w:rFonts w:eastAsia="Calibri"/>
                <w:sz w:val="22"/>
                <w:szCs w:val="22"/>
                <w:lang w:eastAsia="en-US"/>
              </w:rPr>
            </w:pPr>
            <w:r w:rsidRPr="00CD1C6A">
              <w:rPr>
                <w:rFonts w:eastAsia="Calibri"/>
                <w:sz w:val="22"/>
                <w:szCs w:val="22"/>
                <w:lang w:eastAsia="en-US"/>
              </w:rPr>
              <w:t xml:space="preserve">Convocação da OSC selecionada para apresentação do plano de trabalho e comprovação do atendimento dos requisitos para celebração da parceria e de que não incorre nos impedimentos (vedações) legais. </w:t>
            </w:r>
          </w:p>
        </w:tc>
      </w:tr>
      <w:tr w:rsidR="00D01323" w:rsidRPr="008273EB" w14:paraId="5602CDB1" w14:textId="77777777" w:rsidTr="005C3864">
        <w:tc>
          <w:tcPr>
            <w:tcW w:w="0" w:type="auto"/>
            <w:vAlign w:val="center"/>
          </w:tcPr>
          <w:p w14:paraId="76BB0984" w14:textId="77777777" w:rsidR="00D01323" w:rsidRPr="00CD1C6A" w:rsidRDefault="00D01323" w:rsidP="005C3864">
            <w:pPr>
              <w:jc w:val="center"/>
              <w:rPr>
                <w:rFonts w:eastAsia="Calibri"/>
                <w:b/>
                <w:sz w:val="22"/>
                <w:szCs w:val="22"/>
                <w:lang w:eastAsia="en-US"/>
              </w:rPr>
            </w:pPr>
            <w:r w:rsidRPr="00CD1C6A">
              <w:rPr>
                <w:rFonts w:eastAsia="Calibri"/>
                <w:b/>
                <w:sz w:val="22"/>
                <w:szCs w:val="22"/>
                <w:lang w:eastAsia="en-US"/>
              </w:rPr>
              <w:t>2</w:t>
            </w:r>
          </w:p>
        </w:tc>
        <w:tc>
          <w:tcPr>
            <w:tcW w:w="7654" w:type="dxa"/>
          </w:tcPr>
          <w:p w14:paraId="0068F81B" w14:textId="77777777" w:rsidR="00D01323" w:rsidRPr="00CD1C6A" w:rsidRDefault="00D01323" w:rsidP="005C3864">
            <w:pPr>
              <w:jc w:val="both"/>
              <w:rPr>
                <w:sz w:val="22"/>
                <w:szCs w:val="22"/>
              </w:rPr>
            </w:pPr>
            <w:r w:rsidRPr="00CD1C6A">
              <w:rPr>
                <w:rFonts w:eastAsia="Calibri"/>
                <w:sz w:val="22"/>
                <w:szCs w:val="22"/>
                <w:lang w:eastAsia="en-US"/>
              </w:rPr>
              <w:t xml:space="preserve">Verificação do cumprimento dos requisitos </w:t>
            </w:r>
            <w:r w:rsidRPr="00CD1C6A">
              <w:rPr>
                <w:color w:val="000000"/>
                <w:sz w:val="22"/>
                <w:szCs w:val="22"/>
              </w:rPr>
              <w:t>para celebração da parceria e de que não incorre nos impedimentos (vedações) legais</w:t>
            </w:r>
            <w:r w:rsidRPr="00CD1C6A">
              <w:rPr>
                <w:sz w:val="22"/>
                <w:szCs w:val="22"/>
              </w:rPr>
              <w:t xml:space="preserve">. </w:t>
            </w:r>
            <w:r w:rsidRPr="00CD1C6A">
              <w:rPr>
                <w:rFonts w:eastAsia="Calibri"/>
                <w:sz w:val="22"/>
                <w:szCs w:val="22"/>
                <w:lang w:eastAsia="en-US"/>
              </w:rPr>
              <w:t>Análise do plano de trabalho.</w:t>
            </w:r>
          </w:p>
        </w:tc>
      </w:tr>
      <w:tr w:rsidR="00D01323" w:rsidRPr="008273EB" w14:paraId="7597453D" w14:textId="77777777" w:rsidTr="005C3864">
        <w:tc>
          <w:tcPr>
            <w:tcW w:w="0" w:type="auto"/>
            <w:vAlign w:val="center"/>
          </w:tcPr>
          <w:p w14:paraId="4499EDBF" w14:textId="77777777" w:rsidR="00D01323" w:rsidRPr="00CD1C6A" w:rsidRDefault="00D01323" w:rsidP="005C3864">
            <w:pPr>
              <w:jc w:val="center"/>
              <w:rPr>
                <w:rFonts w:eastAsia="Calibri"/>
                <w:b/>
                <w:sz w:val="22"/>
                <w:szCs w:val="22"/>
                <w:lang w:eastAsia="en-US"/>
              </w:rPr>
            </w:pPr>
            <w:r w:rsidRPr="00CD1C6A">
              <w:rPr>
                <w:rFonts w:eastAsia="Calibri"/>
                <w:b/>
                <w:sz w:val="22"/>
                <w:szCs w:val="22"/>
                <w:lang w:eastAsia="en-US"/>
              </w:rPr>
              <w:t>3</w:t>
            </w:r>
          </w:p>
        </w:tc>
        <w:tc>
          <w:tcPr>
            <w:tcW w:w="7654" w:type="dxa"/>
          </w:tcPr>
          <w:p w14:paraId="60429692" w14:textId="77777777" w:rsidR="00D01323" w:rsidRPr="00CD1C6A" w:rsidRDefault="00D01323" w:rsidP="005C3864">
            <w:pPr>
              <w:jc w:val="both"/>
              <w:rPr>
                <w:rFonts w:eastAsia="Calibri"/>
                <w:sz w:val="22"/>
                <w:szCs w:val="22"/>
                <w:lang w:eastAsia="en-US"/>
              </w:rPr>
            </w:pPr>
            <w:r w:rsidRPr="00CD1C6A">
              <w:rPr>
                <w:rFonts w:eastAsia="Calibri"/>
                <w:sz w:val="22"/>
                <w:szCs w:val="22"/>
                <w:lang w:eastAsia="en-US"/>
              </w:rPr>
              <w:t>Ajustes no plano de trabalho e regularização de documentação, se necessário.</w:t>
            </w:r>
          </w:p>
        </w:tc>
      </w:tr>
      <w:tr w:rsidR="00D01323" w:rsidRPr="008273EB" w14:paraId="5436B152" w14:textId="77777777" w:rsidTr="005C3864">
        <w:tc>
          <w:tcPr>
            <w:tcW w:w="0" w:type="auto"/>
            <w:vAlign w:val="center"/>
          </w:tcPr>
          <w:p w14:paraId="47482C12" w14:textId="77777777" w:rsidR="00D01323" w:rsidRPr="00CD1C6A" w:rsidRDefault="00D01323" w:rsidP="005C3864">
            <w:pPr>
              <w:jc w:val="center"/>
              <w:rPr>
                <w:rFonts w:eastAsia="Calibri"/>
                <w:b/>
                <w:sz w:val="22"/>
                <w:szCs w:val="22"/>
                <w:lang w:eastAsia="en-US"/>
              </w:rPr>
            </w:pPr>
            <w:r w:rsidRPr="00CD1C6A">
              <w:rPr>
                <w:rFonts w:eastAsia="Calibri"/>
                <w:b/>
                <w:sz w:val="22"/>
                <w:szCs w:val="22"/>
                <w:lang w:eastAsia="en-US"/>
              </w:rPr>
              <w:t>4</w:t>
            </w:r>
          </w:p>
        </w:tc>
        <w:tc>
          <w:tcPr>
            <w:tcW w:w="7654" w:type="dxa"/>
          </w:tcPr>
          <w:p w14:paraId="36CF9292" w14:textId="77777777" w:rsidR="00D01323" w:rsidRPr="00CD1C6A" w:rsidRDefault="00D01323" w:rsidP="005C3864">
            <w:pPr>
              <w:jc w:val="both"/>
              <w:rPr>
                <w:rFonts w:eastAsia="Calibri"/>
                <w:sz w:val="22"/>
                <w:szCs w:val="22"/>
                <w:lang w:eastAsia="en-US"/>
              </w:rPr>
            </w:pPr>
            <w:r w:rsidRPr="00CD1C6A">
              <w:rPr>
                <w:rFonts w:eastAsia="Calibri"/>
                <w:sz w:val="22"/>
                <w:szCs w:val="22"/>
                <w:lang w:eastAsia="en-US"/>
              </w:rPr>
              <w:t>Parecer de órgão técnico e assinatura do termo de colaboração.</w:t>
            </w:r>
          </w:p>
        </w:tc>
      </w:tr>
      <w:tr w:rsidR="00D01323" w:rsidRPr="008273EB" w14:paraId="39B41713" w14:textId="77777777" w:rsidTr="005C3864">
        <w:tc>
          <w:tcPr>
            <w:tcW w:w="0" w:type="auto"/>
            <w:vAlign w:val="center"/>
          </w:tcPr>
          <w:p w14:paraId="513D7F2A" w14:textId="77777777" w:rsidR="00D01323" w:rsidRPr="00CD1C6A" w:rsidRDefault="00D01323" w:rsidP="005C3864">
            <w:pPr>
              <w:jc w:val="center"/>
              <w:rPr>
                <w:rFonts w:eastAsia="Calibri"/>
                <w:b/>
                <w:sz w:val="22"/>
                <w:szCs w:val="22"/>
                <w:lang w:eastAsia="en-US"/>
              </w:rPr>
            </w:pPr>
            <w:r w:rsidRPr="00CD1C6A">
              <w:rPr>
                <w:rFonts w:eastAsia="Calibri"/>
                <w:b/>
                <w:sz w:val="22"/>
                <w:szCs w:val="22"/>
                <w:lang w:eastAsia="en-US"/>
              </w:rPr>
              <w:t>5</w:t>
            </w:r>
          </w:p>
        </w:tc>
        <w:tc>
          <w:tcPr>
            <w:tcW w:w="7654" w:type="dxa"/>
          </w:tcPr>
          <w:p w14:paraId="3F444912" w14:textId="020637B4" w:rsidR="00D01323" w:rsidRPr="00CD1C6A" w:rsidRDefault="00D01323" w:rsidP="005C3864">
            <w:pPr>
              <w:jc w:val="both"/>
              <w:rPr>
                <w:rFonts w:eastAsia="Calibri"/>
                <w:sz w:val="22"/>
                <w:szCs w:val="22"/>
                <w:lang w:eastAsia="en-US"/>
              </w:rPr>
            </w:pPr>
            <w:r w:rsidRPr="00CD1C6A">
              <w:rPr>
                <w:rFonts w:eastAsia="Calibri"/>
                <w:sz w:val="22"/>
                <w:szCs w:val="22"/>
                <w:lang w:eastAsia="en-US"/>
              </w:rPr>
              <w:t>Publicação do extrato do termo de colaboração no Diário Oficial d</w:t>
            </w:r>
            <w:r w:rsidR="006F0F30">
              <w:rPr>
                <w:rFonts w:eastAsia="Calibri"/>
                <w:sz w:val="22"/>
                <w:szCs w:val="22"/>
                <w:lang w:eastAsia="en-US"/>
              </w:rPr>
              <w:t>o Município.</w:t>
            </w:r>
          </w:p>
        </w:tc>
      </w:tr>
    </w:tbl>
    <w:p w14:paraId="4CE5FE15" w14:textId="77777777" w:rsidR="00D01323" w:rsidRPr="008273EB" w:rsidRDefault="00D01323" w:rsidP="005C3864">
      <w:pPr>
        <w:widowControl w:val="0"/>
        <w:tabs>
          <w:tab w:val="left" w:pos="567"/>
        </w:tabs>
        <w:jc w:val="both"/>
      </w:pPr>
    </w:p>
    <w:p w14:paraId="2E513EBA" w14:textId="689703BE" w:rsidR="00D01323" w:rsidRPr="00CD1C6A" w:rsidRDefault="00D01323" w:rsidP="005C3864">
      <w:pPr>
        <w:widowControl w:val="0"/>
        <w:tabs>
          <w:tab w:val="left" w:pos="567"/>
        </w:tabs>
        <w:autoSpaceDE w:val="0"/>
        <w:jc w:val="both"/>
        <w:rPr>
          <w:sz w:val="24"/>
          <w:szCs w:val="24"/>
        </w:rPr>
      </w:pPr>
      <w:r w:rsidRPr="00CD1C6A">
        <w:rPr>
          <w:b/>
          <w:sz w:val="24"/>
          <w:szCs w:val="24"/>
        </w:rPr>
        <w:t xml:space="preserve">8.2. </w:t>
      </w:r>
      <w:r w:rsidRPr="00CD1C6A">
        <w:rPr>
          <w:b/>
          <w:sz w:val="24"/>
          <w:szCs w:val="24"/>
        </w:rPr>
        <w:tab/>
        <w:t>Etapa 1: Convocação da OSC selecionada para a</w:t>
      </w:r>
      <w:r w:rsidRPr="00CD1C6A">
        <w:rPr>
          <w:b/>
          <w:color w:val="000000"/>
          <w:sz w:val="24"/>
          <w:szCs w:val="24"/>
        </w:rPr>
        <w:t>presentação do plano de trabalho e comprovação do atendimento dos requisitos para celebração da parceria e de que não incorre nos impedimentos (vedações) legais</w:t>
      </w:r>
      <w:r w:rsidRPr="00CD1C6A">
        <w:rPr>
          <w:b/>
          <w:sz w:val="24"/>
          <w:szCs w:val="24"/>
        </w:rPr>
        <w:t xml:space="preserve">. </w:t>
      </w:r>
      <w:r w:rsidRPr="00CD1C6A">
        <w:rPr>
          <w:sz w:val="24"/>
          <w:szCs w:val="24"/>
        </w:rPr>
        <w:t xml:space="preserve">Para a celebração da parceria, a administração pública </w:t>
      </w:r>
      <w:r w:rsidR="002A48C4" w:rsidRPr="00CD1C6A">
        <w:rPr>
          <w:sz w:val="24"/>
          <w:szCs w:val="24"/>
        </w:rPr>
        <w:t>municipal</w:t>
      </w:r>
      <w:r w:rsidRPr="00CD1C6A">
        <w:rPr>
          <w:sz w:val="24"/>
          <w:szCs w:val="24"/>
        </w:rPr>
        <w:t xml:space="preserve"> convocará a OSC selecionada para, no prazo de 15 (quinze) dias corridos a partir da convocação, apresentar o seu plano de trabalho </w:t>
      </w:r>
      <w:r w:rsidR="007E43D5" w:rsidRPr="00CD1C6A">
        <w:rPr>
          <w:sz w:val="24"/>
          <w:szCs w:val="24"/>
        </w:rPr>
        <w:t xml:space="preserve">pormenorizado </w:t>
      </w:r>
      <w:r w:rsidRPr="00CD1C6A">
        <w:rPr>
          <w:sz w:val="24"/>
          <w:szCs w:val="24"/>
        </w:rPr>
        <w:t xml:space="preserve">(art. </w:t>
      </w:r>
      <w:r w:rsidR="007E43D5" w:rsidRPr="00CD1C6A">
        <w:rPr>
          <w:sz w:val="24"/>
          <w:szCs w:val="24"/>
        </w:rPr>
        <w:t>40</w:t>
      </w:r>
      <w:r w:rsidRPr="00CD1C6A">
        <w:rPr>
          <w:sz w:val="24"/>
          <w:szCs w:val="24"/>
        </w:rPr>
        <w:t xml:space="preserve"> </w:t>
      </w:r>
      <w:r w:rsidR="007E43D5" w:rsidRPr="00CD1C6A">
        <w:rPr>
          <w:color w:val="000000"/>
          <w:sz w:val="24"/>
          <w:szCs w:val="24"/>
        </w:rPr>
        <w:t xml:space="preserve">do </w:t>
      </w:r>
      <w:r w:rsidR="007E43D5" w:rsidRPr="00CD1C6A">
        <w:rPr>
          <w:sz w:val="24"/>
          <w:szCs w:val="24"/>
        </w:rPr>
        <w:t xml:space="preserve">Decreto nº 13.996/2021) </w:t>
      </w:r>
      <w:r w:rsidRPr="00CD1C6A">
        <w:rPr>
          <w:sz w:val="24"/>
          <w:szCs w:val="24"/>
        </w:rPr>
        <w:t>e a documentação exigida para comprovação dos requisitos para a celebração da parceria e de que não incorre nos impedimentos legais (</w:t>
      </w:r>
      <w:r w:rsidR="00DB7327" w:rsidRPr="00CD1C6A">
        <w:rPr>
          <w:sz w:val="24"/>
          <w:szCs w:val="24"/>
        </w:rPr>
        <w:t>inciso I do caput do art. 2º, incisos I a V do caput do art. 33 e os incisos II a VII do caput do art. 34 da</w:t>
      </w:r>
      <w:r w:rsidRPr="00CD1C6A">
        <w:rPr>
          <w:sz w:val="24"/>
          <w:szCs w:val="24"/>
        </w:rPr>
        <w:t xml:space="preserve"> e 39 da Lei nº 13.019, de 2014, e arts. </w:t>
      </w:r>
      <w:r w:rsidR="00E84067" w:rsidRPr="00CD1C6A">
        <w:rPr>
          <w:sz w:val="24"/>
          <w:szCs w:val="24"/>
        </w:rPr>
        <w:t>83 e 84</w:t>
      </w:r>
      <w:r w:rsidRPr="00CD1C6A">
        <w:rPr>
          <w:sz w:val="24"/>
          <w:szCs w:val="24"/>
        </w:rPr>
        <w:t xml:space="preserve"> do </w:t>
      </w:r>
      <w:r w:rsidR="00E84067" w:rsidRPr="00CD1C6A">
        <w:rPr>
          <w:sz w:val="24"/>
          <w:szCs w:val="24"/>
        </w:rPr>
        <w:t>Decreto nº 13.996/2021</w:t>
      </w:r>
      <w:r w:rsidRPr="00CD1C6A">
        <w:rPr>
          <w:sz w:val="24"/>
          <w:szCs w:val="24"/>
        </w:rPr>
        <w:t>).</w:t>
      </w:r>
    </w:p>
    <w:p w14:paraId="7DE029E7" w14:textId="77777777" w:rsidR="00D01323" w:rsidRPr="00CD1C6A" w:rsidRDefault="00D01323" w:rsidP="005C3864">
      <w:pPr>
        <w:widowControl w:val="0"/>
        <w:tabs>
          <w:tab w:val="left" w:pos="567"/>
        </w:tabs>
        <w:autoSpaceDE w:val="0"/>
        <w:jc w:val="both"/>
        <w:rPr>
          <w:b/>
          <w:sz w:val="24"/>
          <w:szCs w:val="24"/>
        </w:rPr>
      </w:pPr>
    </w:p>
    <w:p w14:paraId="1BB475EF" w14:textId="393FCEEC" w:rsidR="00D01323" w:rsidRPr="007C425A" w:rsidRDefault="00D01323" w:rsidP="005C3864">
      <w:pPr>
        <w:widowControl w:val="0"/>
        <w:tabs>
          <w:tab w:val="left" w:pos="567"/>
        </w:tabs>
        <w:autoSpaceDE w:val="0"/>
        <w:jc w:val="both"/>
        <w:rPr>
          <w:sz w:val="24"/>
          <w:szCs w:val="24"/>
        </w:rPr>
      </w:pPr>
      <w:r w:rsidRPr="00CD1C6A">
        <w:rPr>
          <w:b/>
          <w:sz w:val="24"/>
          <w:szCs w:val="24"/>
        </w:rPr>
        <w:t>8.2.1.</w:t>
      </w:r>
      <w:r w:rsidRPr="00CD1C6A">
        <w:rPr>
          <w:sz w:val="24"/>
          <w:szCs w:val="24"/>
        </w:rPr>
        <w:t xml:space="preserve"> Por meio do plano de trabalho, a OSC selecionada deverá apresentar o detalhamento da proposta submetida e aprovada no processo de seleção, com todos os pormenores exigidos pela legislação (em especial o art. 22 da Lei nº 13.019, de 2014, e o art. </w:t>
      </w:r>
      <w:r w:rsidR="00AD26AE" w:rsidRPr="00CD1C6A">
        <w:rPr>
          <w:sz w:val="24"/>
          <w:szCs w:val="24"/>
        </w:rPr>
        <w:t>40</w:t>
      </w:r>
      <w:r w:rsidRPr="00CD1C6A">
        <w:rPr>
          <w:sz w:val="24"/>
          <w:szCs w:val="24"/>
        </w:rPr>
        <w:t xml:space="preserve"> do </w:t>
      </w:r>
      <w:r w:rsidR="00AD26AE" w:rsidRPr="00CD1C6A">
        <w:rPr>
          <w:sz w:val="24"/>
          <w:szCs w:val="24"/>
        </w:rPr>
        <w:t>Decreto nº 13.996/2021</w:t>
      </w:r>
      <w:r w:rsidRPr="00CD1C6A">
        <w:rPr>
          <w:sz w:val="24"/>
          <w:szCs w:val="24"/>
        </w:rPr>
        <w:t xml:space="preserve">), observados </w:t>
      </w:r>
      <w:r w:rsidRPr="007C425A">
        <w:rPr>
          <w:sz w:val="24"/>
          <w:szCs w:val="24"/>
        </w:rPr>
        <w:t xml:space="preserve">os Anexos IV – Modelo de Plano de Trabalho e V – Referências para Colaboração.   </w:t>
      </w:r>
    </w:p>
    <w:p w14:paraId="751D24C4" w14:textId="77777777" w:rsidR="00D01323" w:rsidRPr="00BB05D8" w:rsidRDefault="00D01323" w:rsidP="005C3864">
      <w:pPr>
        <w:widowControl w:val="0"/>
        <w:tabs>
          <w:tab w:val="left" w:pos="567"/>
        </w:tabs>
        <w:autoSpaceDE w:val="0"/>
        <w:jc w:val="both"/>
        <w:rPr>
          <w:b/>
        </w:rPr>
      </w:pPr>
    </w:p>
    <w:p w14:paraId="7A187653" w14:textId="77777777" w:rsidR="00D01323" w:rsidRPr="00686DBF" w:rsidRDefault="00D01323" w:rsidP="005C3864">
      <w:pPr>
        <w:widowControl w:val="0"/>
        <w:tabs>
          <w:tab w:val="left" w:pos="567"/>
        </w:tabs>
        <w:autoSpaceDE w:val="0"/>
        <w:jc w:val="both"/>
        <w:rPr>
          <w:sz w:val="24"/>
          <w:szCs w:val="24"/>
        </w:rPr>
      </w:pPr>
      <w:r w:rsidRPr="00686DBF">
        <w:rPr>
          <w:b/>
          <w:sz w:val="24"/>
          <w:szCs w:val="24"/>
        </w:rPr>
        <w:t>8.2.2.</w:t>
      </w:r>
      <w:r w:rsidRPr="00686DBF">
        <w:rPr>
          <w:sz w:val="24"/>
          <w:szCs w:val="24"/>
        </w:rPr>
        <w:t xml:space="preserve"> O plano de trabalho deverá conter, no mínimo, os seguintes elementos: </w:t>
      </w:r>
    </w:p>
    <w:p w14:paraId="17804990" w14:textId="77777777" w:rsidR="00D01323" w:rsidRPr="00686DBF" w:rsidRDefault="00D01323" w:rsidP="005C3864">
      <w:pPr>
        <w:tabs>
          <w:tab w:val="left" w:pos="851"/>
        </w:tabs>
        <w:ind w:firstLine="567"/>
        <w:contextualSpacing/>
        <w:jc w:val="both"/>
        <w:rPr>
          <w:sz w:val="24"/>
          <w:szCs w:val="24"/>
        </w:rPr>
      </w:pPr>
      <w:r w:rsidRPr="00686DBF">
        <w:rPr>
          <w:sz w:val="24"/>
          <w:szCs w:val="24"/>
        </w:rPr>
        <w:t xml:space="preserve">a) </w:t>
      </w:r>
      <w:r w:rsidRPr="00686DBF">
        <w:rPr>
          <w:sz w:val="24"/>
          <w:szCs w:val="24"/>
        </w:rPr>
        <w:tab/>
        <w:t>a descrição da realidade objeto da parceria, devendo ser demonstrado o nexo com a atividade ou o projeto e com as metas a serem atingidas;</w:t>
      </w:r>
    </w:p>
    <w:p w14:paraId="2F92D315" w14:textId="77777777" w:rsidR="00D01323" w:rsidRPr="00686DBF" w:rsidRDefault="00D01323" w:rsidP="005C3864">
      <w:pPr>
        <w:tabs>
          <w:tab w:val="left" w:pos="851"/>
        </w:tabs>
        <w:ind w:firstLine="567"/>
        <w:contextualSpacing/>
        <w:jc w:val="both"/>
        <w:rPr>
          <w:sz w:val="24"/>
          <w:szCs w:val="24"/>
        </w:rPr>
      </w:pPr>
      <w:r w:rsidRPr="00686DBF">
        <w:rPr>
          <w:sz w:val="24"/>
          <w:szCs w:val="24"/>
        </w:rPr>
        <w:t xml:space="preserve">b) </w:t>
      </w:r>
      <w:r w:rsidRPr="00686DBF">
        <w:rPr>
          <w:sz w:val="24"/>
          <w:szCs w:val="24"/>
        </w:rPr>
        <w:tab/>
        <w:t>a forma de execução das ações, indicando, quando cabível, as que demandarão atuação em rede;</w:t>
      </w:r>
    </w:p>
    <w:p w14:paraId="2EB8A831" w14:textId="77777777" w:rsidR="00D01323" w:rsidRPr="00686DBF" w:rsidRDefault="00D01323" w:rsidP="005C3864">
      <w:pPr>
        <w:tabs>
          <w:tab w:val="left" w:pos="851"/>
        </w:tabs>
        <w:ind w:firstLine="567"/>
        <w:contextualSpacing/>
        <w:jc w:val="both"/>
        <w:rPr>
          <w:sz w:val="24"/>
          <w:szCs w:val="24"/>
        </w:rPr>
      </w:pPr>
      <w:r w:rsidRPr="00686DBF">
        <w:rPr>
          <w:sz w:val="24"/>
          <w:szCs w:val="24"/>
        </w:rPr>
        <w:t xml:space="preserve">c) </w:t>
      </w:r>
      <w:r w:rsidRPr="00686DBF">
        <w:rPr>
          <w:sz w:val="24"/>
          <w:szCs w:val="24"/>
        </w:rPr>
        <w:tab/>
        <w:t xml:space="preserve">a descrição de metas quantitativas e mensuráveis a serem atingidas; </w:t>
      </w:r>
    </w:p>
    <w:p w14:paraId="7D19384A" w14:textId="77777777" w:rsidR="00D01323" w:rsidRPr="00686DBF" w:rsidRDefault="00D01323" w:rsidP="005C3864">
      <w:pPr>
        <w:tabs>
          <w:tab w:val="left" w:pos="851"/>
        </w:tabs>
        <w:ind w:firstLine="567"/>
        <w:contextualSpacing/>
        <w:jc w:val="both"/>
        <w:rPr>
          <w:sz w:val="24"/>
          <w:szCs w:val="24"/>
        </w:rPr>
      </w:pPr>
      <w:r w:rsidRPr="00686DBF">
        <w:rPr>
          <w:sz w:val="24"/>
          <w:szCs w:val="24"/>
        </w:rPr>
        <w:t xml:space="preserve">d) </w:t>
      </w:r>
      <w:r w:rsidRPr="00686DBF">
        <w:rPr>
          <w:sz w:val="24"/>
          <w:szCs w:val="24"/>
        </w:rPr>
        <w:tab/>
        <w:t>a definição dos indicadores, documentos e outros meios a serem utilizados para a aferição do cumprimento das metas;</w:t>
      </w:r>
    </w:p>
    <w:p w14:paraId="4B915C94" w14:textId="77777777" w:rsidR="00D01323" w:rsidRPr="00686DBF" w:rsidRDefault="00D01323" w:rsidP="005C3864">
      <w:pPr>
        <w:tabs>
          <w:tab w:val="left" w:pos="851"/>
        </w:tabs>
        <w:ind w:firstLine="567"/>
        <w:contextualSpacing/>
        <w:jc w:val="both"/>
        <w:rPr>
          <w:sz w:val="24"/>
          <w:szCs w:val="24"/>
        </w:rPr>
      </w:pPr>
      <w:r w:rsidRPr="00686DBF">
        <w:rPr>
          <w:sz w:val="24"/>
          <w:szCs w:val="24"/>
        </w:rPr>
        <w:t xml:space="preserve">e) </w:t>
      </w:r>
      <w:r w:rsidRPr="00686DBF">
        <w:rPr>
          <w:sz w:val="24"/>
          <w:szCs w:val="24"/>
        </w:rPr>
        <w:tab/>
        <w:t>a previsão de receitas e a estimativa de despesas a serem realizadas na execução das ações, incluindo os encargos sociais e trabalhistas e a discriminação dos custos diretos e indiretos necessários à execução do objeto;</w:t>
      </w:r>
    </w:p>
    <w:p w14:paraId="2299709C" w14:textId="77777777" w:rsidR="00D01323" w:rsidRPr="00686DBF" w:rsidRDefault="00D01323" w:rsidP="005C3864">
      <w:pPr>
        <w:widowControl w:val="0"/>
        <w:tabs>
          <w:tab w:val="left" w:pos="851"/>
        </w:tabs>
        <w:autoSpaceDE w:val="0"/>
        <w:ind w:firstLine="567"/>
        <w:contextualSpacing/>
        <w:jc w:val="both"/>
        <w:rPr>
          <w:sz w:val="24"/>
          <w:szCs w:val="24"/>
        </w:rPr>
      </w:pPr>
      <w:r w:rsidRPr="00686DBF">
        <w:rPr>
          <w:sz w:val="24"/>
          <w:szCs w:val="24"/>
        </w:rPr>
        <w:t xml:space="preserve">f) </w:t>
      </w:r>
      <w:r w:rsidRPr="00686DBF">
        <w:rPr>
          <w:sz w:val="24"/>
          <w:szCs w:val="24"/>
        </w:rPr>
        <w:tab/>
        <w:t>os valores a serem repassados mediante cronograma de desembolso; e</w:t>
      </w:r>
    </w:p>
    <w:p w14:paraId="7381D827" w14:textId="448D7568" w:rsidR="00D01323" w:rsidRPr="00686DBF" w:rsidRDefault="00D01323" w:rsidP="005C3864">
      <w:pPr>
        <w:widowControl w:val="0"/>
        <w:tabs>
          <w:tab w:val="left" w:pos="851"/>
        </w:tabs>
        <w:autoSpaceDE w:val="0"/>
        <w:ind w:firstLine="567"/>
        <w:contextualSpacing/>
        <w:jc w:val="both"/>
        <w:rPr>
          <w:sz w:val="24"/>
          <w:szCs w:val="24"/>
        </w:rPr>
      </w:pPr>
      <w:r w:rsidRPr="00686DBF">
        <w:rPr>
          <w:sz w:val="24"/>
          <w:szCs w:val="24"/>
        </w:rPr>
        <w:t xml:space="preserve">g) </w:t>
      </w:r>
      <w:r w:rsidRPr="00686DBF">
        <w:rPr>
          <w:sz w:val="24"/>
          <w:szCs w:val="24"/>
        </w:rPr>
        <w:tab/>
        <w:t>as ações que demandarão pagamento em espécie, quando for o caso</w:t>
      </w:r>
      <w:r w:rsidR="00AD26AE" w:rsidRPr="00686DBF">
        <w:rPr>
          <w:sz w:val="24"/>
          <w:szCs w:val="24"/>
        </w:rPr>
        <w:t xml:space="preserve"> (art. 64 do Decreto </w:t>
      </w:r>
      <w:r w:rsidR="00AD26AE" w:rsidRPr="00686DBF">
        <w:rPr>
          <w:sz w:val="24"/>
          <w:szCs w:val="24"/>
        </w:rPr>
        <w:lastRenderedPageBreak/>
        <w:t>nº 13.996/2021)</w:t>
      </w:r>
    </w:p>
    <w:p w14:paraId="574E34F2" w14:textId="77777777" w:rsidR="00D01323" w:rsidRPr="00686DBF" w:rsidRDefault="00D01323" w:rsidP="005C3864">
      <w:pPr>
        <w:widowControl w:val="0"/>
        <w:tabs>
          <w:tab w:val="left" w:pos="567"/>
        </w:tabs>
        <w:autoSpaceDE w:val="0"/>
        <w:contextualSpacing/>
        <w:jc w:val="both"/>
        <w:rPr>
          <w:sz w:val="24"/>
          <w:szCs w:val="24"/>
        </w:rPr>
      </w:pPr>
    </w:p>
    <w:p w14:paraId="6E520D97" w14:textId="4982DA22" w:rsidR="00D01323" w:rsidRPr="00686DBF" w:rsidRDefault="00D01323" w:rsidP="005C3864">
      <w:pPr>
        <w:widowControl w:val="0"/>
        <w:tabs>
          <w:tab w:val="left" w:pos="567"/>
        </w:tabs>
        <w:autoSpaceDE w:val="0"/>
        <w:jc w:val="both"/>
        <w:rPr>
          <w:sz w:val="24"/>
          <w:szCs w:val="24"/>
        </w:rPr>
      </w:pPr>
      <w:r w:rsidRPr="00686DBF">
        <w:rPr>
          <w:b/>
          <w:sz w:val="24"/>
          <w:szCs w:val="24"/>
        </w:rPr>
        <w:t>8.2.3.</w:t>
      </w:r>
      <w:r w:rsidRPr="00686DBF">
        <w:rPr>
          <w:sz w:val="24"/>
          <w:szCs w:val="24"/>
        </w:rPr>
        <w:t xml:space="preserve">  </w:t>
      </w:r>
      <w:r w:rsidR="00D44854" w:rsidRPr="00686DBF">
        <w:rPr>
          <w:sz w:val="24"/>
          <w:szCs w:val="24"/>
        </w:rPr>
        <w:t xml:space="preserve">A previsão de receitas e despesas de que trata a alínea “e” do item anterior deverá incluir os elementos indicativos da mensuração da compatibilidade dos custos apresentados com os preços praticados no mercado ou com outras parcerias da mesma natureza, tais como cotações, tabelas de preços de associações profissionais, publicações especializadas ou quaisquer outras fontes de informação disponíveis ao público (§1º do </w:t>
      </w:r>
      <w:bookmarkStart w:id="8" w:name="_Hlk74768087"/>
      <w:r w:rsidR="00D44854" w:rsidRPr="00686DBF">
        <w:rPr>
          <w:sz w:val="24"/>
          <w:szCs w:val="24"/>
        </w:rPr>
        <w:t>art. 40 do Decreto nº 13.996/2021</w:t>
      </w:r>
      <w:bookmarkEnd w:id="8"/>
      <w:r w:rsidR="00D44854" w:rsidRPr="00686DBF">
        <w:rPr>
          <w:sz w:val="24"/>
          <w:szCs w:val="24"/>
        </w:rPr>
        <w:t>).</w:t>
      </w:r>
    </w:p>
    <w:p w14:paraId="5CE0465A" w14:textId="77777777" w:rsidR="00D01323" w:rsidRPr="00686DBF" w:rsidRDefault="00D01323" w:rsidP="005C3864">
      <w:pPr>
        <w:widowControl w:val="0"/>
        <w:tabs>
          <w:tab w:val="left" w:pos="567"/>
        </w:tabs>
        <w:autoSpaceDE w:val="0"/>
        <w:jc w:val="both"/>
        <w:rPr>
          <w:sz w:val="24"/>
          <w:szCs w:val="24"/>
        </w:rPr>
      </w:pPr>
    </w:p>
    <w:p w14:paraId="22F7C523" w14:textId="77777777" w:rsidR="00D01323" w:rsidRPr="00686DBF" w:rsidRDefault="00D01323" w:rsidP="005C3864">
      <w:pPr>
        <w:tabs>
          <w:tab w:val="left" w:pos="567"/>
        </w:tabs>
        <w:jc w:val="both"/>
        <w:rPr>
          <w:sz w:val="24"/>
          <w:szCs w:val="24"/>
        </w:rPr>
      </w:pPr>
      <w:r w:rsidRPr="00686DBF">
        <w:rPr>
          <w:b/>
          <w:sz w:val="24"/>
          <w:szCs w:val="24"/>
        </w:rPr>
        <w:t>8.2.4.</w:t>
      </w:r>
      <w:r w:rsidRPr="00686DBF">
        <w:rPr>
          <w:sz w:val="24"/>
          <w:szCs w:val="24"/>
        </w:rPr>
        <w:t xml:space="preserve"> Além da apresentação do plano de trabalho, a OSC selecionada, no mesmo prazo acima de 15 (quinze) dias corridos, deverá comprovar o cumprimento dos requisitos previstos no </w:t>
      </w:r>
      <w:hyperlink r:id="rId9" w:anchor="art2i" w:history="1">
        <w:r w:rsidRPr="00686DBF">
          <w:rPr>
            <w:sz w:val="24"/>
            <w:szCs w:val="24"/>
          </w:rPr>
          <w:t xml:space="preserve">inciso I do </w:t>
        </w:r>
        <w:r w:rsidRPr="00686DBF">
          <w:rPr>
            <w:b/>
            <w:sz w:val="24"/>
            <w:szCs w:val="24"/>
          </w:rPr>
          <w:t>caput</w:t>
        </w:r>
        <w:r w:rsidRPr="00686DBF">
          <w:rPr>
            <w:sz w:val="24"/>
            <w:szCs w:val="24"/>
          </w:rPr>
          <w:t xml:space="preserve"> do art. 2º</w:t>
        </w:r>
      </w:hyperlink>
      <w:r w:rsidRPr="00686DBF">
        <w:rPr>
          <w:sz w:val="24"/>
          <w:szCs w:val="24"/>
        </w:rPr>
        <w:t xml:space="preserve">, nos </w:t>
      </w:r>
      <w:hyperlink r:id="rId10" w:anchor="art33i" w:history="1">
        <w:r w:rsidRPr="00686DBF">
          <w:rPr>
            <w:sz w:val="24"/>
            <w:szCs w:val="24"/>
          </w:rPr>
          <w:t xml:space="preserve">incisos I a V do </w:t>
        </w:r>
        <w:r w:rsidRPr="00686DBF">
          <w:rPr>
            <w:b/>
            <w:sz w:val="24"/>
            <w:szCs w:val="24"/>
          </w:rPr>
          <w:t>caput</w:t>
        </w:r>
        <w:r w:rsidRPr="00686DBF">
          <w:rPr>
            <w:sz w:val="24"/>
            <w:szCs w:val="24"/>
          </w:rPr>
          <w:t xml:space="preserve"> do art. 33</w:t>
        </w:r>
      </w:hyperlink>
      <w:r w:rsidRPr="00686DBF">
        <w:rPr>
          <w:sz w:val="24"/>
          <w:szCs w:val="24"/>
        </w:rPr>
        <w:t xml:space="preserve"> e nos </w:t>
      </w:r>
      <w:hyperlink r:id="rId11" w:anchor="art34ii" w:history="1">
        <w:r w:rsidRPr="00686DBF">
          <w:rPr>
            <w:sz w:val="24"/>
            <w:szCs w:val="24"/>
          </w:rPr>
          <w:t xml:space="preserve">incisos II a VII do </w:t>
        </w:r>
        <w:r w:rsidRPr="00686DBF">
          <w:rPr>
            <w:b/>
            <w:sz w:val="24"/>
            <w:szCs w:val="24"/>
          </w:rPr>
          <w:t>caput</w:t>
        </w:r>
        <w:r w:rsidRPr="00686DBF">
          <w:rPr>
            <w:sz w:val="24"/>
            <w:szCs w:val="24"/>
          </w:rPr>
          <w:t xml:space="preserve"> do art. 34 da Lei nº 13.019, de 2014</w:t>
        </w:r>
      </w:hyperlink>
      <w:r w:rsidRPr="00686DBF">
        <w:rPr>
          <w:sz w:val="24"/>
          <w:szCs w:val="24"/>
        </w:rPr>
        <w:t xml:space="preserve">, e a não ocorrência de hipóteses que incorram nas vedações de que trata o </w:t>
      </w:r>
      <w:hyperlink r:id="rId12" w:anchor="art39" w:history="1">
        <w:r w:rsidRPr="00686DBF">
          <w:rPr>
            <w:sz w:val="24"/>
            <w:szCs w:val="24"/>
          </w:rPr>
          <w:t>art. 39 da referida Lei</w:t>
        </w:r>
      </w:hyperlink>
      <w:r w:rsidRPr="00686DBF">
        <w:rPr>
          <w:sz w:val="24"/>
          <w:szCs w:val="24"/>
        </w:rPr>
        <w:t>, que serão verificados por meio da apresentação dos seguintes documentos:</w:t>
      </w:r>
    </w:p>
    <w:p w14:paraId="33D8379E" w14:textId="77777777" w:rsidR="00D44854" w:rsidRPr="00686DBF" w:rsidRDefault="00D01323" w:rsidP="005C3864">
      <w:pPr>
        <w:tabs>
          <w:tab w:val="left" w:pos="1276"/>
        </w:tabs>
        <w:ind w:firstLine="709"/>
        <w:jc w:val="both"/>
        <w:rPr>
          <w:sz w:val="24"/>
          <w:szCs w:val="24"/>
        </w:rPr>
      </w:pPr>
      <w:r w:rsidRPr="00686DBF">
        <w:rPr>
          <w:sz w:val="24"/>
          <w:szCs w:val="24"/>
        </w:rPr>
        <w:t xml:space="preserve">I - </w:t>
      </w:r>
      <w:r w:rsidRPr="00686DBF">
        <w:rPr>
          <w:sz w:val="24"/>
          <w:szCs w:val="24"/>
        </w:rPr>
        <w:tab/>
        <w:t xml:space="preserve">cópia do estatuto registrado e suas alterações, em conformidade com as exigências previstas no </w:t>
      </w:r>
      <w:hyperlink r:id="rId13" w:anchor="art33" w:history="1">
        <w:r w:rsidRPr="00686DBF">
          <w:rPr>
            <w:sz w:val="24"/>
            <w:szCs w:val="24"/>
          </w:rPr>
          <w:t>art. 33 da Lei nº 13.019, de 2014</w:t>
        </w:r>
      </w:hyperlink>
      <w:r w:rsidR="00D44854" w:rsidRPr="00686DBF">
        <w:rPr>
          <w:sz w:val="24"/>
          <w:szCs w:val="24"/>
        </w:rPr>
        <w:t>, constando normas de organização interna que prevejam expressamente:</w:t>
      </w:r>
    </w:p>
    <w:p w14:paraId="08DA7461" w14:textId="77777777" w:rsidR="00D44854" w:rsidRPr="00686DBF" w:rsidRDefault="00D44854" w:rsidP="005C3864">
      <w:pPr>
        <w:tabs>
          <w:tab w:val="left" w:pos="1276"/>
        </w:tabs>
        <w:ind w:firstLine="709"/>
        <w:jc w:val="both"/>
        <w:rPr>
          <w:sz w:val="24"/>
          <w:szCs w:val="24"/>
        </w:rPr>
      </w:pPr>
      <w:r w:rsidRPr="00686DBF">
        <w:rPr>
          <w:sz w:val="24"/>
          <w:szCs w:val="24"/>
        </w:rPr>
        <w:t>a) objetivos voltados à promoção de atividades e finalidades de relevância pública e social;</w:t>
      </w:r>
    </w:p>
    <w:p w14:paraId="3FAF67C2" w14:textId="77777777" w:rsidR="00D44854" w:rsidRPr="00686DBF" w:rsidRDefault="00D44854" w:rsidP="005C3864">
      <w:pPr>
        <w:tabs>
          <w:tab w:val="left" w:pos="1276"/>
        </w:tabs>
        <w:ind w:firstLine="709"/>
        <w:jc w:val="both"/>
        <w:rPr>
          <w:sz w:val="24"/>
          <w:szCs w:val="24"/>
        </w:rPr>
      </w:pPr>
      <w:r w:rsidRPr="00686DBF">
        <w:rPr>
          <w:sz w:val="24"/>
          <w:szCs w:val="24"/>
        </w:rPr>
        <w:t>b) que, em caso de dissolução da entidade, o respectivo patrimônio líquido seja transferido a outra pessoa jurídica de igual natureza que preencha os requisitos deste Decreto e cujo objeto social seja, preferencialmente, o mesmo da entidade extinta; e</w:t>
      </w:r>
    </w:p>
    <w:p w14:paraId="16528C69" w14:textId="472C51FF" w:rsidR="00D01323" w:rsidRPr="00686DBF" w:rsidRDefault="00D44854" w:rsidP="005C3864">
      <w:pPr>
        <w:tabs>
          <w:tab w:val="left" w:pos="1276"/>
        </w:tabs>
        <w:ind w:firstLine="709"/>
        <w:jc w:val="both"/>
        <w:rPr>
          <w:sz w:val="24"/>
          <w:szCs w:val="24"/>
        </w:rPr>
      </w:pPr>
      <w:r w:rsidRPr="00686DBF">
        <w:rPr>
          <w:sz w:val="24"/>
          <w:szCs w:val="24"/>
        </w:rPr>
        <w:t>c) escrituração de acordo com os princípios fundamentais de contabilidade e com as Normas Brasileiras de Contabilidade.</w:t>
      </w:r>
    </w:p>
    <w:p w14:paraId="77E15090" w14:textId="7940FA1C" w:rsidR="00D01323" w:rsidRPr="00686DBF" w:rsidRDefault="00D01323" w:rsidP="005C3864">
      <w:pPr>
        <w:tabs>
          <w:tab w:val="left" w:pos="1276"/>
        </w:tabs>
        <w:ind w:firstLine="709"/>
        <w:jc w:val="both"/>
        <w:rPr>
          <w:sz w:val="24"/>
          <w:szCs w:val="24"/>
        </w:rPr>
      </w:pPr>
      <w:r w:rsidRPr="00686DBF">
        <w:rPr>
          <w:sz w:val="24"/>
          <w:szCs w:val="24"/>
        </w:rPr>
        <w:t xml:space="preserve">II - </w:t>
      </w:r>
      <w:r w:rsidRPr="00686DBF">
        <w:rPr>
          <w:sz w:val="24"/>
          <w:szCs w:val="24"/>
        </w:rPr>
        <w:tab/>
      </w:r>
      <w:proofErr w:type="gramStart"/>
      <w:r w:rsidRPr="00686DBF">
        <w:rPr>
          <w:sz w:val="24"/>
          <w:szCs w:val="24"/>
        </w:rPr>
        <w:t>comprovante</w:t>
      </w:r>
      <w:proofErr w:type="gramEnd"/>
      <w:r w:rsidRPr="00686DBF">
        <w:rPr>
          <w:sz w:val="24"/>
          <w:szCs w:val="24"/>
        </w:rPr>
        <w:t xml:space="preserve"> de inscrição no Cadastro Nacional da Pessoa Jurídica - CNPJ, emitido no sítio eletrônico oficial da Secretaria da Receita </w:t>
      </w:r>
      <w:r w:rsidR="002A48C4" w:rsidRPr="00686DBF">
        <w:rPr>
          <w:sz w:val="24"/>
          <w:szCs w:val="24"/>
        </w:rPr>
        <w:t>Municipal</w:t>
      </w:r>
      <w:r w:rsidRPr="00686DBF">
        <w:rPr>
          <w:sz w:val="24"/>
          <w:szCs w:val="24"/>
        </w:rPr>
        <w:t xml:space="preserve"> do Brasil, para demonstrar que a OSC existe há, no mínimo, três anos com cadastro ativo;</w:t>
      </w:r>
    </w:p>
    <w:p w14:paraId="19DC9BE7"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III - </w:t>
      </w:r>
      <w:r w:rsidRPr="00686DBF">
        <w:rPr>
          <w:sz w:val="24"/>
          <w:szCs w:val="24"/>
        </w:rPr>
        <w:tab/>
        <w:t>comprovantes de experiência prévia na realização do objeto da parceria ou de objeto de natureza semelhante de, no mínimo, um ano de capacidade técnica e operacional, podendo ser admitidos, sem prejuízo de outros:</w:t>
      </w:r>
    </w:p>
    <w:p w14:paraId="3F559C7F"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a) </w:t>
      </w:r>
      <w:r w:rsidRPr="00686DBF">
        <w:rPr>
          <w:sz w:val="24"/>
          <w:szCs w:val="24"/>
        </w:rPr>
        <w:tab/>
        <w:t>instrumentos de parceria firmados com órgãos e entidades da administração pública, organismos internacionais, empresas ou outras organizações da sociedade civil;</w:t>
      </w:r>
    </w:p>
    <w:p w14:paraId="52619B16"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b) </w:t>
      </w:r>
      <w:r w:rsidRPr="00686DBF">
        <w:rPr>
          <w:sz w:val="24"/>
          <w:szCs w:val="24"/>
        </w:rPr>
        <w:tab/>
        <w:t>relatórios de atividades com comprovação das ações desenvolvidas;</w:t>
      </w:r>
    </w:p>
    <w:p w14:paraId="05878ADD"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c) </w:t>
      </w:r>
      <w:r w:rsidRPr="00686DBF">
        <w:rPr>
          <w:sz w:val="24"/>
          <w:szCs w:val="24"/>
        </w:rPr>
        <w:tab/>
        <w:t>publicações, pesquisas e outras formas de produção de conhecimento realizadas pela OSC ou a respeito dela;</w:t>
      </w:r>
    </w:p>
    <w:p w14:paraId="3BE6FB08"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d) </w:t>
      </w:r>
      <w:r w:rsidRPr="00686DBF">
        <w:rPr>
          <w:sz w:val="24"/>
          <w:szCs w:val="24"/>
        </w:rPr>
        <w:tab/>
        <w:t>currículos profissionais de integrantes da OSC, sejam dirigentes, conselheiros, associados, cooperados, empregados, entre outros;</w:t>
      </w:r>
    </w:p>
    <w:p w14:paraId="273924F8"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e) </w:t>
      </w:r>
      <w:r w:rsidRPr="00686DBF">
        <w:rPr>
          <w:sz w:val="24"/>
          <w:szCs w:val="24"/>
        </w:rPr>
        <w:tab/>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14:paraId="564C075F" w14:textId="77777777" w:rsidR="00D01323" w:rsidRPr="00686DBF" w:rsidRDefault="00D01323" w:rsidP="005C3864">
      <w:pPr>
        <w:tabs>
          <w:tab w:val="left" w:pos="1276"/>
        </w:tabs>
        <w:ind w:firstLine="709"/>
        <w:contextualSpacing/>
        <w:jc w:val="both"/>
        <w:rPr>
          <w:sz w:val="24"/>
          <w:szCs w:val="24"/>
        </w:rPr>
      </w:pPr>
      <w:r w:rsidRPr="00686DBF">
        <w:rPr>
          <w:sz w:val="24"/>
          <w:szCs w:val="24"/>
        </w:rPr>
        <w:t xml:space="preserve">f) </w:t>
      </w:r>
      <w:r w:rsidRPr="00686DBF">
        <w:rPr>
          <w:sz w:val="24"/>
          <w:szCs w:val="24"/>
        </w:rPr>
        <w:tab/>
        <w:t>prêmios de relevância recebidos no País ou no exterior pela OSC;</w:t>
      </w:r>
    </w:p>
    <w:p w14:paraId="3DC3BA14" w14:textId="77777777" w:rsidR="00D01323" w:rsidRPr="00686DBF" w:rsidRDefault="00D01323" w:rsidP="005C3864">
      <w:pPr>
        <w:ind w:firstLine="527"/>
        <w:contextualSpacing/>
        <w:jc w:val="both"/>
        <w:rPr>
          <w:sz w:val="24"/>
          <w:szCs w:val="24"/>
        </w:rPr>
      </w:pPr>
    </w:p>
    <w:p w14:paraId="18C660B1" w14:textId="61769463" w:rsidR="00D01323" w:rsidRPr="00686DBF" w:rsidRDefault="00D01323" w:rsidP="005C3864">
      <w:pPr>
        <w:tabs>
          <w:tab w:val="left" w:pos="1276"/>
        </w:tabs>
        <w:ind w:firstLine="709"/>
        <w:jc w:val="both"/>
        <w:rPr>
          <w:sz w:val="24"/>
          <w:szCs w:val="24"/>
        </w:rPr>
      </w:pPr>
      <w:r w:rsidRPr="00686DBF">
        <w:rPr>
          <w:sz w:val="24"/>
          <w:szCs w:val="24"/>
        </w:rPr>
        <w:t xml:space="preserve">IV - </w:t>
      </w:r>
      <w:r w:rsidRPr="00686DBF">
        <w:rPr>
          <w:sz w:val="24"/>
          <w:szCs w:val="24"/>
        </w:rPr>
        <w:tab/>
      </w:r>
      <w:r w:rsidR="00D44854" w:rsidRPr="00686DBF">
        <w:rPr>
          <w:sz w:val="24"/>
          <w:szCs w:val="24"/>
        </w:rPr>
        <w:t>Certidão de Regularidade Relativa a Créditos Tributários Federais e à Dívida Ativa da União e Certidão de Regularidade dos Tributos Municipais da sede da organização da sociedade civil</w:t>
      </w:r>
      <w:r w:rsidRPr="00686DBF">
        <w:rPr>
          <w:sz w:val="24"/>
          <w:szCs w:val="24"/>
        </w:rPr>
        <w:t xml:space="preserve">; </w:t>
      </w:r>
    </w:p>
    <w:p w14:paraId="0D782E76" w14:textId="77777777" w:rsidR="00D01323" w:rsidRPr="00686DBF" w:rsidRDefault="00D01323" w:rsidP="005C3864">
      <w:pPr>
        <w:tabs>
          <w:tab w:val="left" w:pos="1276"/>
        </w:tabs>
        <w:ind w:firstLine="709"/>
        <w:jc w:val="both"/>
        <w:rPr>
          <w:sz w:val="24"/>
          <w:szCs w:val="24"/>
        </w:rPr>
      </w:pPr>
      <w:r w:rsidRPr="00686DBF">
        <w:rPr>
          <w:sz w:val="24"/>
          <w:szCs w:val="24"/>
        </w:rPr>
        <w:t xml:space="preserve">V - </w:t>
      </w:r>
      <w:r w:rsidRPr="00686DBF">
        <w:rPr>
          <w:sz w:val="24"/>
          <w:szCs w:val="24"/>
        </w:rPr>
        <w:tab/>
        <w:t>Certificado de Regularidade do Fundo de Garantia do Tempo de Serviço - CRF/FGTS;</w:t>
      </w:r>
    </w:p>
    <w:p w14:paraId="569B1545" w14:textId="77777777" w:rsidR="00D01323" w:rsidRPr="00686DBF" w:rsidRDefault="00D01323" w:rsidP="005C3864">
      <w:pPr>
        <w:tabs>
          <w:tab w:val="left" w:pos="1276"/>
        </w:tabs>
        <w:ind w:firstLine="709"/>
        <w:jc w:val="both"/>
        <w:rPr>
          <w:sz w:val="24"/>
          <w:szCs w:val="24"/>
        </w:rPr>
      </w:pPr>
      <w:r w:rsidRPr="00686DBF">
        <w:rPr>
          <w:sz w:val="24"/>
          <w:szCs w:val="24"/>
        </w:rPr>
        <w:t xml:space="preserve">VI - </w:t>
      </w:r>
      <w:r w:rsidRPr="00686DBF">
        <w:rPr>
          <w:sz w:val="24"/>
          <w:szCs w:val="24"/>
        </w:rPr>
        <w:tab/>
        <w:t>Certidão Negativa de Débitos Trabalhistas - CNDT;</w:t>
      </w:r>
    </w:p>
    <w:p w14:paraId="168BDEF2" w14:textId="34EAA557" w:rsidR="00D01323" w:rsidRPr="007C425A" w:rsidRDefault="00D01323" w:rsidP="005C3864">
      <w:pPr>
        <w:tabs>
          <w:tab w:val="left" w:pos="1276"/>
        </w:tabs>
        <w:ind w:firstLine="709"/>
        <w:jc w:val="both"/>
        <w:rPr>
          <w:sz w:val="24"/>
          <w:szCs w:val="24"/>
        </w:rPr>
      </w:pPr>
      <w:r w:rsidRPr="00686DBF">
        <w:rPr>
          <w:sz w:val="24"/>
          <w:szCs w:val="24"/>
        </w:rPr>
        <w:lastRenderedPageBreak/>
        <w:t xml:space="preserve">VII - </w:t>
      </w:r>
      <w:r w:rsidRPr="00686DBF">
        <w:rPr>
          <w:sz w:val="24"/>
          <w:szCs w:val="24"/>
        </w:rPr>
        <w:tab/>
        <w:t xml:space="preserve">relação nominal atualizada dos dirigentes da OSC, conforme o estatuto, com endereço, telefone, endereço de correio eletrônico, número e órgão expedidor da carteira de identidade e número de registro no Cadastro de Pessoas Físicas - CPF de cada um deles, conforme </w:t>
      </w:r>
      <w:r w:rsidRPr="007C425A">
        <w:rPr>
          <w:i/>
          <w:sz w:val="24"/>
          <w:szCs w:val="24"/>
        </w:rPr>
        <w:t>Anexo III – Declaração do</w:t>
      </w:r>
      <w:r w:rsidR="00B17000" w:rsidRPr="007C425A">
        <w:rPr>
          <w:sz w:val="24"/>
          <w:szCs w:val="24"/>
        </w:rPr>
        <w:t xml:space="preserve"> </w:t>
      </w:r>
      <w:r w:rsidR="00B17000" w:rsidRPr="007C425A">
        <w:rPr>
          <w:i/>
          <w:sz w:val="24"/>
          <w:szCs w:val="24"/>
        </w:rPr>
        <w:t>art. 40 do Decreto nº 13.996/2021</w:t>
      </w:r>
      <w:r w:rsidRPr="007C425A">
        <w:rPr>
          <w:i/>
          <w:sz w:val="24"/>
          <w:szCs w:val="24"/>
        </w:rPr>
        <w:t>, e Relação dos Dirigentes da Entidade</w:t>
      </w:r>
      <w:r w:rsidRPr="007C425A">
        <w:rPr>
          <w:sz w:val="24"/>
          <w:szCs w:val="24"/>
        </w:rPr>
        <w:t>;</w:t>
      </w:r>
    </w:p>
    <w:p w14:paraId="0EF4AC74" w14:textId="77777777" w:rsidR="00D01323" w:rsidRPr="007C425A" w:rsidRDefault="00D01323" w:rsidP="005C3864">
      <w:pPr>
        <w:tabs>
          <w:tab w:val="left" w:pos="1276"/>
        </w:tabs>
        <w:ind w:firstLine="709"/>
        <w:jc w:val="both"/>
        <w:rPr>
          <w:sz w:val="24"/>
          <w:szCs w:val="24"/>
        </w:rPr>
      </w:pPr>
      <w:r w:rsidRPr="007C425A">
        <w:rPr>
          <w:sz w:val="24"/>
          <w:szCs w:val="24"/>
        </w:rPr>
        <w:t xml:space="preserve">VIII - </w:t>
      </w:r>
      <w:r w:rsidRPr="007C425A">
        <w:rPr>
          <w:sz w:val="24"/>
          <w:szCs w:val="24"/>
        </w:rPr>
        <w:tab/>
        <w:t>cópia de documento que comprove que a OSC funciona no endereço por ela declarado, como conta de consumo ou contrato de locação;</w:t>
      </w:r>
    </w:p>
    <w:p w14:paraId="5B889D01" w14:textId="77777777" w:rsidR="00D01323" w:rsidRPr="007C425A" w:rsidRDefault="00D01323" w:rsidP="005C3864">
      <w:pPr>
        <w:widowControl w:val="0"/>
        <w:tabs>
          <w:tab w:val="left" w:pos="993"/>
          <w:tab w:val="left" w:pos="1276"/>
        </w:tabs>
        <w:autoSpaceDE w:val="0"/>
        <w:ind w:firstLine="709"/>
        <w:jc w:val="both"/>
        <w:rPr>
          <w:i/>
          <w:sz w:val="24"/>
          <w:szCs w:val="24"/>
        </w:rPr>
      </w:pPr>
      <w:r w:rsidRPr="007C425A">
        <w:rPr>
          <w:sz w:val="24"/>
          <w:szCs w:val="24"/>
        </w:rPr>
        <w:t xml:space="preserve">IX - </w:t>
      </w:r>
      <w:r w:rsidRPr="007C425A">
        <w:rPr>
          <w:sz w:val="24"/>
          <w:szCs w:val="24"/>
        </w:rPr>
        <w:tab/>
        <w:t xml:space="preserve">declaração do representante legal da OSC com informação de que a organização e seus dirigentes não incorrem em quaisquer das vedações previstas no </w:t>
      </w:r>
      <w:hyperlink r:id="rId14" w:anchor="art39" w:history="1">
        <w:r w:rsidRPr="007C425A">
          <w:rPr>
            <w:sz w:val="24"/>
            <w:szCs w:val="24"/>
          </w:rPr>
          <w:t>art. 39 da Lei nº 13.019, de 2014</w:t>
        </w:r>
      </w:hyperlink>
      <w:r w:rsidRPr="007C425A">
        <w:rPr>
          <w:sz w:val="24"/>
          <w:szCs w:val="24"/>
        </w:rPr>
        <w:t xml:space="preserve">, as quais deverão estar descritas no documento, conforme modelo no </w:t>
      </w:r>
      <w:r w:rsidRPr="007C425A">
        <w:rPr>
          <w:i/>
          <w:sz w:val="24"/>
          <w:szCs w:val="24"/>
        </w:rPr>
        <w:t>Anexo VI – Declaração da Não Ocorrência de Impedimentos;</w:t>
      </w:r>
    </w:p>
    <w:p w14:paraId="22FC186A" w14:textId="77777777" w:rsidR="00D01323" w:rsidRPr="007C425A" w:rsidRDefault="00D01323" w:rsidP="005C3864">
      <w:pPr>
        <w:tabs>
          <w:tab w:val="left" w:pos="1276"/>
        </w:tabs>
        <w:ind w:firstLine="709"/>
        <w:jc w:val="both"/>
        <w:rPr>
          <w:sz w:val="24"/>
          <w:szCs w:val="24"/>
        </w:rPr>
      </w:pPr>
      <w:r w:rsidRPr="00686DBF">
        <w:rPr>
          <w:sz w:val="24"/>
          <w:szCs w:val="24"/>
        </w:rPr>
        <w:t xml:space="preserve">X - </w:t>
      </w:r>
      <w:r w:rsidRPr="00686DBF">
        <w:rPr>
          <w:sz w:val="24"/>
          <w:szCs w:val="24"/>
        </w:rPr>
        <w:tab/>
      </w:r>
      <w:proofErr w:type="gramStart"/>
      <w:r w:rsidRPr="00686DBF">
        <w:rPr>
          <w:sz w:val="24"/>
          <w:szCs w:val="24"/>
        </w:rPr>
        <w:t>declaração</w:t>
      </w:r>
      <w:proofErr w:type="gramEnd"/>
      <w:r w:rsidRPr="00686DBF">
        <w:rPr>
          <w:sz w:val="24"/>
          <w:szCs w:val="24"/>
        </w:rPr>
        <w:t xml:space="preserve"> do representante legal da OSC sobre a existência de instalações e outras condições materiais </w:t>
      </w:r>
      <w:r w:rsidRPr="007C425A">
        <w:rPr>
          <w:sz w:val="24"/>
          <w:szCs w:val="24"/>
        </w:rPr>
        <w:t xml:space="preserve">da organização ou sobre a previsão de contratar ou adquirir com recursos da parceria, conforme </w:t>
      </w:r>
      <w:r w:rsidRPr="007C425A">
        <w:rPr>
          <w:i/>
          <w:sz w:val="24"/>
          <w:szCs w:val="24"/>
        </w:rPr>
        <w:t>Anexo II – Declaração sobre Instalações e Condições Materiais</w:t>
      </w:r>
      <w:r w:rsidRPr="007C425A">
        <w:rPr>
          <w:sz w:val="24"/>
          <w:szCs w:val="24"/>
        </w:rPr>
        <w:t xml:space="preserve">; </w:t>
      </w:r>
    </w:p>
    <w:p w14:paraId="3C41674F" w14:textId="506B074D" w:rsidR="00D01323" w:rsidRPr="007C425A" w:rsidRDefault="00D01323" w:rsidP="005C3864">
      <w:pPr>
        <w:tabs>
          <w:tab w:val="left" w:pos="1276"/>
        </w:tabs>
        <w:ind w:firstLine="709"/>
        <w:jc w:val="both"/>
        <w:rPr>
          <w:bCs/>
          <w:sz w:val="24"/>
          <w:szCs w:val="24"/>
        </w:rPr>
      </w:pPr>
      <w:r w:rsidRPr="007C425A">
        <w:rPr>
          <w:sz w:val="24"/>
          <w:szCs w:val="24"/>
        </w:rPr>
        <w:t xml:space="preserve">XI- </w:t>
      </w:r>
      <w:r w:rsidRPr="007C425A">
        <w:rPr>
          <w:sz w:val="24"/>
          <w:szCs w:val="24"/>
        </w:rPr>
        <w:tab/>
        <w:t>declaração do representante legal da OSC de que trata o</w:t>
      </w:r>
      <w:r w:rsidR="00B17000" w:rsidRPr="007C425A">
        <w:rPr>
          <w:sz w:val="24"/>
          <w:szCs w:val="24"/>
        </w:rPr>
        <w:t xml:space="preserve"> art. 4</w:t>
      </w:r>
      <w:r w:rsidR="00544216" w:rsidRPr="007C425A">
        <w:rPr>
          <w:sz w:val="24"/>
          <w:szCs w:val="24"/>
        </w:rPr>
        <w:t>2</w:t>
      </w:r>
      <w:r w:rsidR="00B17000" w:rsidRPr="007C425A">
        <w:rPr>
          <w:sz w:val="24"/>
          <w:szCs w:val="24"/>
        </w:rPr>
        <w:t xml:space="preserve"> do Decreto nº 13.996/2021</w:t>
      </w:r>
      <w:r w:rsidRPr="007C425A">
        <w:rPr>
          <w:sz w:val="24"/>
          <w:szCs w:val="24"/>
        </w:rPr>
        <w:t xml:space="preserve">, conforme </w:t>
      </w:r>
      <w:r w:rsidRPr="007C425A">
        <w:rPr>
          <w:i/>
          <w:sz w:val="24"/>
          <w:szCs w:val="24"/>
        </w:rPr>
        <w:t xml:space="preserve">Anexo III – </w:t>
      </w:r>
      <w:r w:rsidR="00B17000" w:rsidRPr="007C425A">
        <w:rPr>
          <w:i/>
          <w:sz w:val="24"/>
          <w:szCs w:val="24"/>
        </w:rPr>
        <w:t>Declaração do</w:t>
      </w:r>
      <w:r w:rsidR="00B17000" w:rsidRPr="007C425A">
        <w:rPr>
          <w:sz w:val="24"/>
          <w:szCs w:val="24"/>
        </w:rPr>
        <w:t xml:space="preserve"> </w:t>
      </w:r>
      <w:bookmarkStart w:id="9" w:name="_Hlk74768199"/>
      <w:r w:rsidR="00B17000" w:rsidRPr="007C425A">
        <w:rPr>
          <w:i/>
          <w:sz w:val="24"/>
          <w:szCs w:val="24"/>
        </w:rPr>
        <w:t xml:space="preserve">art. </w:t>
      </w:r>
      <w:r w:rsidR="00544216" w:rsidRPr="007C425A">
        <w:rPr>
          <w:i/>
          <w:sz w:val="24"/>
          <w:szCs w:val="24"/>
        </w:rPr>
        <w:t>42</w:t>
      </w:r>
      <w:r w:rsidR="00B17000" w:rsidRPr="007C425A">
        <w:rPr>
          <w:i/>
          <w:sz w:val="24"/>
          <w:szCs w:val="24"/>
        </w:rPr>
        <w:t xml:space="preserve"> do Decreto nº 13.996/2021</w:t>
      </w:r>
      <w:bookmarkEnd w:id="9"/>
      <w:r w:rsidRPr="007C425A">
        <w:rPr>
          <w:i/>
          <w:sz w:val="24"/>
          <w:szCs w:val="24"/>
        </w:rPr>
        <w:t>, e Relação dos Dirigentes da Entidade</w:t>
      </w:r>
      <w:r w:rsidRPr="007C425A">
        <w:rPr>
          <w:sz w:val="24"/>
          <w:szCs w:val="24"/>
        </w:rPr>
        <w:t>;</w:t>
      </w:r>
      <w:r w:rsidRPr="007C425A">
        <w:rPr>
          <w:bCs/>
          <w:sz w:val="24"/>
          <w:szCs w:val="24"/>
        </w:rPr>
        <w:t xml:space="preserve"> e</w:t>
      </w:r>
    </w:p>
    <w:p w14:paraId="34252282" w14:textId="4BA42FC7" w:rsidR="00D01323" w:rsidRPr="007C425A" w:rsidRDefault="00D01323" w:rsidP="005C3864">
      <w:pPr>
        <w:tabs>
          <w:tab w:val="left" w:pos="1276"/>
        </w:tabs>
        <w:ind w:firstLine="709"/>
        <w:jc w:val="both"/>
        <w:rPr>
          <w:sz w:val="24"/>
          <w:szCs w:val="24"/>
        </w:rPr>
      </w:pPr>
      <w:r w:rsidRPr="007C425A">
        <w:rPr>
          <w:bCs/>
          <w:sz w:val="24"/>
          <w:szCs w:val="24"/>
        </w:rPr>
        <w:t xml:space="preserve">XII- </w:t>
      </w:r>
      <w:r w:rsidRPr="007C425A">
        <w:rPr>
          <w:bCs/>
          <w:sz w:val="24"/>
          <w:szCs w:val="24"/>
        </w:rPr>
        <w:tab/>
        <w:t xml:space="preserve">declaração de contrapartida em bens e serviços, quando couber, conforme </w:t>
      </w:r>
      <w:r w:rsidRPr="007C425A">
        <w:rPr>
          <w:i/>
          <w:sz w:val="24"/>
          <w:szCs w:val="24"/>
        </w:rPr>
        <w:t>Anexo VIII – Declaração de Contrapartida</w:t>
      </w:r>
      <w:r w:rsidR="00B17000" w:rsidRPr="007C425A">
        <w:rPr>
          <w:sz w:val="24"/>
          <w:szCs w:val="24"/>
        </w:rPr>
        <w:t>; e</w:t>
      </w:r>
    </w:p>
    <w:p w14:paraId="48E2A765" w14:textId="77777777" w:rsidR="00FC6C23" w:rsidRDefault="00B17000" w:rsidP="00FC6C23">
      <w:pPr>
        <w:tabs>
          <w:tab w:val="left" w:pos="1276"/>
        </w:tabs>
        <w:ind w:firstLine="709"/>
        <w:jc w:val="both"/>
        <w:rPr>
          <w:sz w:val="24"/>
          <w:szCs w:val="24"/>
        </w:rPr>
      </w:pPr>
      <w:r w:rsidRPr="00686DBF">
        <w:rPr>
          <w:sz w:val="24"/>
          <w:szCs w:val="24"/>
        </w:rPr>
        <w:t>XIII - certidões negativas de contas julgadas irregulares, emitidas pelo Tribunal de Contas da União – TCU e pelo Tribunal de Contas do Estado do Estado do Rio de Janeiro – TCE/RJ.</w:t>
      </w:r>
    </w:p>
    <w:p w14:paraId="723244EF" w14:textId="4A74BD7F" w:rsidR="00FC6C23" w:rsidRPr="00686DBF" w:rsidRDefault="00FC6C23" w:rsidP="005C3864">
      <w:pPr>
        <w:tabs>
          <w:tab w:val="left" w:pos="1276"/>
        </w:tabs>
        <w:ind w:firstLine="709"/>
        <w:jc w:val="both"/>
        <w:rPr>
          <w:sz w:val="24"/>
          <w:szCs w:val="24"/>
        </w:rPr>
      </w:pPr>
      <w:r>
        <w:rPr>
          <w:sz w:val="24"/>
          <w:szCs w:val="24"/>
        </w:rPr>
        <w:t xml:space="preserve">XIV - </w:t>
      </w:r>
      <w:r w:rsidRPr="006F5D8E">
        <w:rPr>
          <w:sz w:val="24"/>
          <w:szCs w:val="24"/>
        </w:rPr>
        <w:t>demonstração de que atende aos requisitos do art. 3º e 9º da Lei Federal n.º 8.742/1993,</w:t>
      </w:r>
      <w:r w:rsidRPr="00FC6C23">
        <w:rPr>
          <w:sz w:val="24"/>
          <w:szCs w:val="24"/>
        </w:rPr>
        <w:t xml:space="preserve"> </w:t>
      </w:r>
      <w:r w:rsidRPr="006F5D8E">
        <w:rPr>
          <w:sz w:val="24"/>
          <w:szCs w:val="24"/>
        </w:rPr>
        <w:t>especialmente a necessidade de prévia inscrição no respectivo Conselho Municipal de Assistência Social</w:t>
      </w:r>
      <w:r>
        <w:rPr>
          <w:sz w:val="24"/>
          <w:szCs w:val="24"/>
        </w:rPr>
        <w:t>.</w:t>
      </w:r>
    </w:p>
    <w:p w14:paraId="0FA9A2C8" w14:textId="77777777" w:rsidR="00D01323" w:rsidRPr="00686DBF" w:rsidRDefault="00D01323" w:rsidP="005C3864">
      <w:pPr>
        <w:jc w:val="both"/>
        <w:rPr>
          <w:b/>
          <w:sz w:val="24"/>
          <w:szCs w:val="24"/>
        </w:rPr>
      </w:pPr>
    </w:p>
    <w:p w14:paraId="79D6860E" w14:textId="77777777" w:rsidR="00D01323" w:rsidRPr="00686DBF" w:rsidRDefault="00D01323" w:rsidP="005C3864">
      <w:pPr>
        <w:jc w:val="both"/>
        <w:rPr>
          <w:sz w:val="24"/>
          <w:szCs w:val="24"/>
        </w:rPr>
      </w:pPr>
      <w:r w:rsidRPr="00686DBF">
        <w:rPr>
          <w:b/>
          <w:sz w:val="24"/>
          <w:szCs w:val="24"/>
        </w:rPr>
        <w:t>8.2.5.</w:t>
      </w:r>
      <w:r w:rsidRPr="00686DBF">
        <w:rPr>
          <w:sz w:val="24"/>
          <w:szCs w:val="24"/>
        </w:rPr>
        <w:t xml:space="preserve"> Serão consideradas regulares as certidões positivas com efeito de negativas, no caso das certidões previstas nos incisos IV, V e VI logo acima.</w:t>
      </w:r>
    </w:p>
    <w:p w14:paraId="35E1B827" w14:textId="69123776" w:rsidR="00D01323" w:rsidRPr="00686DBF" w:rsidRDefault="00D01323" w:rsidP="005C3864">
      <w:pPr>
        <w:jc w:val="both"/>
        <w:rPr>
          <w:sz w:val="24"/>
          <w:szCs w:val="24"/>
        </w:rPr>
      </w:pPr>
      <w:r w:rsidRPr="00686DBF">
        <w:rPr>
          <w:b/>
          <w:sz w:val="24"/>
          <w:szCs w:val="24"/>
        </w:rPr>
        <w:t>8.2.6.</w:t>
      </w:r>
      <w:r w:rsidRPr="00686DBF">
        <w:rPr>
          <w:sz w:val="24"/>
          <w:szCs w:val="24"/>
        </w:rPr>
        <w:t xml:space="preserve"> A critério da OSC, os documentos previstos nos incisos IV e V logo acima poderão ser substituídos pelo extrato emitido pelo Serviço Auxiliar de Informações para Transferências Voluntárias - </w:t>
      </w:r>
      <w:proofErr w:type="spellStart"/>
      <w:r w:rsidRPr="00686DBF">
        <w:rPr>
          <w:sz w:val="24"/>
          <w:szCs w:val="24"/>
        </w:rPr>
        <w:t>Cauc</w:t>
      </w:r>
      <w:proofErr w:type="spellEnd"/>
      <w:r w:rsidRPr="00686DBF">
        <w:rPr>
          <w:sz w:val="24"/>
          <w:szCs w:val="24"/>
        </w:rPr>
        <w:t>, quando disponibilizados pela Secretaria do Tesouro Nacional do Ministério da Fazenda (</w:t>
      </w:r>
      <w:r w:rsidR="00B17000" w:rsidRPr="00686DBF">
        <w:rPr>
          <w:sz w:val="24"/>
          <w:szCs w:val="24"/>
        </w:rPr>
        <w:t>art. 40, §3º, do Decreto nº 13.996/2021</w:t>
      </w:r>
      <w:r w:rsidRPr="00686DBF">
        <w:rPr>
          <w:sz w:val="24"/>
          <w:szCs w:val="24"/>
        </w:rPr>
        <w:t>). </w:t>
      </w:r>
    </w:p>
    <w:p w14:paraId="2F628DC1" w14:textId="1E088627" w:rsidR="00D01323" w:rsidRPr="00686DBF" w:rsidRDefault="00D01323" w:rsidP="005C3864">
      <w:pPr>
        <w:jc w:val="both"/>
        <w:rPr>
          <w:sz w:val="24"/>
          <w:szCs w:val="24"/>
        </w:rPr>
      </w:pPr>
      <w:r w:rsidRPr="00686DBF">
        <w:rPr>
          <w:b/>
          <w:sz w:val="24"/>
          <w:szCs w:val="24"/>
        </w:rPr>
        <w:t>8.2.7.</w:t>
      </w:r>
      <w:r w:rsidRPr="00686DBF">
        <w:rPr>
          <w:sz w:val="24"/>
          <w:szCs w:val="24"/>
        </w:rPr>
        <w:t xml:space="preserve"> As OSCs ficarão dispensadas de reapresentar as certidões previstas nos incisos IV, V e VI logo acima que estiverem vencidas no momento da análise, desde que estejam disponíveis eletronicamente (</w:t>
      </w:r>
      <w:r w:rsidR="00B17000" w:rsidRPr="00686DBF">
        <w:rPr>
          <w:sz w:val="24"/>
          <w:szCs w:val="24"/>
        </w:rPr>
        <w:t>art. 4</w:t>
      </w:r>
      <w:r w:rsidR="004B1F13" w:rsidRPr="00686DBF">
        <w:rPr>
          <w:sz w:val="24"/>
          <w:szCs w:val="24"/>
        </w:rPr>
        <w:t>1</w:t>
      </w:r>
      <w:r w:rsidR="00B17000" w:rsidRPr="00686DBF">
        <w:rPr>
          <w:sz w:val="24"/>
          <w:szCs w:val="24"/>
        </w:rPr>
        <w:t xml:space="preserve">, §4º, </w:t>
      </w:r>
      <w:bookmarkStart w:id="10" w:name="_Hlk74768511"/>
      <w:r w:rsidR="00B17000" w:rsidRPr="00686DBF">
        <w:rPr>
          <w:sz w:val="24"/>
          <w:szCs w:val="24"/>
        </w:rPr>
        <w:t>do Decreto nº 13.996/2021</w:t>
      </w:r>
      <w:bookmarkEnd w:id="10"/>
      <w:r w:rsidRPr="00686DBF">
        <w:rPr>
          <w:sz w:val="24"/>
          <w:szCs w:val="24"/>
        </w:rPr>
        <w:t>). </w:t>
      </w:r>
    </w:p>
    <w:p w14:paraId="72E4F9EE" w14:textId="45623552" w:rsidR="00D01323" w:rsidRPr="006619F5" w:rsidRDefault="00D01323" w:rsidP="005C3864">
      <w:pPr>
        <w:jc w:val="both"/>
        <w:rPr>
          <w:i/>
          <w:sz w:val="24"/>
          <w:szCs w:val="24"/>
        </w:rPr>
      </w:pPr>
      <w:r w:rsidRPr="006619F5">
        <w:rPr>
          <w:b/>
          <w:i/>
          <w:sz w:val="24"/>
          <w:szCs w:val="24"/>
        </w:rPr>
        <w:t xml:space="preserve">8.2.8. </w:t>
      </w:r>
      <w:r w:rsidRPr="006619F5">
        <w:rPr>
          <w:i/>
          <w:sz w:val="24"/>
          <w:szCs w:val="24"/>
        </w:rPr>
        <w:t xml:space="preserve">No caso da atuação em rede, nos termos do art. </w:t>
      </w:r>
      <w:r w:rsidR="00EF5F4C" w:rsidRPr="006619F5">
        <w:rPr>
          <w:i/>
          <w:sz w:val="24"/>
          <w:szCs w:val="24"/>
        </w:rPr>
        <w:t>51</w:t>
      </w:r>
      <w:r w:rsidRPr="006619F5">
        <w:rPr>
          <w:i/>
          <w:sz w:val="24"/>
          <w:szCs w:val="24"/>
        </w:rPr>
        <w:t xml:space="preserve"> </w:t>
      </w:r>
      <w:r w:rsidR="00EF5F4C" w:rsidRPr="006619F5">
        <w:rPr>
          <w:i/>
          <w:sz w:val="24"/>
          <w:szCs w:val="24"/>
        </w:rPr>
        <w:t>do Decreto nº 13.996/2021</w:t>
      </w:r>
      <w:r w:rsidRPr="006619F5">
        <w:rPr>
          <w:i/>
          <w:sz w:val="24"/>
          <w:szCs w:val="24"/>
        </w:rPr>
        <w:t>, a OSC “celebrante” deverá comprovar também o cumprimento dos requisitos previstos no </w:t>
      </w:r>
      <w:hyperlink r:id="rId15" w:anchor="art35a" w:history="1">
        <w:r w:rsidRPr="006619F5">
          <w:rPr>
            <w:i/>
            <w:sz w:val="24"/>
            <w:szCs w:val="24"/>
          </w:rPr>
          <w:t>art. 35-A da Lei nº 13.019, de 2014</w:t>
        </w:r>
      </w:hyperlink>
      <w:r w:rsidRPr="006619F5">
        <w:rPr>
          <w:i/>
          <w:sz w:val="24"/>
          <w:szCs w:val="24"/>
        </w:rPr>
        <w:t>, a serem verificados por meio da apresentação dos seguintes documentos:</w:t>
      </w:r>
    </w:p>
    <w:p w14:paraId="555510FA" w14:textId="3100812D" w:rsidR="00D01323" w:rsidRPr="00686DBF" w:rsidRDefault="00D01323" w:rsidP="005C3864">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lastRenderedPageBreak/>
        <w:t xml:space="preserve">I - </w:t>
      </w:r>
      <w:proofErr w:type="gramStart"/>
      <w:r w:rsidRPr="00686DBF">
        <w:rPr>
          <w:rFonts w:ascii="Times New Roman" w:hAnsi="Times New Roman"/>
          <w:i/>
          <w:color w:val="auto"/>
          <w:sz w:val="24"/>
          <w:szCs w:val="24"/>
          <w:lang w:eastAsia="ar-SA"/>
        </w:rPr>
        <w:t>comprovante</w:t>
      </w:r>
      <w:proofErr w:type="gramEnd"/>
      <w:r w:rsidRPr="00686DBF">
        <w:rPr>
          <w:rFonts w:ascii="Times New Roman" w:hAnsi="Times New Roman"/>
          <w:i/>
          <w:color w:val="auto"/>
          <w:sz w:val="24"/>
          <w:szCs w:val="24"/>
          <w:lang w:eastAsia="ar-SA"/>
        </w:rPr>
        <w:t xml:space="preserve"> de inscrição no CNPJ, emitido no sítio eletrônico oficial da Secretaria da Receita </w:t>
      </w:r>
      <w:r w:rsidR="002A48C4" w:rsidRPr="00686DBF">
        <w:rPr>
          <w:rFonts w:ascii="Times New Roman" w:hAnsi="Times New Roman"/>
          <w:i/>
          <w:color w:val="auto"/>
          <w:sz w:val="24"/>
          <w:szCs w:val="24"/>
          <w:lang w:eastAsia="ar-SA"/>
        </w:rPr>
        <w:t>Municipal</w:t>
      </w:r>
      <w:r w:rsidRPr="00686DBF">
        <w:rPr>
          <w:rFonts w:ascii="Times New Roman" w:hAnsi="Times New Roman"/>
          <w:i/>
          <w:color w:val="auto"/>
          <w:sz w:val="24"/>
          <w:szCs w:val="24"/>
          <w:lang w:eastAsia="ar-SA"/>
        </w:rPr>
        <w:t xml:space="preserve"> do Brasil, para demonstrar que a OSC “celebrante” existe há, no mínimo, cinco anos com cadastro ativo; e</w:t>
      </w:r>
    </w:p>
    <w:p w14:paraId="3B7927DA" w14:textId="77777777" w:rsidR="00D01323" w:rsidRPr="00686DBF" w:rsidRDefault="00D01323" w:rsidP="005C3864">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 xml:space="preserve">II - </w:t>
      </w:r>
      <w:proofErr w:type="gramStart"/>
      <w:r w:rsidRPr="00686DBF">
        <w:rPr>
          <w:rFonts w:ascii="Times New Roman" w:hAnsi="Times New Roman"/>
          <w:i/>
          <w:color w:val="auto"/>
          <w:sz w:val="24"/>
          <w:szCs w:val="24"/>
          <w:lang w:eastAsia="ar-SA"/>
        </w:rPr>
        <w:t>comprovantes</w:t>
      </w:r>
      <w:proofErr w:type="gramEnd"/>
      <w:r w:rsidRPr="00686DBF">
        <w:rPr>
          <w:rFonts w:ascii="Times New Roman" w:hAnsi="Times New Roman"/>
          <w:i/>
          <w:color w:val="auto"/>
          <w:sz w:val="24"/>
          <w:szCs w:val="24"/>
          <w:lang w:eastAsia="ar-SA"/>
        </w:rPr>
        <w:t xml:space="preserve"> de capacidade técnica e operacional para supervisionar e orientar a rede, sendo admitidos:</w:t>
      </w:r>
    </w:p>
    <w:p w14:paraId="31FAB8A7" w14:textId="77777777" w:rsidR="00D01323" w:rsidRPr="00686DBF" w:rsidRDefault="00D01323" w:rsidP="005C3864">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a) declarações de organizações da sociedade civil que componham a rede de que a celebrante participe ou tenha participado;</w:t>
      </w:r>
    </w:p>
    <w:p w14:paraId="7A8AAC11" w14:textId="77777777" w:rsidR="00D01323" w:rsidRPr="00686DBF" w:rsidRDefault="00D01323" w:rsidP="005C3864">
      <w:pPr>
        <w:pStyle w:val="Nivel01"/>
        <w:tabs>
          <w:tab w:val="left" w:pos="851"/>
        </w:tabs>
        <w:spacing w:before="0" w:after="0" w:line="240" w:lineRule="auto"/>
        <w:ind w:firstLine="567"/>
        <w:rPr>
          <w:rFonts w:ascii="Times New Roman" w:hAnsi="Times New Roman"/>
          <w:i/>
          <w:color w:val="auto"/>
          <w:sz w:val="24"/>
          <w:szCs w:val="24"/>
          <w:lang w:eastAsia="ar-SA"/>
        </w:rPr>
      </w:pPr>
      <w:r w:rsidRPr="00686DBF">
        <w:rPr>
          <w:rFonts w:ascii="Times New Roman" w:hAnsi="Times New Roman"/>
          <w:i/>
          <w:color w:val="auto"/>
          <w:sz w:val="24"/>
          <w:szCs w:val="24"/>
          <w:lang w:eastAsia="ar-SA"/>
        </w:rPr>
        <w:t>b) cartas de princípios, registros de reuniões ou eventos e outros documentos públicos de redes de que a celebrante participe ou tenha participado; ou</w:t>
      </w:r>
    </w:p>
    <w:p w14:paraId="34F7FA5E" w14:textId="77777777" w:rsidR="00D01323" w:rsidRPr="00686DBF" w:rsidRDefault="00D01323" w:rsidP="005C3864">
      <w:pPr>
        <w:pStyle w:val="Nivel01"/>
        <w:tabs>
          <w:tab w:val="left" w:pos="851"/>
        </w:tabs>
        <w:spacing w:before="0" w:after="0" w:line="240" w:lineRule="auto"/>
        <w:ind w:firstLine="567"/>
        <w:rPr>
          <w:rFonts w:ascii="Times New Roman" w:hAnsi="Times New Roman"/>
          <w:color w:val="auto"/>
          <w:sz w:val="24"/>
          <w:szCs w:val="24"/>
          <w:lang w:eastAsia="ar-SA"/>
        </w:rPr>
      </w:pPr>
      <w:r w:rsidRPr="00686DBF">
        <w:rPr>
          <w:rFonts w:ascii="Times New Roman" w:hAnsi="Times New Roman"/>
          <w:i/>
          <w:color w:val="auto"/>
          <w:sz w:val="24"/>
          <w:szCs w:val="24"/>
          <w:lang w:eastAsia="ar-SA"/>
        </w:rPr>
        <w:t>c) relatórios de atividades com comprovação das ações desenvolvidas em rede de que a celebrante participe ou tenha participado.</w:t>
      </w:r>
    </w:p>
    <w:p w14:paraId="30C59794" w14:textId="77777777" w:rsidR="00D01323" w:rsidRDefault="00D01323" w:rsidP="005C3864">
      <w:pPr>
        <w:widowControl w:val="0"/>
        <w:autoSpaceDE w:val="0"/>
        <w:jc w:val="both"/>
        <w:rPr>
          <w:b/>
        </w:rPr>
      </w:pPr>
    </w:p>
    <w:p w14:paraId="2754DAE4" w14:textId="00259D73" w:rsidR="00D01323" w:rsidRPr="006619F5" w:rsidRDefault="00D01323" w:rsidP="005C3864">
      <w:pPr>
        <w:widowControl w:val="0"/>
        <w:autoSpaceDE w:val="0"/>
        <w:jc w:val="both"/>
        <w:rPr>
          <w:sz w:val="24"/>
          <w:szCs w:val="24"/>
        </w:rPr>
      </w:pPr>
      <w:r w:rsidRPr="006619F5">
        <w:rPr>
          <w:b/>
          <w:sz w:val="24"/>
          <w:szCs w:val="24"/>
        </w:rPr>
        <w:t>8.2.9.</w:t>
      </w:r>
      <w:r w:rsidRPr="006619F5">
        <w:rPr>
          <w:sz w:val="24"/>
          <w:szCs w:val="24"/>
        </w:rPr>
        <w:tab/>
        <w:t xml:space="preserve">O plano de trabalho e os documentos comprobatórios do cumprimento dos requisitos impostos nesta Etapa serão apresentados pela OSC selecionada, </w:t>
      </w:r>
      <w:r w:rsidR="003954C5" w:rsidRPr="006619F5">
        <w:rPr>
          <w:sz w:val="24"/>
          <w:szCs w:val="24"/>
        </w:rPr>
        <w:t>pelo e-mail</w:t>
      </w:r>
      <w:r w:rsidR="00175B25">
        <w:rPr>
          <w:sz w:val="24"/>
          <w:szCs w:val="24"/>
        </w:rPr>
        <w:t xml:space="preserve"> </w:t>
      </w:r>
      <w:hyperlink r:id="rId16" w:history="1">
        <w:r w:rsidR="00175B25" w:rsidRPr="00086A2B">
          <w:rPr>
            <w:rStyle w:val="Hyperlink"/>
            <w:sz w:val="24"/>
            <w:szCs w:val="24"/>
          </w:rPr>
          <w:t>chamamentosmases.scfv@gmail.com</w:t>
        </w:r>
      </w:hyperlink>
      <w:r w:rsidR="00175B25">
        <w:rPr>
          <w:sz w:val="24"/>
          <w:szCs w:val="24"/>
        </w:rPr>
        <w:t xml:space="preserve">. </w:t>
      </w:r>
    </w:p>
    <w:p w14:paraId="7D5E134C" w14:textId="77777777" w:rsidR="00D01323" w:rsidRPr="00686DBF" w:rsidRDefault="00D01323" w:rsidP="005C3864">
      <w:pPr>
        <w:widowControl w:val="0"/>
        <w:autoSpaceDE w:val="0"/>
        <w:jc w:val="both"/>
        <w:rPr>
          <w:sz w:val="24"/>
          <w:szCs w:val="24"/>
        </w:rPr>
      </w:pPr>
    </w:p>
    <w:p w14:paraId="1D174CD6" w14:textId="77777777" w:rsidR="00D01323" w:rsidRPr="00686DBF" w:rsidRDefault="00D01323" w:rsidP="005C3864">
      <w:pPr>
        <w:tabs>
          <w:tab w:val="left" w:pos="709"/>
        </w:tabs>
        <w:jc w:val="both"/>
        <w:rPr>
          <w:sz w:val="24"/>
          <w:szCs w:val="24"/>
        </w:rPr>
      </w:pPr>
      <w:r w:rsidRPr="00686DBF">
        <w:rPr>
          <w:b/>
          <w:sz w:val="24"/>
          <w:szCs w:val="24"/>
        </w:rPr>
        <w:t xml:space="preserve">8.3. </w:t>
      </w:r>
      <w:r w:rsidRPr="00686DBF">
        <w:rPr>
          <w:b/>
          <w:sz w:val="24"/>
          <w:szCs w:val="24"/>
        </w:rPr>
        <w:tab/>
        <w:t xml:space="preserve">Etapa 2: </w:t>
      </w:r>
      <w:r w:rsidRPr="00686DBF">
        <w:rPr>
          <w:rFonts w:eastAsia="Calibri"/>
          <w:b/>
          <w:sz w:val="24"/>
          <w:szCs w:val="24"/>
          <w:lang w:eastAsia="en-US"/>
        </w:rPr>
        <w:t xml:space="preserve">Verificação do cumprimento dos requisitos </w:t>
      </w:r>
      <w:r w:rsidRPr="00686DBF">
        <w:rPr>
          <w:b/>
          <w:color w:val="000000"/>
          <w:sz w:val="24"/>
          <w:szCs w:val="24"/>
        </w:rPr>
        <w:t>para celebração da parceria e de que não incorre nos impedimentos (vedações) legais</w:t>
      </w:r>
      <w:r w:rsidRPr="00686DBF">
        <w:rPr>
          <w:b/>
          <w:sz w:val="24"/>
          <w:szCs w:val="24"/>
        </w:rPr>
        <w:t xml:space="preserve">. </w:t>
      </w:r>
      <w:r w:rsidRPr="00686DBF">
        <w:rPr>
          <w:rFonts w:eastAsia="Calibri"/>
          <w:b/>
          <w:sz w:val="24"/>
          <w:szCs w:val="24"/>
          <w:lang w:eastAsia="en-US"/>
        </w:rPr>
        <w:t>Análise do plano de trabalho</w:t>
      </w:r>
      <w:r w:rsidRPr="00686DBF">
        <w:rPr>
          <w:b/>
          <w:sz w:val="24"/>
          <w:szCs w:val="24"/>
        </w:rPr>
        <w:t xml:space="preserve">. </w:t>
      </w:r>
      <w:r w:rsidRPr="00686DBF">
        <w:rPr>
          <w:sz w:val="24"/>
          <w:szCs w:val="24"/>
        </w:rPr>
        <w:t xml:space="preserve">Esta etapa consiste no exame formal, a ser realizado pela administração pública, do atendimento, </w:t>
      </w:r>
      <w:r w:rsidRPr="00686DBF">
        <w:rPr>
          <w:color w:val="000000"/>
          <w:sz w:val="24"/>
          <w:szCs w:val="24"/>
        </w:rPr>
        <w:t xml:space="preserve">pela OSC selecionada, dos </w:t>
      </w:r>
      <w:r w:rsidRPr="00686DBF">
        <w:rPr>
          <w:sz w:val="24"/>
          <w:szCs w:val="24"/>
        </w:rPr>
        <w:t>requisitos para a celebração da parceria, de que não incorre nos impedimentos legais e cumprimento de demais exigências descritas na Etapa anterior. Esta Etapa 2 engloba, ainda, a análise do plano de trabalho.</w:t>
      </w:r>
    </w:p>
    <w:p w14:paraId="21EB7BE5" w14:textId="0CEA293D" w:rsidR="00D01323" w:rsidRPr="00686DBF" w:rsidRDefault="00D01323" w:rsidP="005C3864">
      <w:pPr>
        <w:widowControl w:val="0"/>
        <w:tabs>
          <w:tab w:val="left" w:pos="567"/>
        </w:tabs>
        <w:autoSpaceDE w:val="0"/>
        <w:jc w:val="both"/>
        <w:rPr>
          <w:sz w:val="24"/>
          <w:szCs w:val="24"/>
        </w:rPr>
      </w:pPr>
      <w:r w:rsidRPr="00686DBF">
        <w:rPr>
          <w:b/>
          <w:sz w:val="24"/>
          <w:szCs w:val="24"/>
        </w:rPr>
        <w:t>8.3.1.</w:t>
      </w:r>
      <w:r w:rsidRPr="00686DBF">
        <w:rPr>
          <w:sz w:val="24"/>
          <w:szCs w:val="24"/>
        </w:rPr>
        <w:t xml:space="preserve"> No momento da verificação do cumprimento dos requisitos para a celebração de parcerias, a administração pública </w:t>
      </w:r>
      <w:r w:rsidR="00416B75" w:rsidRPr="00686DBF">
        <w:rPr>
          <w:sz w:val="24"/>
          <w:szCs w:val="24"/>
        </w:rPr>
        <w:t>municipal</w:t>
      </w:r>
      <w:r w:rsidRPr="00686DBF">
        <w:rPr>
          <w:sz w:val="24"/>
          <w:szCs w:val="24"/>
        </w:rPr>
        <w:t xml:space="preserve"> deverá </w:t>
      </w:r>
      <w:r w:rsidR="00416B75" w:rsidRPr="00686DBF">
        <w:rPr>
          <w:sz w:val="24"/>
          <w:szCs w:val="24"/>
        </w:rPr>
        <w:t xml:space="preserve">realizar consultas à relação de organizações da sociedade civil suspensas de contratar e licitar com a Administração Pública municipal, estadual e </w:t>
      </w:r>
      <w:r w:rsidR="002A48C4" w:rsidRPr="00686DBF">
        <w:rPr>
          <w:sz w:val="24"/>
          <w:szCs w:val="24"/>
        </w:rPr>
        <w:t>municipal</w:t>
      </w:r>
      <w:r w:rsidR="00416B75" w:rsidRPr="00686DBF">
        <w:rPr>
          <w:sz w:val="24"/>
          <w:szCs w:val="24"/>
        </w:rPr>
        <w:t xml:space="preserve">, podendo consultar, ainda, caso disponibilizados para a administração pública municipal, o Cadastro de Entidades Privadas Sem Fins Lucrativos Impedidas - CEPIM, o Sistema de Convênios da administração pública </w:t>
      </w:r>
      <w:r w:rsidR="00807080" w:rsidRPr="00686DBF">
        <w:rPr>
          <w:sz w:val="24"/>
          <w:szCs w:val="24"/>
        </w:rPr>
        <w:t>federal</w:t>
      </w:r>
      <w:r w:rsidR="00416B75" w:rsidRPr="00686DBF">
        <w:rPr>
          <w:sz w:val="24"/>
          <w:szCs w:val="24"/>
        </w:rPr>
        <w:t xml:space="preserve"> - SICONV, o Cadastro Informativo de Créditos não Quitados do Setor Público </w:t>
      </w:r>
      <w:r w:rsidR="00807080" w:rsidRPr="00686DBF">
        <w:rPr>
          <w:sz w:val="24"/>
          <w:szCs w:val="24"/>
        </w:rPr>
        <w:t>Federal</w:t>
      </w:r>
      <w:r w:rsidR="00416B75" w:rsidRPr="00686DBF">
        <w:rPr>
          <w:sz w:val="24"/>
          <w:szCs w:val="24"/>
        </w:rPr>
        <w:t xml:space="preserve"> - Cadin, bem como os cadastros relativos ao julgamento de contas pelos Tribunais de Contas da União, do Estado e dos Municípios.</w:t>
      </w:r>
    </w:p>
    <w:p w14:paraId="045993FC" w14:textId="6E4A2F43" w:rsidR="00416B75" w:rsidRPr="00686DBF" w:rsidRDefault="00D01323" w:rsidP="005C3864">
      <w:pPr>
        <w:widowControl w:val="0"/>
        <w:tabs>
          <w:tab w:val="left" w:pos="567"/>
        </w:tabs>
        <w:autoSpaceDE w:val="0"/>
        <w:jc w:val="both"/>
        <w:rPr>
          <w:color w:val="000000"/>
          <w:sz w:val="24"/>
          <w:szCs w:val="24"/>
        </w:rPr>
      </w:pPr>
      <w:r w:rsidRPr="00686DBF">
        <w:rPr>
          <w:b/>
          <w:color w:val="000000"/>
          <w:sz w:val="24"/>
          <w:szCs w:val="24"/>
        </w:rPr>
        <w:t>8.3.2.</w:t>
      </w:r>
      <w:r w:rsidRPr="00686DBF">
        <w:rPr>
          <w:color w:val="000000"/>
          <w:sz w:val="24"/>
          <w:szCs w:val="24"/>
        </w:rPr>
        <w:t xml:space="preserve"> </w:t>
      </w:r>
      <w:r w:rsidR="00416B75" w:rsidRPr="00686DBF">
        <w:rPr>
          <w:color w:val="000000"/>
          <w:sz w:val="24"/>
          <w:szCs w:val="24"/>
        </w:rPr>
        <w:t xml:space="preserve">Para fins de apuração do constante no inciso IV do caput do art. 39 da Lei nº 13.019, de 2014, o gestor da parceria verificará a existência de contas rejeitadas em âmbito </w:t>
      </w:r>
      <w:r w:rsidR="002A48C4" w:rsidRPr="00686DBF">
        <w:rPr>
          <w:color w:val="000000"/>
          <w:sz w:val="24"/>
          <w:szCs w:val="24"/>
        </w:rPr>
        <w:t>municipal</w:t>
      </w:r>
      <w:r w:rsidR="00416B75" w:rsidRPr="00686DBF">
        <w:rPr>
          <w:color w:val="000000"/>
          <w:sz w:val="24"/>
          <w:szCs w:val="24"/>
        </w:rPr>
        <w:t>, estadual, distrital ou municipal que constem da plataforma eletrônica de que trata o art. 4º</w:t>
      </w:r>
      <w:r w:rsidR="00E40CB0" w:rsidRPr="00686DBF">
        <w:rPr>
          <w:color w:val="000000"/>
          <w:sz w:val="24"/>
          <w:szCs w:val="24"/>
        </w:rPr>
        <w:t xml:space="preserve"> do </w:t>
      </w:r>
      <w:r w:rsidR="00E40CB0" w:rsidRPr="00686DBF">
        <w:rPr>
          <w:sz w:val="24"/>
          <w:szCs w:val="24"/>
        </w:rPr>
        <w:t>Decreto nº 13.996/2021</w:t>
      </w:r>
      <w:r w:rsidR="00416B75" w:rsidRPr="00686DBF">
        <w:rPr>
          <w:color w:val="000000"/>
          <w:sz w:val="24"/>
          <w:szCs w:val="24"/>
        </w:rPr>
        <w:t xml:space="preserve">, cujas informações preponderarão sobre aquelas constantes no documento a que se refere o inciso IX </w:t>
      </w:r>
      <w:r w:rsidR="00E40CB0" w:rsidRPr="00686DBF">
        <w:rPr>
          <w:color w:val="000000"/>
          <w:sz w:val="24"/>
          <w:szCs w:val="24"/>
        </w:rPr>
        <w:t xml:space="preserve">do item </w:t>
      </w:r>
      <w:r w:rsidR="00E40CB0" w:rsidRPr="00686DBF">
        <w:rPr>
          <w:sz w:val="24"/>
          <w:szCs w:val="24"/>
        </w:rPr>
        <w:t>8.2.4. deste Edital</w:t>
      </w:r>
      <w:r w:rsidR="00416B75" w:rsidRPr="00686DBF">
        <w:rPr>
          <w:color w:val="000000"/>
          <w:sz w:val="24"/>
          <w:szCs w:val="24"/>
        </w:rPr>
        <w:t>, se houver.</w:t>
      </w:r>
    </w:p>
    <w:p w14:paraId="61FCC4F9" w14:textId="575F132E" w:rsidR="00D01323" w:rsidRPr="00686DBF" w:rsidRDefault="00E40CB0" w:rsidP="005C3864">
      <w:pPr>
        <w:widowControl w:val="0"/>
        <w:tabs>
          <w:tab w:val="left" w:pos="567"/>
        </w:tabs>
        <w:autoSpaceDE w:val="0"/>
        <w:jc w:val="both"/>
        <w:rPr>
          <w:b/>
          <w:bCs/>
          <w:sz w:val="24"/>
          <w:szCs w:val="24"/>
        </w:rPr>
      </w:pPr>
      <w:r w:rsidRPr="00686DBF">
        <w:rPr>
          <w:b/>
          <w:sz w:val="24"/>
          <w:szCs w:val="24"/>
        </w:rPr>
        <w:t>8.3.3.</w:t>
      </w:r>
      <w:r w:rsidRPr="00686DBF">
        <w:rPr>
          <w:sz w:val="24"/>
          <w:szCs w:val="24"/>
        </w:rPr>
        <w:t xml:space="preserve"> </w:t>
      </w:r>
      <w:r w:rsidR="00D01323" w:rsidRPr="00686DBF">
        <w:rPr>
          <w:color w:val="000000"/>
          <w:sz w:val="24"/>
          <w:szCs w:val="24"/>
        </w:rPr>
        <w:t>A</w:t>
      </w:r>
      <w:r w:rsidR="00D01323" w:rsidRPr="00686DBF">
        <w:rPr>
          <w:bCs/>
          <w:sz w:val="24"/>
          <w:szCs w:val="24"/>
        </w:rPr>
        <w:t xml:space="preserve"> administração pública</w:t>
      </w:r>
      <w:r w:rsidR="00416B75" w:rsidRPr="00686DBF">
        <w:rPr>
          <w:bCs/>
          <w:sz w:val="24"/>
          <w:szCs w:val="24"/>
        </w:rPr>
        <w:t xml:space="preserve"> </w:t>
      </w:r>
      <w:r w:rsidR="00D01323" w:rsidRPr="00686DBF">
        <w:rPr>
          <w:bCs/>
          <w:sz w:val="24"/>
          <w:szCs w:val="24"/>
        </w:rPr>
        <w:t xml:space="preserve">examinará o plano de trabalho apresentado pela OSC selecionada ou, se for o caso, pela OSC </w:t>
      </w:r>
      <w:r w:rsidR="00D01323" w:rsidRPr="00686DBF">
        <w:rPr>
          <w:color w:val="000000"/>
          <w:sz w:val="24"/>
          <w:szCs w:val="24"/>
        </w:rPr>
        <w:t>imediatamente mais bem classificada</w:t>
      </w:r>
      <w:r w:rsidR="00D01323" w:rsidRPr="00686DBF">
        <w:rPr>
          <w:bCs/>
          <w:sz w:val="24"/>
          <w:szCs w:val="24"/>
        </w:rPr>
        <w:t xml:space="preserve"> que tenha sido convocada. </w:t>
      </w:r>
      <w:r w:rsidR="00D01323" w:rsidRPr="00686DBF">
        <w:rPr>
          <w:b/>
          <w:bCs/>
          <w:sz w:val="24"/>
          <w:szCs w:val="24"/>
        </w:rPr>
        <w:t xml:space="preserve"> </w:t>
      </w:r>
    </w:p>
    <w:p w14:paraId="4135BD54" w14:textId="7710A04A" w:rsidR="00E40CB0" w:rsidRPr="00686DBF" w:rsidRDefault="00D01323" w:rsidP="005C3864">
      <w:pPr>
        <w:widowControl w:val="0"/>
        <w:autoSpaceDE w:val="0"/>
        <w:jc w:val="both"/>
        <w:rPr>
          <w:sz w:val="24"/>
          <w:szCs w:val="24"/>
        </w:rPr>
      </w:pPr>
      <w:r w:rsidRPr="00686DBF">
        <w:rPr>
          <w:b/>
          <w:sz w:val="24"/>
          <w:szCs w:val="24"/>
        </w:rPr>
        <w:t>8.3.</w:t>
      </w:r>
      <w:r w:rsidR="00E40CB0" w:rsidRPr="00686DBF">
        <w:rPr>
          <w:b/>
          <w:sz w:val="24"/>
          <w:szCs w:val="24"/>
        </w:rPr>
        <w:t>4</w:t>
      </w:r>
      <w:r w:rsidRPr="00686DBF">
        <w:rPr>
          <w:b/>
          <w:sz w:val="24"/>
          <w:szCs w:val="24"/>
        </w:rPr>
        <w:t>.</w:t>
      </w:r>
      <w:r w:rsidRPr="00686DBF">
        <w:rPr>
          <w:sz w:val="24"/>
          <w:szCs w:val="24"/>
        </w:rPr>
        <w:t xml:space="preserve"> </w:t>
      </w:r>
      <w:r w:rsidR="00E40CB0" w:rsidRPr="00686DBF">
        <w:rPr>
          <w:color w:val="000000"/>
          <w:sz w:val="24"/>
          <w:szCs w:val="24"/>
        </w:rPr>
        <w:t xml:space="preserve">Somente será aprovado o plano de trabalho pormenorizado que estiver de acordo com as informações já apresentadas na proposta, observados os termos e as condições constantes neste edital. </w:t>
      </w:r>
      <w:r w:rsidRPr="00686DBF">
        <w:rPr>
          <w:color w:val="000000"/>
          <w:sz w:val="24"/>
          <w:szCs w:val="24"/>
        </w:rPr>
        <w:t xml:space="preserve">Para tanto, a administração pública </w:t>
      </w:r>
      <w:r w:rsidR="002A48C4" w:rsidRPr="00686DBF">
        <w:rPr>
          <w:color w:val="000000"/>
          <w:sz w:val="24"/>
          <w:szCs w:val="24"/>
        </w:rPr>
        <w:t>municipal</w:t>
      </w:r>
      <w:r w:rsidRPr="00686DBF">
        <w:rPr>
          <w:color w:val="000000"/>
          <w:sz w:val="24"/>
          <w:szCs w:val="24"/>
        </w:rPr>
        <w:t xml:space="preserve"> poderá solicitar a realização de ajustes no plano de trabalho, nos termos do §3º do art. </w:t>
      </w:r>
      <w:r w:rsidR="00E40CB0" w:rsidRPr="00686DBF">
        <w:rPr>
          <w:color w:val="000000"/>
          <w:sz w:val="24"/>
          <w:szCs w:val="24"/>
        </w:rPr>
        <w:t>40</w:t>
      </w:r>
      <w:r w:rsidRPr="00686DBF">
        <w:rPr>
          <w:color w:val="000000"/>
          <w:sz w:val="24"/>
          <w:szCs w:val="24"/>
        </w:rPr>
        <w:t xml:space="preserve"> do</w:t>
      </w:r>
      <w:r w:rsidR="00E40CB0" w:rsidRPr="00686DBF">
        <w:rPr>
          <w:color w:val="000000"/>
          <w:sz w:val="24"/>
          <w:szCs w:val="24"/>
        </w:rPr>
        <w:t xml:space="preserve"> </w:t>
      </w:r>
      <w:r w:rsidR="00E40CB0" w:rsidRPr="00686DBF">
        <w:rPr>
          <w:sz w:val="24"/>
          <w:szCs w:val="24"/>
        </w:rPr>
        <w:t>Decreto nº 13.996/2021.</w:t>
      </w:r>
    </w:p>
    <w:p w14:paraId="3B0169E1" w14:textId="02EE0683" w:rsidR="00D01323" w:rsidRPr="00686DBF" w:rsidRDefault="00180D5C" w:rsidP="005C3864">
      <w:pPr>
        <w:widowControl w:val="0"/>
        <w:autoSpaceDE w:val="0"/>
        <w:jc w:val="both"/>
        <w:rPr>
          <w:color w:val="000000"/>
          <w:sz w:val="24"/>
          <w:szCs w:val="24"/>
        </w:rPr>
      </w:pPr>
      <w:r w:rsidRPr="00686DBF">
        <w:rPr>
          <w:b/>
          <w:color w:val="000000"/>
          <w:sz w:val="24"/>
          <w:szCs w:val="24"/>
        </w:rPr>
        <w:t>8.3.</w:t>
      </w:r>
      <w:r w:rsidR="008D024A" w:rsidRPr="00686DBF">
        <w:rPr>
          <w:b/>
          <w:color w:val="000000"/>
          <w:sz w:val="24"/>
          <w:szCs w:val="24"/>
        </w:rPr>
        <w:t>5</w:t>
      </w:r>
      <w:r w:rsidRPr="00686DBF">
        <w:rPr>
          <w:b/>
          <w:color w:val="000000"/>
          <w:sz w:val="24"/>
          <w:szCs w:val="24"/>
        </w:rPr>
        <w:t>.</w:t>
      </w:r>
      <w:r w:rsidRPr="00686DBF">
        <w:rPr>
          <w:color w:val="000000"/>
          <w:sz w:val="24"/>
          <w:szCs w:val="24"/>
        </w:rPr>
        <w:t xml:space="preserve"> </w:t>
      </w:r>
      <w:r w:rsidR="00D01323" w:rsidRPr="00686DBF">
        <w:rPr>
          <w:color w:val="000000"/>
          <w:sz w:val="24"/>
          <w:szCs w:val="24"/>
        </w:rPr>
        <w:t>Nos termos do §1º do art. 28 da Lei nº 13.019, de 2014, na hipótese de a OSC selecionada não atender aos requisitos previstos na Etapa 1 da fase de celebração, incluindo os exigidos nos arts. 33 e 34 da referida Lei, aquela imediatamente mais bem classificada poderá ser convidada a aceitar a celebração de parceria nos termos da proposta por ela apresentada.</w:t>
      </w:r>
    </w:p>
    <w:p w14:paraId="4047B4C8" w14:textId="43F67243" w:rsidR="00D01323" w:rsidRPr="00686DBF" w:rsidRDefault="00D01323" w:rsidP="005C3864">
      <w:pPr>
        <w:widowControl w:val="0"/>
        <w:tabs>
          <w:tab w:val="left" w:pos="709"/>
        </w:tabs>
        <w:autoSpaceDE w:val="0"/>
        <w:jc w:val="both"/>
        <w:rPr>
          <w:color w:val="000000"/>
          <w:sz w:val="24"/>
          <w:szCs w:val="24"/>
        </w:rPr>
      </w:pPr>
      <w:r w:rsidRPr="00686DBF">
        <w:rPr>
          <w:b/>
          <w:color w:val="000000"/>
          <w:sz w:val="24"/>
          <w:szCs w:val="24"/>
        </w:rPr>
        <w:t>8.3.</w:t>
      </w:r>
      <w:r w:rsidR="008D024A" w:rsidRPr="00686DBF">
        <w:rPr>
          <w:b/>
          <w:color w:val="000000"/>
          <w:sz w:val="24"/>
          <w:szCs w:val="24"/>
        </w:rPr>
        <w:t>6</w:t>
      </w:r>
      <w:r w:rsidRPr="00686DBF">
        <w:rPr>
          <w:b/>
          <w:color w:val="000000"/>
          <w:sz w:val="24"/>
          <w:szCs w:val="24"/>
        </w:rPr>
        <w:t>.</w:t>
      </w:r>
      <w:r w:rsidRPr="00686DBF">
        <w:rPr>
          <w:color w:val="000000"/>
          <w:sz w:val="24"/>
          <w:szCs w:val="24"/>
        </w:rPr>
        <w:t xml:space="preserve"> 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w:t>
      </w:r>
    </w:p>
    <w:p w14:paraId="19EF208B" w14:textId="77777777" w:rsidR="00D01323" w:rsidRPr="00686DBF" w:rsidRDefault="00D01323" w:rsidP="005C3864">
      <w:pPr>
        <w:widowControl w:val="0"/>
        <w:autoSpaceDE w:val="0"/>
        <w:jc w:val="both"/>
        <w:rPr>
          <w:b/>
          <w:sz w:val="24"/>
          <w:szCs w:val="24"/>
        </w:rPr>
      </w:pPr>
    </w:p>
    <w:p w14:paraId="05C03DB4" w14:textId="77777777" w:rsidR="00D01323" w:rsidRPr="00686DBF" w:rsidRDefault="00D01323" w:rsidP="005C3864">
      <w:pPr>
        <w:widowControl w:val="0"/>
        <w:tabs>
          <w:tab w:val="left" w:pos="709"/>
        </w:tabs>
        <w:autoSpaceDE w:val="0"/>
        <w:jc w:val="both"/>
        <w:rPr>
          <w:b/>
          <w:sz w:val="24"/>
          <w:szCs w:val="24"/>
        </w:rPr>
      </w:pPr>
      <w:r w:rsidRPr="00686DBF">
        <w:rPr>
          <w:b/>
          <w:sz w:val="24"/>
          <w:szCs w:val="24"/>
        </w:rPr>
        <w:t xml:space="preserve">8.4. </w:t>
      </w:r>
      <w:r w:rsidRPr="00686DBF">
        <w:rPr>
          <w:b/>
          <w:sz w:val="24"/>
          <w:szCs w:val="24"/>
        </w:rPr>
        <w:tab/>
        <w:t>Etapa 3: Ajustes no plano de trabalho e regularização de documentação, se necessário.</w:t>
      </w:r>
    </w:p>
    <w:p w14:paraId="3B0BE7A0" w14:textId="69061491" w:rsidR="00D01323" w:rsidRPr="00686DBF" w:rsidRDefault="00D01323" w:rsidP="005C3864">
      <w:pPr>
        <w:widowControl w:val="0"/>
        <w:autoSpaceDE w:val="0"/>
        <w:jc w:val="both"/>
        <w:rPr>
          <w:sz w:val="24"/>
          <w:szCs w:val="24"/>
        </w:rPr>
      </w:pPr>
      <w:r w:rsidRPr="00686DBF">
        <w:rPr>
          <w:b/>
          <w:color w:val="000000"/>
          <w:sz w:val="24"/>
          <w:szCs w:val="24"/>
        </w:rPr>
        <w:t>8.4.1.</w:t>
      </w:r>
      <w:r w:rsidRPr="00686DBF">
        <w:rPr>
          <w:color w:val="000000"/>
          <w:sz w:val="24"/>
          <w:szCs w:val="24"/>
        </w:rPr>
        <w:t xml:space="preserve"> </w:t>
      </w:r>
      <w:r w:rsidRPr="00686DBF">
        <w:rPr>
          <w:color w:val="000000"/>
          <w:sz w:val="24"/>
          <w:szCs w:val="24"/>
        </w:rPr>
        <w:tab/>
        <w:t>Caso se verifique irregularidade formal nos documentos apresentados</w:t>
      </w:r>
      <w:r w:rsidRPr="00686DBF">
        <w:rPr>
          <w:sz w:val="24"/>
          <w:szCs w:val="24"/>
        </w:rPr>
        <w:t xml:space="preserve"> ou constatado evento que impeça a celebração</w:t>
      </w:r>
      <w:r w:rsidRPr="00686DBF">
        <w:rPr>
          <w:color w:val="000000"/>
          <w:sz w:val="24"/>
          <w:szCs w:val="24"/>
        </w:rPr>
        <w:t xml:space="preserve">, a OSC será </w:t>
      </w:r>
      <w:r w:rsidRPr="00686DBF">
        <w:rPr>
          <w:sz w:val="24"/>
          <w:szCs w:val="24"/>
        </w:rPr>
        <w:t>comunicada do fato e instada a regularizar sua situação, no prazo de 15 (quinze) dias corridos</w:t>
      </w:r>
      <w:r w:rsidRPr="00686DBF">
        <w:rPr>
          <w:color w:val="000000"/>
          <w:sz w:val="24"/>
          <w:szCs w:val="24"/>
        </w:rPr>
        <w:t>, sob pena de não celebração da parceria (</w:t>
      </w:r>
      <w:r w:rsidR="0050047D" w:rsidRPr="00686DBF">
        <w:rPr>
          <w:color w:val="000000"/>
          <w:sz w:val="24"/>
          <w:szCs w:val="24"/>
        </w:rPr>
        <w:t xml:space="preserve">art. </w:t>
      </w:r>
      <w:r w:rsidR="008D024A" w:rsidRPr="00686DBF">
        <w:rPr>
          <w:color w:val="000000"/>
          <w:sz w:val="24"/>
          <w:szCs w:val="24"/>
        </w:rPr>
        <w:t>43</w:t>
      </w:r>
      <w:r w:rsidR="00BD271F" w:rsidRPr="00686DBF">
        <w:rPr>
          <w:color w:val="000000"/>
          <w:sz w:val="24"/>
          <w:szCs w:val="24"/>
        </w:rPr>
        <w:t xml:space="preserve"> </w:t>
      </w:r>
      <w:r w:rsidR="00686DBF" w:rsidRPr="00686DBF">
        <w:rPr>
          <w:color w:val="000000"/>
          <w:sz w:val="24"/>
          <w:szCs w:val="24"/>
        </w:rPr>
        <w:t>do</w:t>
      </w:r>
      <w:r w:rsidR="0050047D" w:rsidRPr="00686DBF">
        <w:rPr>
          <w:color w:val="000000"/>
          <w:sz w:val="24"/>
          <w:szCs w:val="24"/>
        </w:rPr>
        <w:t xml:space="preserve"> </w:t>
      </w:r>
      <w:r w:rsidR="0050047D" w:rsidRPr="00686DBF">
        <w:rPr>
          <w:sz w:val="24"/>
          <w:szCs w:val="24"/>
        </w:rPr>
        <w:t>Decreto nº 13.996/2021</w:t>
      </w:r>
      <w:r w:rsidRPr="00686DBF">
        <w:rPr>
          <w:color w:val="000000"/>
          <w:sz w:val="24"/>
          <w:szCs w:val="24"/>
        </w:rPr>
        <w:t xml:space="preserve">). </w:t>
      </w:r>
    </w:p>
    <w:p w14:paraId="52C1B8AB" w14:textId="171E0D5B" w:rsidR="00D01323" w:rsidRPr="00686DBF" w:rsidRDefault="00D01323" w:rsidP="005C3864">
      <w:pPr>
        <w:widowControl w:val="0"/>
        <w:tabs>
          <w:tab w:val="left" w:pos="658"/>
        </w:tabs>
        <w:autoSpaceDE w:val="0"/>
        <w:jc w:val="both"/>
        <w:rPr>
          <w:b/>
          <w:sz w:val="24"/>
          <w:szCs w:val="24"/>
        </w:rPr>
      </w:pPr>
      <w:r w:rsidRPr="00686DBF">
        <w:rPr>
          <w:b/>
          <w:color w:val="000000"/>
          <w:sz w:val="24"/>
          <w:szCs w:val="24"/>
        </w:rPr>
        <w:t>8.4.2.</w:t>
      </w:r>
      <w:r w:rsidRPr="00686DBF">
        <w:rPr>
          <w:color w:val="000000"/>
          <w:sz w:val="24"/>
          <w:szCs w:val="24"/>
        </w:rPr>
        <w:t xml:space="preserve"> </w:t>
      </w:r>
      <w:r w:rsidRPr="00686DBF">
        <w:rPr>
          <w:color w:val="000000"/>
          <w:sz w:val="24"/>
          <w:szCs w:val="24"/>
        </w:rPr>
        <w:tab/>
        <w:t>Caso seja constatada necessidade de adequação no plano de trabalho enviado pela OSC, a administração pública solicitará a realização de ajustes e a OSC deverá fazê-lo em até 15 (quinze) dias corridos, contados da data de recebimento da solicitação apresentada (</w:t>
      </w:r>
      <w:r w:rsidR="008D024A" w:rsidRPr="00686DBF">
        <w:rPr>
          <w:color w:val="000000"/>
          <w:sz w:val="24"/>
          <w:szCs w:val="24"/>
        </w:rPr>
        <w:t xml:space="preserve">art. 40, §4º, do </w:t>
      </w:r>
      <w:r w:rsidR="008D024A" w:rsidRPr="00686DBF">
        <w:rPr>
          <w:sz w:val="24"/>
          <w:szCs w:val="24"/>
        </w:rPr>
        <w:t>Decreto nº 13.996/2021</w:t>
      </w:r>
      <w:r w:rsidRPr="00686DBF">
        <w:rPr>
          <w:color w:val="000000"/>
          <w:sz w:val="24"/>
          <w:szCs w:val="24"/>
        </w:rPr>
        <w:t>).</w:t>
      </w:r>
    </w:p>
    <w:p w14:paraId="6CD66643" w14:textId="77777777" w:rsidR="00D01323" w:rsidRPr="00686DBF" w:rsidRDefault="00D01323" w:rsidP="005C3864">
      <w:pPr>
        <w:widowControl w:val="0"/>
        <w:autoSpaceDE w:val="0"/>
        <w:jc w:val="both"/>
        <w:rPr>
          <w:rFonts w:ascii="Calibri" w:eastAsia="Calibri" w:hAnsi="Calibri"/>
          <w:b/>
          <w:sz w:val="24"/>
          <w:szCs w:val="24"/>
          <w:highlight w:val="yellow"/>
          <w:lang w:eastAsia="en-US"/>
        </w:rPr>
      </w:pPr>
    </w:p>
    <w:p w14:paraId="781E18FD" w14:textId="77777777" w:rsidR="00D01323" w:rsidRPr="00686DBF" w:rsidRDefault="00D01323" w:rsidP="005C3864">
      <w:pPr>
        <w:widowControl w:val="0"/>
        <w:tabs>
          <w:tab w:val="left" w:pos="709"/>
        </w:tabs>
        <w:autoSpaceDE w:val="0"/>
        <w:jc w:val="both"/>
        <w:rPr>
          <w:b/>
          <w:sz w:val="24"/>
          <w:szCs w:val="24"/>
        </w:rPr>
      </w:pPr>
      <w:r w:rsidRPr="00686DBF">
        <w:rPr>
          <w:b/>
          <w:sz w:val="24"/>
          <w:szCs w:val="24"/>
        </w:rPr>
        <w:t xml:space="preserve">8.5. </w:t>
      </w:r>
      <w:r w:rsidRPr="00686DBF">
        <w:rPr>
          <w:b/>
          <w:sz w:val="24"/>
          <w:szCs w:val="24"/>
        </w:rPr>
        <w:tab/>
        <w:t>Etapa 4: Parecer de órgão técnico e assinatura do termo de colaboração.</w:t>
      </w:r>
    </w:p>
    <w:p w14:paraId="35B19D78" w14:textId="29E387AB" w:rsidR="00D01323" w:rsidRPr="00686DBF" w:rsidRDefault="00D01323" w:rsidP="005C3864">
      <w:pPr>
        <w:widowControl w:val="0"/>
        <w:tabs>
          <w:tab w:val="left" w:pos="709"/>
        </w:tabs>
        <w:autoSpaceDE w:val="0"/>
        <w:jc w:val="both"/>
        <w:rPr>
          <w:b/>
          <w:sz w:val="24"/>
          <w:szCs w:val="24"/>
        </w:rPr>
      </w:pPr>
      <w:r w:rsidRPr="00686DBF">
        <w:rPr>
          <w:b/>
          <w:sz w:val="24"/>
          <w:szCs w:val="24"/>
        </w:rPr>
        <w:t>8.5.1.</w:t>
      </w:r>
      <w:r w:rsidRPr="00686DBF">
        <w:rPr>
          <w:b/>
          <w:sz w:val="24"/>
          <w:szCs w:val="24"/>
        </w:rPr>
        <w:tab/>
      </w:r>
      <w:r w:rsidRPr="00686DBF">
        <w:rPr>
          <w:color w:val="000000"/>
          <w:sz w:val="24"/>
          <w:szCs w:val="24"/>
        </w:rPr>
        <w:t xml:space="preserve">A celebração do instrumento de parceria dependerá da adoção das providências impostas pela legislação regente, incluindo a aprovação do plano de trabalho, a emissão do parecer técnico pelo órgão ou entidade pública </w:t>
      </w:r>
      <w:r w:rsidR="002A48C4" w:rsidRPr="00686DBF">
        <w:rPr>
          <w:color w:val="000000"/>
          <w:sz w:val="24"/>
          <w:szCs w:val="24"/>
        </w:rPr>
        <w:t>municipal</w:t>
      </w:r>
      <w:r w:rsidRPr="00686DBF">
        <w:rPr>
          <w:color w:val="000000"/>
          <w:sz w:val="24"/>
          <w:szCs w:val="24"/>
        </w:rPr>
        <w:t xml:space="preserve">, </w:t>
      </w:r>
      <w:r w:rsidRPr="00686DBF">
        <w:rPr>
          <w:sz w:val="24"/>
          <w:szCs w:val="24"/>
        </w:rPr>
        <w:t xml:space="preserve">as designações do gestor da parceria e da Comissão de Monitoramento e Avaliação, </w:t>
      </w:r>
      <w:r w:rsidRPr="00686DBF">
        <w:rPr>
          <w:color w:val="000000"/>
          <w:sz w:val="24"/>
          <w:szCs w:val="24"/>
        </w:rPr>
        <w:t>e de prévia dotação orçamentária para execução da parceria.</w:t>
      </w:r>
      <w:r w:rsidRPr="00686DBF">
        <w:rPr>
          <w:sz w:val="24"/>
          <w:szCs w:val="24"/>
        </w:rPr>
        <w:t xml:space="preserve"> </w:t>
      </w:r>
      <w:r w:rsidRPr="00686DBF">
        <w:rPr>
          <w:sz w:val="24"/>
          <w:szCs w:val="24"/>
        </w:rPr>
        <w:tab/>
      </w:r>
    </w:p>
    <w:p w14:paraId="79F2CC4C" w14:textId="7D3282B0" w:rsidR="00D01323" w:rsidRPr="00686DBF" w:rsidRDefault="00D01323" w:rsidP="005C3864">
      <w:pPr>
        <w:widowControl w:val="0"/>
        <w:tabs>
          <w:tab w:val="left" w:pos="709"/>
        </w:tabs>
        <w:autoSpaceDE w:val="0"/>
        <w:jc w:val="both"/>
        <w:rPr>
          <w:color w:val="000000"/>
          <w:sz w:val="24"/>
          <w:szCs w:val="24"/>
          <w:highlight w:val="yellow"/>
        </w:rPr>
      </w:pPr>
      <w:r w:rsidRPr="00686DBF">
        <w:rPr>
          <w:b/>
          <w:color w:val="000000"/>
          <w:sz w:val="24"/>
          <w:szCs w:val="24"/>
        </w:rPr>
        <w:t>8.5.2.</w:t>
      </w:r>
      <w:r w:rsidRPr="00686DBF">
        <w:rPr>
          <w:color w:val="000000"/>
          <w:sz w:val="24"/>
          <w:szCs w:val="24"/>
        </w:rPr>
        <w:t xml:space="preserve"> </w:t>
      </w:r>
      <w:r w:rsidRPr="00686DBF">
        <w:rPr>
          <w:color w:val="000000"/>
          <w:sz w:val="24"/>
          <w:szCs w:val="24"/>
        </w:rPr>
        <w:tab/>
        <w:t xml:space="preserve">A aprovação do plano de trabalho não gerará direito à celebração da parceria </w:t>
      </w:r>
      <w:r w:rsidRPr="00686DBF">
        <w:rPr>
          <w:sz w:val="24"/>
          <w:szCs w:val="24"/>
        </w:rPr>
        <w:t>(</w:t>
      </w:r>
      <w:r w:rsidR="008D024A" w:rsidRPr="00686DBF">
        <w:rPr>
          <w:color w:val="000000"/>
          <w:sz w:val="24"/>
          <w:szCs w:val="24"/>
        </w:rPr>
        <w:t xml:space="preserve">art. 40, §5º, do </w:t>
      </w:r>
      <w:r w:rsidR="008D024A" w:rsidRPr="00686DBF">
        <w:rPr>
          <w:sz w:val="24"/>
          <w:szCs w:val="24"/>
        </w:rPr>
        <w:t>Decreto nº 13.996/2021</w:t>
      </w:r>
      <w:r w:rsidRPr="00686DBF">
        <w:rPr>
          <w:sz w:val="24"/>
          <w:szCs w:val="24"/>
        </w:rPr>
        <w:t>)</w:t>
      </w:r>
      <w:r w:rsidRPr="00686DBF">
        <w:rPr>
          <w:color w:val="000000"/>
          <w:sz w:val="24"/>
          <w:szCs w:val="24"/>
        </w:rPr>
        <w:t>.</w:t>
      </w:r>
    </w:p>
    <w:p w14:paraId="7294794A" w14:textId="77777777" w:rsidR="00D01323" w:rsidRPr="00686DBF" w:rsidRDefault="00D01323" w:rsidP="005C3864">
      <w:pPr>
        <w:widowControl w:val="0"/>
        <w:tabs>
          <w:tab w:val="left" w:pos="709"/>
        </w:tabs>
        <w:autoSpaceDE w:val="0"/>
        <w:jc w:val="both"/>
        <w:rPr>
          <w:b/>
          <w:sz w:val="24"/>
          <w:szCs w:val="24"/>
        </w:rPr>
      </w:pPr>
      <w:r w:rsidRPr="00686DBF">
        <w:rPr>
          <w:b/>
          <w:color w:val="000000"/>
          <w:sz w:val="24"/>
          <w:szCs w:val="24"/>
        </w:rPr>
        <w:t>8.5.3.</w:t>
      </w:r>
      <w:r w:rsidRPr="00686DBF">
        <w:rPr>
          <w:b/>
          <w:color w:val="000000"/>
          <w:sz w:val="24"/>
          <w:szCs w:val="24"/>
        </w:rPr>
        <w:tab/>
      </w:r>
      <w:r w:rsidRPr="00686DBF">
        <w:rPr>
          <w:color w:val="000000"/>
          <w:sz w:val="24"/>
          <w:szCs w:val="24"/>
        </w:rPr>
        <w:t>No período entre a apresentação da documentação prevista na Etapa 1 da fase de celebração e a assinatura do instrumento de parceria, a</w:t>
      </w:r>
      <w:r w:rsidRPr="00686DBF">
        <w:rPr>
          <w:sz w:val="24"/>
          <w:szCs w:val="24"/>
        </w:rPr>
        <w:t xml:space="preserve"> OSC fica obrigada a informar qualquer evento superveniente que possa prejudicar a regular celebração da parceria, sobretudo quanto ao cumprimento dos requisitos e exigências previstos para celebração.</w:t>
      </w:r>
      <w:r w:rsidRPr="00686DBF">
        <w:rPr>
          <w:b/>
          <w:sz w:val="24"/>
          <w:szCs w:val="24"/>
        </w:rPr>
        <w:t xml:space="preserve"> </w:t>
      </w:r>
    </w:p>
    <w:p w14:paraId="44FE0B7C" w14:textId="583D8B20" w:rsidR="00D01323" w:rsidRPr="00686DBF" w:rsidRDefault="00D01323" w:rsidP="005C3864">
      <w:pPr>
        <w:tabs>
          <w:tab w:val="left" w:pos="709"/>
        </w:tabs>
        <w:jc w:val="both"/>
        <w:rPr>
          <w:sz w:val="24"/>
          <w:szCs w:val="24"/>
        </w:rPr>
      </w:pPr>
      <w:r w:rsidRPr="00686DBF">
        <w:rPr>
          <w:b/>
          <w:sz w:val="24"/>
          <w:szCs w:val="24"/>
        </w:rPr>
        <w:t>8.5.4.</w:t>
      </w:r>
      <w:r w:rsidRPr="00686DBF">
        <w:rPr>
          <w:sz w:val="24"/>
          <w:szCs w:val="24"/>
        </w:rPr>
        <w:t xml:space="preserve"> </w:t>
      </w:r>
      <w:r w:rsidRPr="00686DBF">
        <w:rPr>
          <w:sz w:val="24"/>
          <w:szCs w:val="24"/>
        </w:rPr>
        <w:tab/>
        <w:t>A OSC deverá comunicar alterações em seus atos societários e no quadro de dirigentes, quando houver (</w:t>
      </w:r>
      <w:r w:rsidR="00860980" w:rsidRPr="00686DBF">
        <w:rPr>
          <w:color w:val="000000"/>
          <w:sz w:val="24"/>
          <w:szCs w:val="24"/>
        </w:rPr>
        <w:t xml:space="preserve">art. 41, §5º, do </w:t>
      </w:r>
      <w:r w:rsidR="00860980" w:rsidRPr="00686DBF">
        <w:rPr>
          <w:sz w:val="24"/>
          <w:szCs w:val="24"/>
        </w:rPr>
        <w:t>Decreto nº 13.996/2021</w:t>
      </w:r>
      <w:r w:rsidRPr="00686DBF">
        <w:rPr>
          <w:sz w:val="24"/>
          <w:szCs w:val="24"/>
        </w:rPr>
        <w:t>).</w:t>
      </w:r>
    </w:p>
    <w:p w14:paraId="610B7AC6" w14:textId="77777777" w:rsidR="00D01323" w:rsidRDefault="00D01323" w:rsidP="005C3864">
      <w:pPr>
        <w:tabs>
          <w:tab w:val="left" w:pos="709"/>
        </w:tabs>
        <w:jc w:val="both"/>
      </w:pPr>
    </w:p>
    <w:p w14:paraId="1071D8E5" w14:textId="6A10F8AF" w:rsidR="00D01323" w:rsidRDefault="00D01323" w:rsidP="005C3864">
      <w:pPr>
        <w:tabs>
          <w:tab w:val="left" w:pos="709"/>
        </w:tabs>
        <w:jc w:val="both"/>
        <w:rPr>
          <w:rFonts w:eastAsia="Calibri"/>
          <w:sz w:val="24"/>
          <w:szCs w:val="24"/>
          <w:lang w:eastAsia="en-US"/>
        </w:rPr>
      </w:pPr>
      <w:r w:rsidRPr="00686DBF">
        <w:rPr>
          <w:b/>
          <w:sz w:val="24"/>
          <w:szCs w:val="24"/>
        </w:rPr>
        <w:t>8.6.</w:t>
      </w:r>
      <w:r w:rsidRPr="00686DBF">
        <w:rPr>
          <w:sz w:val="24"/>
          <w:szCs w:val="24"/>
        </w:rPr>
        <w:tab/>
      </w:r>
      <w:r w:rsidRPr="00686DBF">
        <w:rPr>
          <w:b/>
          <w:sz w:val="24"/>
          <w:szCs w:val="24"/>
        </w:rPr>
        <w:t xml:space="preserve">Etapa 5: </w:t>
      </w:r>
      <w:r w:rsidRPr="00686DBF">
        <w:rPr>
          <w:rFonts w:eastAsia="Calibri"/>
          <w:b/>
          <w:sz w:val="24"/>
          <w:szCs w:val="24"/>
          <w:lang w:eastAsia="en-US"/>
        </w:rPr>
        <w:t xml:space="preserve">Publicação do extrato do termo de colaboração no Diário Oficial </w:t>
      </w:r>
      <w:r w:rsidR="00F97795" w:rsidRPr="00686DBF">
        <w:rPr>
          <w:rFonts w:eastAsia="Calibri"/>
          <w:b/>
          <w:sz w:val="24"/>
          <w:szCs w:val="24"/>
          <w:lang w:eastAsia="en-US"/>
        </w:rPr>
        <w:t>do Município</w:t>
      </w:r>
      <w:r w:rsidRPr="00686DBF">
        <w:rPr>
          <w:rFonts w:eastAsia="Calibri"/>
          <w:b/>
          <w:sz w:val="24"/>
          <w:szCs w:val="24"/>
          <w:lang w:eastAsia="en-US"/>
        </w:rPr>
        <w:t>.</w:t>
      </w:r>
      <w:r w:rsidRPr="00686DBF">
        <w:rPr>
          <w:rFonts w:eastAsia="Calibri"/>
          <w:sz w:val="24"/>
          <w:szCs w:val="24"/>
          <w:lang w:eastAsia="en-US"/>
        </w:rPr>
        <w:t xml:space="preserve"> O termo de colaboração somente produzirá efeitos jurídicos após a publicação do respectivo extrato no meio oficial de publicidade da administração pública (art. 38 da Lei nº 13.019, de 2014).</w:t>
      </w:r>
    </w:p>
    <w:p w14:paraId="44938A44" w14:textId="77777777" w:rsidR="006619F5" w:rsidRPr="00686DBF" w:rsidRDefault="006619F5" w:rsidP="005C3864">
      <w:pPr>
        <w:tabs>
          <w:tab w:val="left" w:pos="709"/>
        </w:tabs>
        <w:jc w:val="both"/>
        <w:rPr>
          <w:sz w:val="24"/>
          <w:szCs w:val="24"/>
        </w:rPr>
      </w:pPr>
    </w:p>
    <w:p w14:paraId="7A9A904C" w14:textId="77777777" w:rsidR="00D01323" w:rsidRDefault="00D01323" w:rsidP="005C3864">
      <w:pPr>
        <w:widowControl w:val="0"/>
        <w:autoSpaceDE w:val="0"/>
        <w:jc w:val="both"/>
        <w:rPr>
          <w:b/>
        </w:rPr>
      </w:pPr>
    </w:p>
    <w:p w14:paraId="169E9BEA" w14:textId="77777777" w:rsidR="00D01323" w:rsidRPr="00686DBF" w:rsidRDefault="00D01323" w:rsidP="005C3864">
      <w:pPr>
        <w:tabs>
          <w:tab w:val="left" w:pos="567"/>
        </w:tabs>
        <w:jc w:val="both"/>
        <w:rPr>
          <w:b/>
          <w:sz w:val="24"/>
          <w:szCs w:val="24"/>
        </w:rPr>
      </w:pPr>
      <w:r w:rsidRPr="00686DBF">
        <w:rPr>
          <w:b/>
          <w:sz w:val="24"/>
          <w:szCs w:val="24"/>
        </w:rPr>
        <w:t xml:space="preserve">9. </w:t>
      </w:r>
      <w:r w:rsidRPr="00686DBF">
        <w:rPr>
          <w:b/>
          <w:sz w:val="24"/>
          <w:szCs w:val="24"/>
        </w:rPr>
        <w:tab/>
        <w:t>PROGRAMAÇÃO ORÇAMENTÁRIA E VALOR PREVISTO PARA A REALIZAÇÃO DO OBJETO</w:t>
      </w:r>
    </w:p>
    <w:p w14:paraId="5DD00D7D" w14:textId="77777777" w:rsidR="00D01323" w:rsidRPr="00686DBF" w:rsidRDefault="00D01323" w:rsidP="005C3864">
      <w:pPr>
        <w:tabs>
          <w:tab w:val="left" w:pos="567"/>
        </w:tabs>
        <w:rPr>
          <w:sz w:val="24"/>
          <w:szCs w:val="24"/>
        </w:rPr>
      </w:pPr>
    </w:p>
    <w:p w14:paraId="11A25811" w14:textId="51AC1706" w:rsidR="00D01323" w:rsidRPr="0005663A" w:rsidRDefault="00D01323" w:rsidP="005C3864">
      <w:pPr>
        <w:tabs>
          <w:tab w:val="left" w:pos="567"/>
        </w:tabs>
        <w:autoSpaceDE w:val="0"/>
        <w:autoSpaceDN w:val="0"/>
        <w:adjustRightInd w:val="0"/>
        <w:jc w:val="both"/>
        <w:rPr>
          <w:sz w:val="24"/>
          <w:szCs w:val="24"/>
        </w:rPr>
      </w:pPr>
      <w:r w:rsidRPr="00686DBF">
        <w:rPr>
          <w:b/>
          <w:sz w:val="24"/>
          <w:szCs w:val="24"/>
        </w:rPr>
        <w:t>9.1.</w:t>
      </w:r>
      <w:r w:rsidRPr="00686DBF">
        <w:rPr>
          <w:b/>
          <w:sz w:val="24"/>
          <w:szCs w:val="24"/>
        </w:rPr>
        <w:tab/>
      </w:r>
      <w:r w:rsidRPr="00686DBF">
        <w:rPr>
          <w:sz w:val="24"/>
          <w:szCs w:val="24"/>
        </w:rPr>
        <w:t xml:space="preserve">Os créditos orçamentários necessários ao custeio de despesas relativas ao presente Edital são provenientes da </w:t>
      </w:r>
      <w:r w:rsidRPr="0005663A">
        <w:rPr>
          <w:sz w:val="24"/>
          <w:szCs w:val="24"/>
        </w:rPr>
        <w:t xml:space="preserve">funcional programática </w:t>
      </w:r>
      <w:r w:rsidR="0005663A" w:rsidRPr="0005663A">
        <w:rPr>
          <w:sz w:val="24"/>
          <w:szCs w:val="24"/>
        </w:rPr>
        <w:t>33.90.39</w:t>
      </w:r>
      <w:r w:rsidRPr="0005663A">
        <w:rPr>
          <w:sz w:val="24"/>
          <w:szCs w:val="24"/>
        </w:rPr>
        <w:t>.</w:t>
      </w:r>
      <w:r w:rsidR="00686DBF" w:rsidRPr="0005663A">
        <w:rPr>
          <w:sz w:val="24"/>
          <w:szCs w:val="24"/>
        </w:rPr>
        <w:t xml:space="preserve">  </w:t>
      </w:r>
    </w:p>
    <w:p w14:paraId="1C194DFC" w14:textId="77777777" w:rsidR="00D01323" w:rsidRPr="0005663A" w:rsidRDefault="00D01323" w:rsidP="005C3864">
      <w:pPr>
        <w:tabs>
          <w:tab w:val="left" w:pos="567"/>
        </w:tabs>
        <w:autoSpaceDE w:val="0"/>
        <w:autoSpaceDN w:val="0"/>
        <w:adjustRightInd w:val="0"/>
        <w:jc w:val="both"/>
        <w:rPr>
          <w:b/>
        </w:rPr>
      </w:pPr>
    </w:p>
    <w:p w14:paraId="11D16CCE" w14:textId="56D4BF91" w:rsidR="00D01323" w:rsidRPr="0005663A" w:rsidRDefault="00D01323" w:rsidP="005C3864">
      <w:pPr>
        <w:tabs>
          <w:tab w:val="left" w:pos="567"/>
        </w:tabs>
        <w:autoSpaceDE w:val="0"/>
        <w:autoSpaceDN w:val="0"/>
        <w:adjustRightInd w:val="0"/>
        <w:jc w:val="both"/>
        <w:rPr>
          <w:sz w:val="24"/>
          <w:szCs w:val="24"/>
        </w:rPr>
      </w:pPr>
      <w:r w:rsidRPr="0005663A">
        <w:rPr>
          <w:b/>
          <w:sz w:val="24"/>
          <w:szCs w:val="24"/>
        </w:rPr>
        <w:t>9.2.</w:t>
      </w:r>
      <w:r w:rsidRPr="0005663A">
        <w:rPr>
          <w:sz w:val="24"/>
          <w:szCs w:val="24"/>
        </w:rPr>
        <w:t xml:space="preserve"> </w:t>
      </w:r>
      <w:r w:rsidRPr="0005663A">
        <w:rPr>
          <w:sz w:val="24"/>
          <w:szCs w:val="24"/>
        </w:rPr>
        <w:tab/>
        <w:t>Os recursos destinados à execução das parcerias de que tratam este Edital são provenientes do orçamento d</w:t>
      </w:r>
      <w:r w:rsidR="00686DBF" w:rsidRPr="0005663A">
        <w:rPr>
          <w:sz w:val="24"/>
          <w:szCs w:val="24"/>
        </w:rPr>
        <w:t>a Secretaria de Assistência Social e Economia Solidária</w:t>
      </w:r>
      <w:r w:rsidRPr="0005663A">
        <w:rPr>
          <w:sz w:val="24"/>
          <w:szCs w:val="24"/>
        </w:rPr>
        <w:t xml:space="preserve"> autorizado </w:t>
      </w:r>
      <w:r w:rsidR="00414D90" w:rsidRPr="0005663A">
        <w:rPr>
          <w:sz w:val="24"/>
          <w:szCs w:val="24"/>
        </w:rPr>
        <w:t xml:space="preserve">por </w:t>
      </w:r>
      <w:r w:rsidRPr="0005663A">
        <w:rPr>
          <w:sz w:val="24"/>
          <w:szCs w:val="24"/>
        </w:rPr>
        <w:t xml:space="preserve">meio do Programa </w:t>
      </w:r>
      <w:r w:rsidR="00414D90" w:rsidRPr="0005663A">
        <w:rPr>
          <w:sz w:val="24"/>
          <w:szCs w:val="24"/>
        </w:rPr>
        <w:t>de Trabalho</w:t>
      </w:r>
      <w:r w:rsidR="0005663A" w:rsidRPr="0005663A">
        <w:rPr>
          <w:sz w:val="24"/>
          <w:szCs w:val="24"/>
        </w:rPr>
        <w:t xml:space="preserve"> </w:t>
      </w:r>
      <w:r w:rsidR="0005663A" w:rsidRPr="0005663A">
        <w:rPr>
          <w:sz w:val="24"/>
          <w:szCs w:val="24"/>
        </w:rPr>
        <w:t>16.72.08.244.0100.6264</w:t>
      </w:r>
      <w:r w:rsidR="002E3639" w:rsidRPr="0005663A">
        <w:rPr>
          <w:sz w:val="24"/>
          <w:szCs w:val="24"/>
        </w:rPr>
        <w:t>.</w:t>
      </w:r>
    </w:p>
    <w:p w14:paraId="0C4DA9C5" w14:textId="53A27D47" w:rsidR="00414D90" w:rsidRPr="0005663A" w:rsidRDefault="00414D90" w:rsidP="005C3864">
      <w:pPr>
        <w:tabs>
          <w:tab w:val="left" w:pos="567"/>
        </w:tabs>
        <w:autoSpaceDE w:val="0"/>
        <w:autoSpaceDN w:val="0"/>
        <w:adjustRightInd w:val="0"/>
        <w:jc w:val="both"/>
        <w:rPr>
          <w:b/>
        </w:rPr>
      </w:pPr>
    </w:p>
    <w:p w14:paraId="1FA0264A" w14:textId="5FF89439" w:rsidR="00D01323" w:rsidRDefault="00D01323" w:rsidP="005C3864">
      <w:pPr>
        <w:widowControl w:val="0"/>
        <w:tabs>
          <w:tab w:val="left" w:pos="567"/>
        </w:tabs>
        <w:autoSpaceDE w:val="0"/>
        <w:autoSpaceDN w:val="0"/>
        <w:adjustRightInd w:val="0"/>
        <w:jc w:val="both"/>
        <w:rPr>
          <w:sz w:val="24"/>
          <w:szCs w:val="24"/>
        </w:rPr>
      </w:pPr>
      <w:r w:rsidRPr="0005663A">
        <w:rPr>
          <w:b/>
          <w:sz w:val="24"/>
          <w:szCs w:val="24"/>
        </w:rPr>
        <w:t xml:space="preserve">9.3. </w:t>
      </w:r>
      <w:r w:rsidRPr="0005663A">
        <w:rPr>
          <w:b/>
          <w:sz w:val="24"/>
          <w:szCs w:val="24"/>
        </w:rPr>
        <w:tab/>
      </w:r>
      <w:r w:rsidRPr="0005663A">
        <w:rPr>
          <w:sz w:val="24"/>
          <w:szCs w:val="24"/>
        </w:rPr>
        <w:t xml:space="preserve">Nas </w:t>
      </w:r>
      <w:r w:rsidRPr="0005663A">
        <w:rPr>
          <w:iCs/>
          <w:sz w:val="24"/>
          <w:szCs w:val="24"/>
        </w:rPr>
        <w:t xml:space="preserve">parcerias com vigência </w:t>
      </w:r>
      <w:r w:rsidRPr="0005663A">
        <w:rPr>
          <w:sz w:val="24"/>
          <w:szCs w:val="24"/>
        </w:rPr>
        <w:t>plurianual</w:t>
      </w:r>
      <w:r w:rsidRPr="0005663A">
        <w:rPr>
          <w:iCs/>
          <w:sz w:val="24"/>
          <w:szCs w:val="24"/>
        </w:rPr>
        <w:t xml:space="preserve"> ou firmadas em exercício financeiro seguinte ao da seleção, o órgão ou a entidade pública indicará</w:t>
      </w:r>
      <w:r w:rsidRPr="0005663A">
        <w:rPr>
          <w:sz w:val="24"/>
          <w:szCs w:val="24"/>
        </w:rPr>
        <w:t xml:space="preserve"> a previsão dos</w:t>
      </w:r>
      <w:r w:rsidRPr="00686DBF">
        <w:rPr>
          <w:sz w:val="24"/>
          <w:szCs w:val="24"/>
        </w:rPr>
        <w:t xml:space="preserve"> créditos necessários para garantir a execução das parcerias nos orçamentos dos exercícios seguintes (</w:t>
      </w:r>
      <w:r w:rsidR="004C6413" w:rsidRPr="00686DBF">
        <w:rPr>
          <w:sz w:val="24"/>
          <w:szCs w:val="24"/>
        </w:rPr>
        <w:t>art. 13, §1</w:t>
      </w:r>
      <w:r w:rsidR="00686DBF">
        <w:rPr>
          <w:sz w:val="24"/>
          <w:szCs w:val="24"/>
        </w:rPr>
        <w:t xml:space="preserve">º, do </w:t>
      </w:r>
      <w:r w:rsidR="004C6413" w:rsidRPr="00686DBF">
        <w:rPr>
          <w:sz w:val="24"/>
          <w:szCs w:val="24"/>
        </w:rPr>
        <w:t>Decreto nº 13.996/2021</w:t>
      </w:r>
      <w:r w:rsidRPr="00686DBF">
        <w:rPr>
          <w:sz w:val="24"/>
          <w:szCs w:val="24"/>
        </w:rPr>
        <w:t>). </w:t>
      </w:r>
    </w:p>
    <w:p w14:paraId="56931D3D" w14:textId="77777777" w:rsidR="002E3639" w:rsidRPr="00686DBF" w:rsidRDefault="002E3639" w:rsidP="005C3864">
      <w:pPr>
        <w:widowControl w:val="0"/>
        <w:tabs>
          <w:tab w:val="left" w:pos="567"/>
        </w:tabs>
        <w:autoSpaceDE w:val="0"/>
        <w:autoSpaceDN w:val="0"/>
        <w:adjustRightInd w:val="0"/>
        <w:jc w:val="both"/>
        <w:rPr>
          <w:sz w:val="24"/>
          <w:szCs w:val="24"/>
        </w:rPr>
      </w:pPr>
    </w:p>
    <w:p w14:paraId="5DE9A2FF" w14:textId="456343B0" w:rsidR="00D01323" w:rsidRPr="00686DBF" w:rsidRDefault="00D01323" w:rsidP="005C3864">
      <w:pPr>
        <w:widowControl w:val="0"/>
        <w:autoSpaceDE w:val="0"/>
        <w:autoSpaceDN w:val="0"/>
        <w:adjustRightInd w:val="0"/>
        <w:jc w:val="both"/>
        <w:rPr>
          <w:rFonts w:eastAsia="MS Mincho"/>
          <w:sz w:val="24"/>
          <w:szCs w:val="24"/>
        </w:rPr>
      </w:pPr>
      <w:r w:rsidRPr="00686DBF">
        <w:rPr>
          <w:b/>
          <w:sz w:val="24"/>
          <w:szCs w:val="24"/>
        </w:rPr>
        <w:t xml:space="preserve">9.3.1. </w:t>
      </w:r>
      <w:r w:rsidRPr="00686DBF">
        <w:rPr>
          <w:sz w:val="24"/>
          <w:szCs w:val="24"/>
        </w:rPr>
        <w:t xml:space="preserve">A indicação dos créditos orçamentários e empenhos necessários à cobertura de cada parcela da despesa, a ser transferida pela administração pública </w:t>
      </w:r>
      <w:r w:rsidR="002A48C4" w:rsidRPr="00686DBF">
        <w:rPr>
          <w:sz w:val="24"/>
          <w:szCs w:val="24"/>
        </w:rPr>
        <w:t>municipal</w:t>
      </w:r>
      <w:r w:rsidRPr="00686DBF">
        <w:rPr>
          <w:sz w:val="24"/>
          <w:szCs w:val="24"/>
        </w:rPr>
        <w:t xml:space="preserve"> nos exercícios subsequentes, será realizada mediante registro contábil e deverá ser formalizada por meio de </w:t>
      </w:r>
      <w:r w:rsidRPr="00686DBF">
        <w:rPr>
          <w:sz w:val="24"/>
          <w:szCs w:val="24"/>
        </w:rPr>
        <w:lastRenderedPageBreak/>
        <w:t xml:space="preserve">certidão de apostilamento do instrumento da parceria, no exercício em que a despesa estiver consignada (art. </w:t>
      </w:r>
      <w:r w:rsidR="006F210F" w:rsidRPr="00686DBF">
        <w:rPr>
          <w:sz w:val="24"/>
          <w:szCs w:val="24"/>
        </w:rPr>
        <w:t>39</w:t>
      </w:r>
      <w:r w:rsidRPr="00686DBF">
        <w:rPr>
          <w:sz w:val="24"/>
          <w:szCs w:val="24"/>
        </w:rPr>
        <w:t xml:space="preserve">, parágrafo único, e art. </w:t>
      </w:r>
      <w:r w:rsidR="006F210F" w:rsidRPr="00686DBF">
        <w:rPr>
          <w:sz w:val="24"/>
          <w:szCs w:val="24"/>
        </w:rPr>
        <w:t>67</w:t>
      </w:r>
      <w:r w:rsidRPr="00686DBF">
        <w:rPr>
          <w:sz w:val="24"/>
          <w:szCs w:val="24"/>
        </w:rPr>
        <w:t xml:space="preserve">, §1º, inciso II, ambos do </w:t>
      </w:r>
      <w:r w:rsidR="006F210F" w:rsidRPr="00686DBF">
        <w:rPr>
          <w:sz w:val="24"/>
          <w:szCs w:val="24"/>
        </w:rPr>
        <w:t>Decreto nº 13.996/2021</w:t>
      </w:r>
      <w:r w:rsidRPr="00686DBF">
        <w:rPr>
          <w:sz w:val="24"/>
          <w:szCs w:val="24"/>
        </w:rPr>
        <w:t>)</w:t>
      </w:r>
      <w:r w:rsidRPr="00686DBF">
        <w:rPr>
          <w:rFonts w:eastAsia="MS Mincho"/>
          <w:sz w:val="24"/>
          <w:szCs w:val="24"/>
        </w:rPr>
        <w:t>.</w:t>
      </w:r>
    </w:p>
    <w:p w14:paraId="62ED9230" w14:textId="77777777" w:rsidR="00D01323" w:rsidRPr="003F2AB4" w:rsidRDefault="00D01323" w:rsidP="005C3864">
      <w:pPr>
        <w:tabs>
          <w:tab w:val="left" w:pos="567"/>
        </w:tabs>
        <w:jc w:val="both"/>
      </w:pPr>
    </w:p>
    <w:p w14:paraId="4F0E2C34" w14:textId="1F3AD734" w:rsidR="00D01323" w:rsidRPr="005C25DF" w:rsidRDefault="00D01323" w:rsidP="005C3864">
      <w:pPr>
        <w:tabs>
          <w:tab w:val="left" w:pos="567"/>
        </w:tabs>
        <w:jc w:val="both"/>
        <w:rPr>
          <w:color w:val="000000"/>
          <w:sz w:val="24"/>
          <w:szCs w:val="24"/>
        </w:rPr>
      </w:pPr>
      <w:r w:rsidRPr="005C25DF">
        <w:rPr>
          <w:b/>
          <w:sz w:val="24"/>
          <w:szCs w:val="24"/>
        </w:rPr>
        <w:t>9.4.</w:t>
      </w:r>
      <w:r w:rsidRPr="005C25DF">
        <w:rPr>
          <w:sz w:val="24"/>
          <w:szCs w:val="24"/>
        </w:rPr>
        <w:tab/>
        <w:t xml:space="preserve">O valor total de recursos disponibilizados será </w:t>
      </w:r>
      <w:r w:rsidRPr="00175B25">
        <w:rPr>
          <w:sz w:val="24"/>
          <w:szCs w:val="24"/>
        </w:rPr>
        <w:t xml:space="preserve">de </w:t>
      </w:r>
      <w:r w:rsidR="00414D90" w:rsidRPr="00175B25">
        <w:rPr>
          <w:sz w:val="24"/>
          <w:szCs w:val="24"/>
        </w:rPr>
        <w:t xml:space="preserve">R$ </w:t>
      </w:r>
      <w:r w:rsidR="00175B25" w:rsidRPr="00175B25">
        <w:rPr>
          <w:sz w:val="24"/>
          <w:szCs w:val="24"/>
        </w:rPr>
        <w:t>6.596.682,60 (seis milhões quinhentos e noventa e seis mil seiscentos e oitenta e dois reais e sessenta centavos)</w:t>
      </w:r>
      <w:r w:rsidRPr="00175B25">
        <w:rPr>
          <w:sz w:val="24"/>
          <w:szCs w:val="24"/>
        </w:rPr>
        <w:t>.</w:t>
      </w:r>
      <w:r w:rsidRPr="00D110D1">
        <w:rPr>
          <w:sz w:val="24"/>
          <w:szCs w:val="24"/>
        </w:rPr>
        <w:t xml:space="preserve"> Nos </w:t>
      </w:r>
      <w:r w:rsidRPr="00D110D1">
        <w:rPr>
          <w:iCs/>
          <w:color w:val="000000"/>
          <w:sz w:val="24"/>
          <w:szCs w:val="24"/>
        </w:rPr>
        <w:t>casos das parcerias com vigência </w:t>
      </w:r>
      <w:r w:rsidRPr="00D110D1">
        <w:rPr>
          <w:color w:val="000000"/>
          <w:sz w:val="24"/>
          <w:szCs w:val="24"/>
        </w:rPr>
        <w:t>plurianual</w:t>
      </w:r>
      <w:r w:rsidRPr="00D110D1">
        <w:rPr>
          <w:iCs/>
          <w:color w:val="000000"/>
          <w:sz w:val="24"/>
          <w:szCs w:val="24"/>
        </w:rPr>
        <w:t> ou firmadas em exercício financeiro seguinte ao da seleção,</w:t>
      </w:r>
      <w:r w:rsidRPr="00D110D1">
        <w:rPr>
          <w:color w:val="000000"/>
          <w:sz w:val="24"/>
          <w:szCs w:val="24"/>
        </w:rPr>
        <w:t xml:space="preserve"> a previsão dos créditos necessários para garantir a</w:t>
      </w:r>
      <w:r w:rsidRPr="005C25DF">
        <w:rPr>
          <w:color w:val="000000"/>
          <w:sz w:val="24"/>
          <w:szCs w:val="24"/>
        </w:rPr>
        <w:t xml:space="preserve"> execução das parcerias </w:t>
      </w:r>
      <w:r w:rsidRPr="005C25DF">
        <w:rPr>
          <w:iCs/>
          <w:color w:val="000000"/>
          <w:sz w:val="24"/>
          <w:szCs w:val="24"/>
        </w:rPr>
        <w:t>será indicada</w:t>
      </w:r>
      <w:r w:rsidRPr="005C25DF">
        <w:rPr>
          <w:color w:val="000000"/>
          <w:sz w:val="24"/>
          <w:szCs w:val="24"/>
        </w:rPr>
        <w:t> nos orçamentos dos exercícios seguintes.</w:t>
      </w:r>
    </w:p>
    <w:p w14:paraId="6DC2AEE3" w14:textId="77777777" w:rsidR="00D01323" w:rsidRDefault="00D01323" w:rsidP="005C3864">
      <w:pPr>
        <w:tabs>
          <w:tab w:val="left" w:pos="567"/>
        </w:tabs>
        <w:jc w:val="both"/>
        <w:rPr>
          <w:color w:val="000000"/>
        </w:rPr>
      </w:pPr>
    </w:p>
    <w:p w14:paraId="60BC3F29" w14:textId="62135DE6" w:rsidR="00D01323" w:rsidRPr="00B63C22" w:rsidRDefault="00D01323" w:rsidP="00250C07">
      <w:pPr>
        <w:jc w:val="both"/>
        <w:rPr>
          <w:color w:val="000000"/>
          <w:sz w:val="24"/>
          <w:szCs w:val="24"/>
        </w:rPr>
      </w:pPr>
      <w:r w:rsidRPr="005C25DF">
        <w:rPr>
          <w:b/>
          <w:color w:val="000000"/>
          <w:sz w:val="24"/>
          <w:szCs w:val="24"/>
        </w:rPr>
        <w:t>9.5</w:t>
      </w:r>
      <w:r w:rsidRPr="001E2D90">
        <w:rPr>
          <w:i/>
          <w:sz w:val="24"/>
          <w:szCs w:val="24"/>
        </w:rPr>
        <w:t>.</w:t>
      </w:r>
      <w:r w:rsidRPr="001E2D90">
        <w:rPr>
          <w:i/>
          <w:sz w:val="24"/>
          <w:szCs w:val="24"/>
        </w:rPr>
        <w:tab/>
      </w:r>
      <w:r w:rsidRPr="00175B25">
        <w:rPr>
          <w:iCs/>
          <w:color w:val="000000"/>
          <w:sz w:val="24"/>
          <w:szCs w:val="24"/>
        </w:rPr>
        <w:t>O valor de referência para a realização do objeto do termo de colaboração é de</w:t>
      </w:r>
      <w:r w:rsidR="00175B25" w:rsidRPr="00175B25">
        <w:rPr>
          <w:sz w:val="24"/>
          <w:szCs w:val="24"/>
        </w:rPr>
        <w:t xml:space="preserve"> </w:t>
      </w:r>
      <w:r w:rsidR="00175B25" w:rsidRPr="00175B25">
        <w:rPr>
          <w:sz w:val="24"/>
          <w:szCs w:val="24"/>
        </w:rPr>
        <w:t>R$ 6.596.682,60 (seis milhões quinhentos e noventa e seis mil seiscentos e oitenta e dois reais e sessenta centavos)</w:t>
      </w:r>
      <w:r w:rsidR="00250C07">
        <w:rPr>
          <w:iCs/>
          <w:color w:val="000000"/>
          <w:sz w:val="24"/>
          <w:szCs w:val="24"/>
        </w:rPr>
        <w:t xml:space="preserve">, </w:t>
      </w:r>
      <w:r w:rsidRPr="00B63C22">
        <w:rPr>
          <w:color w:val="000000"/>
          <w:sz w:val="24"/>
          <w:szCs w:val="24"/>
        </w:rPr>
        <w:t xml:space="preserve">conforme </w:t>
      </w:r>
      <w:r w:rsidRPr="001E2D90">
        <w:rPr>
          <w:color w:val="000000"/>
          <w:sz w:val="24"/>
          <w:szCs w:val="24"/>
        </w:rPr>
        <w:t>disposto no Anexo V – Referências para Colaboração. O exato valor a ser repassado será definido no termo de colaboração, observada a proposta apresentada pela OSC selecionada.</w:t>
      </w:r>
    </w:p>
    <w:p w14:paraId="30CFFC1C" w14:textId="77777777" w:rsidR="00D01323" w:rsidRPr="005C25DF" w:rsidRDefault="00D01323" w:rsidP="005C3864">
      <w:pPr>
        <w:tabs>
          <w:tab w:val="left" w:pos="567"/>
        </w:tabs>
        <w:jc w:val="both"/>
        <w:rPr>
          <w:sz w:val="24"/>
          <w:szCs w:val="24"/>
        </w:rPr>
      </w:pPr>
    </w:p>
    <w:p w14:paraId="36078D72" w14:textId="4052B9AB" w:rsidR="00D01323" w:rsidRPr="005C25DF" w:rsidRDefault="00D01323" w:rsidP="005C3864">
      <w:pPr>
        <w:tabs>
          <w:tab w:val="left" w:pos="567"/>
        </w:tabs>
        <w:jc w:val="both"/>
        <w:rPr>
          <w:sz w:val="24"/>
          <w:szCs w:val="24"/>
        </w:rPr>
      </w:pPr>
      <w:r w:rsidRPr="005C25DF">
        <w:rPr>
          <w:b/>
          <w:sz w:val="24"/>
          <w:szCs w:val="24"/>
        </w:rPr>
        <w:t>9.6.</w:t>
      </w:r>
      <w:r w:rsidRPr="005C25DF">
        <w:rPr>
          <w:sz w:val="24"/>
          <w:szCs w:val="24"/>
        </w:rPr>
        <w:tab/>
      </w:r>
      <w:r w:rsidRPr="005C25DF">
        <w:rPr>
          <w:rFonts w:ascii="Arial" w:hAnsi="Arial" w:cs="Arial"/>
          <w:color w:val="000000"/>
          <w:sz w:val="24"/>
          <w:szCs w:val="24"/>
        </w:rPr>
        <w:t> </w:t>
      </w:r>
      <w:r w:rsidRPr="005C25DF">
        <w:rPr>
          <w:sz w:val="24"/>
          <w:szCs w:val="24"/>
        </w:rPr>
        <w:t xml:space="preserve">As liberações de recursos obedecerão ao cronograma de desembolso, que guardará consonância com as metas da parceria, observado o disposto no art. 48 da Lei nº 13.019, de 2014, e nos arts. </w:t>
      </w:r>
      <w:r w:rsidR="00E809BB" w:rsidRPr="005C25DF">
        <w:rPr>
          <w:sz w:val="24"/>
          <w:szCs w:val="24"/>
        </w:rPr>
        <w:t>5</w:t>
      </w:r>
      <w:r w:rsidRPr="005C25DF">
        <w:rPr>
          <w:sz w:val="24"/>
          <w:szCs w:val="24"/>
        </w:rPr>
        <w:t xml:space="preserve">3 e </w:t>
      </w:r>
      <w:r w:rsidR="00E809BB" w:rsidRPr="005C25DF">
        <w:rPr>
          <w:sz w:val="24"/>
          <w:szCs w:val="24"/>
        </w:rPr>
        <w:t>5</w:t>
      </w:r>
      <w:r w:rsidRPr="005C25DF">
        <w:rPr>
          <w:sz w:val="24"/>
          <w:szCs w:val="24"/>
        </w:rPr>
        <w:t xml:space="preserve">4 do </w:t>
      </w:r>
      <w:proofErr w:type="spellStart"/>
      <w:r w:rsidR="00E809BB" w:rsidRPr="005C25DF">
        <w:rPr>
          <w:color w:val="000000"/>
          <w:sz w:val="24"/>
          <w:szCs w:val="24"/>
        </w:rPr>
        <w:t>do</w:t>
      </w:r>
      <w:proofErr w:type="spellEnd"/>
      <w:r w:rsidR="00E809BB" w:rsidRPr="005C25DF">
        <w:rPr>
          <w:color w:val="000000"/>
          <w:sz w:val="24"/>
          <w:szCs w:val="24"/>
        </w:rPr>
        <w:t xml:space="preserve"> </w:t>
      </w:r>
      <w:r w:rsidR="00E809BB" w:rsidRPr="005C25DF">
        <w:rPr>
          <w:sz w:val="24"/>
          <w:szCs w:val="24"/>
        </w:rPr>
        <w:t>Decreto nº 13.996/2021</w:t>
      </w:r>
      <w:r w:rsidRPr="005C25DF">
        <w:rPr>
          <w:sz w:val="24"/>
          <w:szCs w:val="24"/>
        </w:rPr>
        <w:t>.</w:t>
      </w:r>
    </w:p>
    <w:p w14:paraId="5ACA2EFF" w14:textId="77777777" w:rsidR="00D01323" w:rsidRPr="005C25DF" w:rsidRDefault="00D01323" w:rsidP="005C3864">
      <w:pPr>
        <w:tabs>
          <w:tab w:val="left" w:pos="567"/>
        </w:tabs>
        <w:jc w:val="both"/>
        <w:rPr>
          <w:b/>
          <w:sz w:val="24"/>
          <w:szCs w:val="24"/>
        </w:rPr>
      </w:pPr>
    </w:p>
    <w:p w14:paraId="1979CBA6" w14:textId="57912DB1" w:rsidR="00D01323" w:rsidRPr="005C25DF" w:rsidRDefault="00D01323" w:rsidP="005C3864">
      <w:pPr>
        <w:tabs>
          <w:tab w:val="left" w:pos="567"/>
        </w:tabs>
        <w:jc w:val="both"/>
        <w:rPr>
          <w:bCs/>
          <w:sz w:val="24"/>
          <w:szCs w:val="24"/>
        </w:rPr>
      </w:pPr>
      <w:r w:rsidRPr="005C25DF">
        <w:rPr>
          <w:b/>
          <w:sz w:val="24"/>
          <w:szCs w:val="24"/>
        </w:rPr>
        <w:t>9.7.</w:t>
      </w:r>
      <w:r w:rsidRPr="005C25DF">
        <w:rPr>
          <w:sz w:val="24"/>
          <w:szCs w:val="24"/>
        </w:rPr>
        <w:tab/>
        <w:t xml:space="preserve">Nas contratações e na realização de despesas e pagamentos em geral efetuados com recursos da parceria, a OSC deverá observar o instrumento de parceria e a legislação regente, em especial o disposto nos incisos XIX e XX do art. 42, nos arts. 45 e 46 da Lei nº 13.019, de 2014, e nos arts. </w:t>
      </w:r>
      <w:r w:rsidR="00943885" w:rsidRPr="005C25DF">
        <w:rPr>
          <w:sz w:val="24"/>
          <w:szCs w:val="24"/>
        </w:rPr>
        <w:t>53 a 62</w:t>
      </w:r>
      <w:r w:rsidRPr="005C25DF">
        <w:rPr>
          <w:sz w:val="24"/>
          <w:szCs w:val="24"/>
        </w:rPr>
        <w:t xml:space="preserve"> do </w:t>
      </w:r>
      <w:r w:rsidR="00943885" w:rsidRPr="005C25DF">
        <w:rPr>
          <w:sz w:val="24"/>
          <w:szCs w:val="24"/>
        </w:rPr>
        <w:t>Decreto nº 13.996/2021</w:t>
      </w:r>
      <w:r w:rsidRPr="005C25DF">
        <w:rPr>
          <w:sz w:val="24"/>
          <w:szCs w:val="24"/>
        </w:rPr>
        <w:t xml:space="preserve">. </w:t>
      </w:r>
      <w:r w:rsidRPr="005C25DF">
        <w:rPr>
          <w:bCs/>
          <w:sz w:val="24"/>
          <w:szCs w:val="24"/>
        </w:rPr>
        <w:t>É recomendável a leitura integral dessa legislação, não podendo a OSC ou seu dirigente alegar, futuramente, que não a conhece, seja para deixar de cumpri-la, seja para evitar as sanções cabíveis.</w:t>
      </w:r>
    </w:p>
    <w:p w14:paraId="70865F11" w14:textId="77777777" w:rsidR="00D01323" w:rsidRPr="005C25DF" w:rsidRDefault="00D01323" w:rsidP="005C3864">
      <w:pPr>
        <w:tabs>
          <w:tab w:val="left" w:pos="567"/>
        </w:tabs>
        <w:jc w:val="both"/>
        <w:rPr>
          <w:sz w:val="24"/>
          <w:szCs w:val="24"/>
        </w:rPr>
      </w:pPr>
    </w:p>
    <w:p w14:paraId="6DF9FF1E" w14:textId="77777777" w:rsidR="00D01323" w:rsidRPr="005C25DF" w:rsidRDefault="00D01323" w:rsidP="005C3864">
      <w:pPr>
        <w:tabs>
          <w:tab w:val="left" w:pos="567"/>
        </w:tabs>
        <w:jc w:val="both"/>
        <w:rPr>
          <w:sz w:val="24"/>
          <w:szCs w:val="24"/>
        </w:rPr>
      </w:pPr>
      <w:r w:rsidRPr="005C25DF">
        <w:rPr>
          <w:b/>
          <w:sz w:val="24"/>
          <w:szCs w:val="24"/>
        </w:rPr>
        <w:t>9.8.</w:t>
      </w:r>
      <w:r w:rsidRPr="005C25DF">
        <w:rPr>
          <w:sz w:val="24"/>
          <w:szCs w:val="24"/>
        </w:rPr>
        <w:t xml:space="preserve"> </w:t>
      </w:r>
      <w:r w:rsidRPr="005C25DF">
        <w:rPr>
          <w:sz w:val="24"/>
          <w:szCs w:val="24"/>
        </w:rPr>
        <w:tab/>
        <w:t>Todos os recursos da parceria deverão ser utilizados para satisfação de seu objeto, sendo admitidas, dentre outras despesas previstas e aprovadas no plano de trabalho (art. 46 da Lei nº 13.019, de 2014):</w:t>
      </w:r>
    </w:p>
    <w:p w14:paraId="2ABD0A20" w14:textId="77777777" w:rsidR="00D01323" w:rsidRPr="005C25DF" w:rsidRDefault="00D01323" w:rsidP="005C3864">
      <w:pPr>
        <w:tabs>
          <w:tab w:val="left" w:pos="567"/>
        </w:tabs>
        <w:jc w:val="both"/>
        <w:rPr>
          <w:color w:val="000000"/>
          <w:sz w:val="24"/>
          <w:szCs w:val="24"/>
        </w:rPr>
      </w:pPr>
      <w:r w:rsidRPr="005C25DF">
        <w:rPr>
          <w:sz w:val="24"/>
          <w:szCs w:val="24"/>
        </w:rPr>
        <w:tab/>
        <w:t>a) r</w:t>
      </w:r>
      <w:r w:rsidRPr="005C25DF">
        <w:rPr>
          <w:color w:val="000000"/>
          <w:sz w:val="24"/>
          <w:szCs w:val="24"/>
        </w:rPr>
        <w:t>emuneração da equipe encarregada da execução do plano de 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14:paraId="313A3A94" w14:textId="77777777" w:rsidR="00D01323" w:rsidRPr="005C25DF" w:rsidRDefault="00D01323" w:rsidP="005C3864">
      <w:pPr>
        <w:tabs>
          <w:tab w:val="left" w:pos="567"/>
        </w:tabs>
        <w:jc w:val="both"/>
        <w:rPr>
          <w:color w:val="000000"/>
          <w:sz w:val="24"/>
          <w:szCs w:val="24"/>
        </w:rPr>
      </w:pPr>
      <w:r w:rsidRPr="005C25DF">
        <w:rPr>
          <w:color w:val="000000"/>
          <w:sz w:val="24"/>
          <w:szCs w:val="24"/>
        </w:rPr>
        <w:tab/>
        <w:t>b) diárias referentes a deslocamento, hospedagem e alimentação nos casos em que a execução do objeto da parceria assim o exija;</w:t>
      </w:r>
    </w:p>
    <w:p w14:paraId="21E60826" w14:textId="77777777" w:rsidR="00D01323" w:rsidRPr="005C25DF" w:rsidRDefault="00D01323" w:rsidP="005C3864">
      <w:pPr>
        <w:tabs>
          <w:tab w:val="left" w:pos="567"/>
        </w:tabs>
        <w:jc w:val="both"/>
        <w:rPr>
          <w:color w:val="000000"/>
          <w:sz w:val="24"/>
          <w:szCs w:val="24"/>
        </w:rPr>
      </w:pPr>
      <w:r w:rsidRPr="005C25DF">
        <w:rPr>
          <w:color w:val="000000"/>
          <w:sz w:val="24"/>
          <w:szCs w:val="24"/>
        </w:rPr>
        <w:tab/>
        <w:t>c) custos indiretos necessários à execução do objeto, seja qual for a proporção em relação ao valor total da parceria (aluguel, telefone, assessoria jurídica, contador, água, energia, dentre outros); e</w:t>
      </w:r>
    </w:p>
    <w:p w14:paraId="10D35F1E" w14:textId="77777777" w:rsidR="00D01323" w:rsidRPr="005C25DF" w:rsidRDefault="00D01323" w:rsidP="005C3864">
      <w:pPr>
        <w:tabs>
          <w:tab w:val="left" w:pos="567"/>
        </w:tabs>
        <w:jc w:val="both"/>
        <w:rPr>
          <w:sz w:val="24"/>
          <w:szCs w:val="24"/>
        </w:rPr>
      </w:pPr>
      <w:r w:rsidRPr="005C25DF">
        <w:rPr>
          <w:color w:val="000000"/>
          <w:sz w:val="24"/>
          <w:szCs w:val="24"/>
        </w:rPr>
        <w:tab/>
        <w:t xml:space="preserve">d) </w:t>
      </w:r>
      <w:bookmarkStart w:id="11" w:name="art46iv"/>
      <w:bookmarkEnd w:id="11"/>
      <w:r w:rsidRPr="005C25DF">
        <w:rPr>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17F4B60D" w14:textId="77777777" w:rsidR="00D01323" w:rsidRPr="005C25DF" w:rsidRDefault="00D01323" w:rsidP="005C3864">
      <w:pPr>
        <w:tabs>
          <w:tab w:val="left" w:pos="567"/>
        </w:tabs>
        <w:jc w:val="both"/>
        <w:rPr>
          <w:sz w:val="24"/>
          <w:szCs w:val="24"/>
        </w:rPr>
      </w:pPr>
    </w:p>
    <w:p w14:paraId="21F8D463" w14:textId="4AA86637" w:rsidR="00D01323" w:rsidRPr="005C25DF" w:rsidRDefault="00D01323" w:rsidP="005C3864">
      <w:pPr>
        <w:tabs>
          <w:tab w:val="left" w:pos="567"/>
        </w:tabs>
        <w:autoSpaceDE w:val="0"/>
        <w:autoSpaceDN w:val="0"/>
        <w:adjustRightInd w:val="0"/>
        <w:jc w:val="both"/>
        <w:rPr>
          <w:bCs/>
          <w:sz w:val="24"/>
          <w:szCs w:val="24"/>
        </w:rPr>
      </w:pPr>
      <w:r w:rsidRPr="005C25DF">
        <w:rPr>
          <w:b/>
          <w:sz w:val="24"/>
          <w:szCs w:val="24"/>
        </w:rPr>
        <w:t>9.9.</w:t>
      </w:r>
      <w:r w:rsidRPr="005C25DF">
        <w:rPr>
          <w:sz w:val="24"/>
          <w:szCs w:val="24"/>
        </w:rPr>
        <w:t xml:space="preserve"> </w:t>
      </w:r>
      <w:r w:rsidRPr="005C25DF">
        <w:rPr>
          <w:sz w:val="24"/>
          <w:szCs w:val="24"/>
        </w:rPr>
        <w:tab/>
      </w:r>
      <w:r w:rsidRPr="005C25DF">
        <w:rPr>
          <w:bCs/>
          <w:sz w:val="24"/>
          <w:szCs w:val="24"/>
        </w:rPr>
        <w:t xml:space="preserve">É vedado remunerar, a qualquer título, com recursos vinculados à parceria, servidor ou empregado público, inclusive aquele que exerça cargo em comissão ou função de confiança, de órgão ou entidade da administração pública </w:t>
      </w:r>
      <w:r w:rsidR="002A48C4" w:rsidRPr="005C25DF">
        <w:rPr>
          <w:bCs/>
          <w:sz w:val="24"/>
          <w:szCs w:val="24"/>
        </w:rPr>
        <w:t>municipal</w:t>
      </w:r>
      <w:r w:rsidRPr="005C25DF">
        <w:rPr>
          <w:bCs/>
          <w:sz w:val="24"/>
          <w:szCs w:val="24"/>
        </w:rPr>
        <w:t xml:space="preserve"> celebrante, ou seu cônjuge, companheiro ou parente em linha reta, colateral ou por afinidade, até o segundo grau, ressalvadas as hipóteses previstas em lei específica ou na Lei de Diretrizes Orçamentárias.</w:t>
      </w:r>
    </w:p>
    <w:p w14:paraId="61F88E43" w14:textId="77777777" w:rsidR="00D01323" w:rsidRPr="005C25DF" w:rsidRDefault="00D01323" w:rsidP="005C3864">
      <w:pPr>
        <w:tabs>
          <w:tab w:val="left" w:pos="567"/>
        </w:tabs>
        <w:autoSpaceDE w:val="0"/>
        <w:autoSpaceDN w:val="0"/>
        <w:adjustRightInd w:val="0"/>
        <w:jc w:val="both"/>
        <w:rPr>
          <w:bCs/>
          <w:sz w:val="24"/>
          <w:szCs w:val="24"/>
        </w:rPr>
      </w:pPr>
    </w:p>
    <w:p w14:paraId="1776984E" w14:textId="77777777" w:rsidR="00D01323" w:rsidRPr="005C25DF" w:rsidRDefault="00D01323" w:rsidP="005C3864">
      <w:pPr>
        <w:tabs>
          <w:tab w:val="left" w:pos="567"/>
        </w:tabs>
        <w:jc w:val="both"/>
        <w:rPr>
          <w:sz w:val="24"/>
          <w:szCs w:val="24"/>
        </w:rPr>
      </w:pPr>
      <w:r w:rsidRPr="005C25DF">
        <w:rPr>
          <w:b/>
          <w:sz w:val="24"/>
          <w:szCs w:val="24"/>
        </w:rPr>
        <w:t>9.10.</w:t>
      </w:r>
      <w:r w:rsidRPr="005C25DF">
        <w:rPr>
          <w:sz w:val="24"/>
          <w:szCs w:val="24"/>
        </w:rPr>
        <w:t xml:space="preserve"> Eventuais saldos financeiros remanescentes dos recursos públicos transferidos, inclusive os provenientes das receitas obtidas das aplicações financeiras realizadas, serão devolvidos à </w:t>
      </w:r>
      <w:r w:rsidRPr="005C25DF">
        <w:rPr>
          <w:sz w:val="24"/>
          <w:szCs w:val="24"/>
        </w:rPr>
        <w:lastRenderedPageBreak/>
        <w:t xml:space="preserve">administração pública por </w:t>
      </w:r>
      <w:r w:rsidRPr="005C25DF">
        <w:rPr>
          <w:color w:val="000000"/>
          <w:sz w:val="24"/>
          <w:szCs w:val="24"/>
        </w:rPr>
        <w:t>ocasião da conclusão, denúncia, rescisão ou extinção da parceria</w:t>
      </w:r>
      <w:r w:rsidRPr="005C25DF">
        <w:rPr>
          <w:sz w:val="24"/>
          <w:szCs w:val="24"/>
        </w:rPr>
        <w:t xml:space="preserve">, nos termos do art. 52 da Lei nº 13.019, de 2014. </w:t>
      </w:r>
    </w:p>
    <w:p w14:paraId="3BBD9465" w14:textId="77777777" w:rsidR="00D01323" w:rsidRPr="005C25DF" w:rsidRDefault="00D01323" w:rsidP="005C3864">
      <w:pPr>
        <w:widowControl w:val="0"/>
        <w:tabs>
          <w:tab w:val="left" w:pos="992"/>
        </w:tabs>
        <w:jc w:val="both"/>
        <w:rPr>
          <w:b/>
          <w:bCs/>
          <w:sz w:val="24"/>
          <w:szCs w:val="24"/>
        </w:rPr>
      </w:pPr>
    </w:p>
    <w:p w14:paraId="72F2B909" w14:textId="5B6522C5" w:rsidR="00D01323" w:rsidRDefault="00D01323" w:rsidP="005C3864">
      <w:pPr>
        <w:widowControl w:val="0"/>
        <w:tabs>
          <w:tab w:val="left" w:pos="567"/>
        </w:tabs>
        <w:jc w:val="both"/>
        <w:rPr>
          <w:bCs/>
          <w:sz w:val="24"/>
          <w:szCs w:val="24"/>
        </w:rPr>
      </w:pPr>
      <w:r w:rsidRPr="005C25DF">
        <w:rPr>
          <w:b/>
          <w:bCs/>
          <w:sz w:val="24"/>
          <w:szCs w:val="24"/>
        </w:rPr>
        <w:t>9.11.</w:t>
      </w:r>
      <w:r w:rsidRPr="005C25DF">
        <w:rPr>
          <w:bCs/>
          <w:sz w:val="24"/>
          <w:szCs w:val="24"/>
        </w:rPr>
        <w:t xml:space="preserve"> 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14:paraId="64B18002" w14:textId="77777777" w:rsidR="00D01323" w:rsidRPr="005C25DF" w:rsidRDefault="00D01323" w:rsidP="005C3864">
      <w:pPr>
        <w:autoSpaceDE w:val="0"/>
        <w:autoSpaceDN w:val="0"/>
        <w:adjustRightInd w:val="0"/>
        <w:jc w:val="both"/>
        <w:rPr>
          <w:sz w:val="24"/>
          <w:szCs w:val="24"/>
        </w:rPr>
      </w:pPr>
    </w:p>
    <w:p w14:paraId="0888C2BE" w14:textId="498F75EA" w:rsidR="00D01323" w:rsidRDefault="00D01323" w:rsidP="005C3864">
      <w:pPr>
        <w:tabs>
          <w:tab w:val="left" w:pos="567"/>
        </w:tabs>
        <w:jc w:val="both"/>
        <w:rPr>
          <w:b/>
          <w:sz w:val="24"/>
          <w:szCs w:val="24"/>
        </w:rPr>
      </w:pPr>
      <w:r w:rsidRPr="005C25DF">
        <w:rPr>
          <w:b/>
          <w:sz w:val="24"/>
          <w:szCs w:val="24"/>
        </w:rPr>
        <w:t xml:space="preserve">10. </w:t>
      </w:r>
      <w:r w:rsidRPr="005C25DF">
        <w:rPr>
          <w:b/>
          <w:sz w:val="24"/>
          <w:szCs w:val="24"/>
        </w:rPr>
        <w:tab/>
        <w:t>CONTRAPARTIDA</w:t>
      </w:r>
    </w:p>
    <w:p w14:paraId="7EB2E89B" w14:textId="0BE291B3" w:rsidR="00D01323" w:rsidRDefault="00D01323" w:rsidP="005C3864">
      <w:pPr>
        <w:tabs>
          <w:tab w:val="left" w:pos="567"/>
        </w:tabs>
        <w:rPr>
          <w:bCs/>
          <w:i/>
          <w:sz w:val="24"/>
          <w:szCs w:val="24"/>
        </w:rPr>
      </w:pPr>
      <w:r w:rsidRPr="006619F5">
        <w:rPr>
          <w:b/>
          <w:i/>
          <w:sz w:val="24"/>
          <w:szCs w:val="24"/>
        </w:rPr>
        <w:t>10.1.</w:t>
      </w:r>
      <w:r w:rsidRPr="006619F5">
        <w:rPr>
          <w:b/>
          <w:i/>
          <w:sz w:val="24"/>
          <w:szCs w:val="24"/>
        </w:rPr>
        <w:tab/>
      </w:r>
      <w:r w:rsidRPr="006619F5">
        <w:rPr>
          <w:bCs/>
          <w:i/>
          <w:sz w:val="24"/>
          <w:szCs w:val="24"/>
        </w:rPr>
        <w:t>Não será exigida qualquer contrapartida da OSC selecionada.</w:t>
      </w:r>
    </w:p>
    <w:p w14:paraId="2B02099F" w14:textId="77777777" w:rsidR="003E0E4E" w:rsidRDefault="003E0E4E" w:rsidP="005C3864">
      <w:pPr>
        <w:tabs>
          <w:tab w:val="left" w:pos="567"/>
        </w:tabs>
        <w:rPr>
          <w:bCs/>
          <w:i/>
          <w:sz w:val="24"/>
          <w:szCs w:val="24"/>
        </w:rPr>
      </w:pPr>
    </w:p>
    <w:p w14:paraId="1A69525D" w14:textId="4CAEC6A7" w:rsidR="00D01323" w:rsidRPr="000939F4" w:rsidRDefault="00D01323" w:rsidP="005C3864">
      <w:pPr>
        <w:tabs>
          <w:tab w:val="left" w:pos="567"/>
        </w:tabs>
        <w:jc w:val="both"/>
        <w:rPr>
          <w:b/>
          <w:sz w:val="24"/>
          <w:szCs w:val="24"/>
        </w:rPr>
      </w:pPr>
      <w:r w:rsidRPr="000939F4">
        <w:rPr>
          <w:b/>
          <w:sz w:val="24"/>
          <w:szCs w:val="24"/>
        </w:rPr>
        <w:t xml:space="preserve">11. </w:t>
      </w:r>
      <w:r w:rsidRPr="000939F4">
        <w:rPr>
          <w:b/>
          <w:sz w:val="24"/>
          <w:szCs w:val="24"/>
        </w:rPr>
        <w:tab/>
        <w:t>DISPOSIÇÕES FINAIS</w:t>
      </w:r>
    </w:p>
    <w:p w14:paraId="55896CA9" w14:textId="77777777" w:rsidR="00D01323" w:rsidRPr="005C25DF" w:rsidRDefault="00D01323" w:rsidP="005C3864">
      <w:pPr>
        <w:autoSpaceDE w:val="0"/>
        <w:jc w:val="both"/>
        <w:rPr>
          <w:sz w:val="24"/>
          <w:szCs w:val="24"/>
        </w:rPr>
      </w:pPr>
    </w:p>
    <w:p w14:paraId="141A760D" w14:textId="28954056" w:rsidR="00D01323" w:rsidRPr="005C25DF" w:rsidRDefault="00D01323" w:rsidP="005C3864">
      <w:pPr>
        <w:widowControl w:val="0"/>
        <w:tabs>
          <w:tab w:val="left" w:pos="960"/>
        </w:tabs>
        <w:jc w:val="both"/>
        <w:rPr>
          <w:sz w:val="24"/>
          <w:szCs w:val="24"/>
        </w:rPr>
      </w:pPr>
      <w:r w:rsidRPr="00911746">
        <w:rPr>
          <w:b/>
          <w:color w:val="000000"/>
          <w:sz w:val="24"/>
          <w:szCs w:val="24"/>
        </w:rPr>
        <w:t>11.1.</w:t>
      </w:r>
      <w:r w:rsidRPr="00911746">
        <w:rPr>
          <w:color w:val="000000"/>
          <w:sz w:val="24"/>
          <w:szCs w:val="24"/>
        </w:rPr>
        <w:t xml:space="preserve"> O presente Edital será divulgado em págin</w:t>
      </w:r>
      <w:r w:rsidR="006619F5">
        <w:rPr>
          <w:color w:val="000000"/>
          <w:sz w:val="24"/>
          <w:szCs w:val="24"/>
        </w:rPr>
        <w:t xml:space="preserve">a do sítio eletrônico oficial da Prefeitura Municipal de Niterói </w:t>
      </w:r>
      <w:r w:rsidRPr="00911746">
        <w:rPr>
          <w:i/>
          <w:color w:val="000000"/>
          <w:sz w:val="24"/>
          <w:szCs w:val="24"/>
        </w:rPr>
        <w:t>na internet</w:t>
      </w:r>
      <w:r w:rsidRPr="00911746">
        <w:rPr>
          <w:color w:val="000000"/>
          <w:sz w:val="24"/>
          <w:szCs w:val="24"/>
        </w:rPr>
        <w:t xml:space="preserve"> (</w:t>
      </w:r>
      <w:r w:rsidR="003E0E4E" w:rsidRPr="003E0E4E">
        <w:rPr>
          <w:color w:val="000000"/>
          <w:sz w:val="24"/>
          <w:szCs w:val="24"/>
        </w:rPr>
        <w:t>https://niteroi.rj.gov.br/</w:t>
      </w:r>
      <w:proofErr w:type="spellStart"/>
      <w:r w:rsidR="003E0E4E" w:rsidRPr="003E0E4E">
        <w:rPr>
          <w:color w:val="000000"/>
          <w:sz w:val="24"/>
          <w:szCs w:val="24"/>
        </w:rPr>
        <w:t>category</w:t>
      </w:r>
      <w:proofErr w:type="spellEnd"/>
      <w:r w:rsidR="003E0E4E" w:rsidRPr="003E0E4E">
        <w:rPr>
          <w:color w:val="000000"/>
          <w:sz w:val="24"/>
          <w:szCs w:val="24"/>
        </w:rPr>
        <w:t>/chamamento-publico/</w:t>
      </w:r>
      <w:r w:rsidRPr="00911746">
        <w:rPr>
          <w:color w:val="000000"/>
          <w:sz w:val="24"/>
          <w:szCs w:val="24"/>
        </w:rPr>
        <w:t>), com prazo mínimo de 30 (trinta) dias para a apresentação das propostas,</w:t>
      </w:r>
      <w:r w:rsidRPr="00911746">
        <w:rPr>
          <w:sz w:val="24"/>
          <w:szCs w:val="24"/>
        </w:rPr>
        <w:t xml:space="preserve"> </w:t>
      </w:r>
      <w:r w:rsidRPr="00911746">
        <w:rPr>
          <w:color w:val="000000"/>
          <w:sz w:val="24"/>
          <w:szCs w:val="24"/>
        </w:rPr>
        <w:t>contado da data de publicação do Edital.</w:t>
      </w:r>
    </w:p>
    <w:p w14:paraId="1D55BC73" w14:textId="77777777" w:rsidR="00D01323" w:rsidRPr="005C25DF" w:rsidRDefault="00D01323" w:rsidP="005C3864">
      <w:pPr>
        <w:widowControl w:val="0"/>
        <w:jc w:val="both"/>
        <w:rPr>
          <w:b/>
          <w:bCs/>
          <w:sz w:val="24"/>
          <w:szCs w:val="24"/>
        </w:rPr>
      </w:pPr>
    </w:p>
    <w:p w14:paraId="7D2B38DA" w14:textId="3642CF81" w:rsidR="00D01323" w:rsidRDefault="00D01323" w:rsidP="005C3864">
      <w:pPr>
        <w:widowControl w:val="0"/>
        <w:jc w:val="both"/>
        <w:rPr>
          <w:sz w:val="24"/>
          <w:szCs w:val="24"/>
        </w:rPr>
      </w:pPr>
      <w:r w:rsidRPr="005C25DF">
        <w:rPr>
          <w:b/>
          <w:bCs/>
          <w:sz w:val="24"/>
          <w:szCs w:val="24"/>
        </w:rPr>
        <w:t xml:space="preserve">11.2. </w:t>
      </w:r>
      <w:r w:rsidRPr="005C25DF">
        <w:rPr>
          <w:bCs/>
          <w:sz w:val="24"/>
          <w:szCs w:val="24"/>
        </w:rPr>
        <w:t xml:space="preserve">Qualquer pessoa poderá impugnar o presente Edital, com antecedência mínima de 10 (dias) dias da data-limite para envio das propostas, de forma eletrônica, pelo </w:t>
      </w:r>
      <w:r w:rsidRPr="00AB14E7">
        <w:rPr>
          <w:bCs/>
          <w:sz w:val="24"/>
          <w:szCs w:val="24"/>
        </w:rPr>
        <w:t>e-mail</w:t>
      </w:r>
      <w:r w:rsidR="00175B25">
        <w:rPr>
          <w:bCs/>
          <w:sz w:val="24"/>
          <w:szCs w:val="24"/>
        </w:rPr>
        <w:t xml:space="preserve"> </w:t>
      </w:r>
      <w:hyperlink r:id="rId17" w:history="1">
        <w:r w:rsidR="00175B25" w:rsidRPr="00086A2B">
          <w:rPr>
            <w:rStyle w:val="Hyperlink"/>
            <w:bCs/>
            <w:sz w:val="24"/>
            <w:szCs w:val="24"/>
          </w:rPr>
          <w:t>chamamentosmases.scfv@gmail.com</w:t>
        </w:r>
      </w:hyperlink>
      <w:r w:rsidR="00175B25">
        <w:rPr>
          <w:bCs/>
          <w:sz w:val="24"/>
          <w:szCs w:val="24"/>
        </w:rPr>
        <w:t xml:space="preserve">, </w:t>
      </w:r>
      <w:r w:rsidR="00AB14E7" w:rsidRPr="00AB14E7">
        <w:rPr>
          <w:sz w:val="24"/>
          <w:szCs w:val="24"/>
        </w:rPr>
        <w:t>com</w:t>
      </w:r>
      <w:r w:rsidR="00AB14E7" w:rsidRPr="00AB14E7">
        <w:rPr>
          <w:bCs/>
          <w:sz w:val="24"/>
          <w:szCs w:val="24"/>
        </w:rPr>
        <w:t xml:space="preserve"> </w:t>
      </w:r>
      <w:r w:rsidRPr="00AB14E7">
        <w:rPr>
          <w:bCs/>
          <w:sz w:val="24"/>
          <w:szCs w:val="24"/>
        </w:rPr>
        <w:t xml:space="preserve">ou por petição dirigida ou protocolada no </w:t>
      </w:r>
      <w:r w:rsidRPr="00AB14E7">
        <w:rPr>
          <w:sz w:val="24"/>
          <w:szCs w:val="24"/>
        </w:rPr>
        <w:t>endereço informado no subitem 7.4.2 deste Edital.</w:t>
      </w:r>
      <w:r w:rsidRPr="00AB14E7">
        <w:rPr>
          <w:bCs/>
          <w:sz w:val="24"/>
          <w:szCs w:val="24"/>
        </w:rPr>
        <w:t xml:space="preserve"> A resposta às impugnações caberá</w:t>
      </w:r>
      <w:r w:rsidR="00166FCC" w:rsidRPr="00AB14E7">
        <w:rPr>
          <w:bCs/>
          <w:sz w:val="24"/>
          <w:szCs w:val="24"/>
        </w:rPr>
        <w:t xml:space="preserve"> </w:t>
      </w:r>
      <w:r w:rsidR="005C25DF" w:rsidRPr="00AB14E7">
        <w:rPr>
          <w:sz w:val="24"/>
          <w:szCs w:val="24"/>
        </w:rPr>
        <w:t>ao Secretário</w:t>
      </w:r>
      <w:r w:rsidR="005C25DF" w:rsidRPr="005C25DF">
        <w:rPr>
          <w:sz w:val="24"/>
          <w:szCs w:val="24"/>
        </w:rPr>
        <w:t xml:space="preserve"> de Assistência Social e Economia Solidária</w:t>
      </w:r>
      <w:r w:rsidR="00166FCC" w:rsidRPr="005C25DF">
        <w:rPr>
          <w:sz w:val="24"/>
          <w:szCs w:val="24"/>
        </w:rPr>
        <w:t xml:space="preserve">, auxiliada pelo Presidente da Comissão de </w:t>
      </w:r>
      <w:r w:rsidR="006619F5">
        <w:rPr>
          <w:sz w:val="24"/>
          <w:szCs w:val="24"/>
        </w:rPr>
        <w:t>Seleção</w:t>
      </w:r>
      <w:r w:rsidR="00166FCC" w:rsidRPr="005C25DF">
        <w:rPr>
          <w:sz w:val="24"/>
          <w:szCs w:val="24"/>
        </w:rPr>
        <w:t>.</w:t>
      </w:r>
    </w:p>
    <w:p w14:paraId="29EB4249" w14:textId="77777777" w:rsidR="00A16A4E" w:rsidRPr="005C25DF" w:rsidRDefault="00A16A4E" w:rsidP="005C3864">
      <w:pPr>
        <w:widowControl w:val="0"/>
        <w:jc w:val="both"/>
        <w:rPr>
          <w:b/>
          <w:bCs/>
          <w:sz w:val="24"/>
          <w:szCs w:val="24"/>
        </w:rPr>
      </w:pPr>
    </w:p>
    <w:p w14:paraId="7E31026C" w14:textId="19D1B521" w:rsidR="00D01323" w:rsidRDefault="00D01323" w:rsidP="005C3864">
      <w:pPr>
        <w:widowControl w:val="0"/>
        <w:jc w:val="both"/>
        <w:rPr>
          <w:bCs/>
          <w:sz w:val="24"/>
          <w:szCs w:val="24"/>
        </w:rPr>
      </w:pPr>
      <w:r w:rsidRPr="005C25DF">
        <w:rPr>
          <w:b/>
          <w:bCs/>
          <w:sz w:val="24"/>
          <w:szCs w:val="24"/>
        </w:rPr>
        <w:t>11.2.1.</w:t>
      </w:r>
      <w:r w:rsidRPr="005C25DF">
        <w:rPr>
          <w:bCs/>
          <w:sz w:val="24"/>
          <w:szCs w:val="24"/>
        </w:rPr>
        <w:t xml:space="preserve"> Os pedidos de esclarecimentos, decorrentes de dúvidas na interpretação deste Edital e de seus anexos, deverão ser encaminhados com antecedência mínima de </w:t>
      </w:r>
      <w:r w:rsidR="00166FCC" w:rsidRPr="005C25DF">
        <w:rPr>
          <w:bCs/>
          <w:sz w:val="24"/>
          <w:szCs w:val="24"/>
        </w:rPr>
        <w:t>2</w:t>
      </w:r>
      <w:r w:rsidRPr="005C25DF">
        <w:rPr>
          <w:bCs/>
          <w:sz w:val="24"/>
          <w:szCs w:val="24"/>
        </w:rPr>
        <w:t xml:space="preserve"> (</w:t>
      </w:r>
      <w:r w:rsidR="00166FCC" w:rsidRPr="005C25DF">
        <w:rPr>
          <w:bCs/>
          <w:sz w:val="24"/>
          <w:szCs w:val="24"/>
        </w:rPr>
        <w:t>dois</w:t>
      </w:r>
      <w:r w:rsidRPr="005C25DF">
        <w:rPr>
          <w:bCs/>
          <w:sz w:val="24"/>
          <w:szCs w:val="24"/>
        </w:rPr>
        <w:t xml:space="preserve">) dias da data-limite para envio da proposta, </w:t>
      </w:r>
      <w:r w:rsidRPr="00AB14E7">
        <w:rPr>
          <w:bCs/>
          <w:sz w:val="24"/>
          <w:szCs w:val="24"/>
        </w:rPr>
        <w:t xml:space="preserve">exclusivamente de forma eletrônica, pelo e-mail: </w:t>
      </w:r>
      <w:r w:rsidR="00414F7E" w:rsidRPr="00AB14E7">
        <w:rPr>
          <w:i/>
          <w:iCs/>
          <w:sz w:val="24"/>
          <w:szCs w:val="24"/>
        </w:rPr>
        <w:t xml:space="preserve">mail </w:t>
      </w:r>
      <w:hyperlink r:id="rId18" w:history="1">
        <w:r w:rsidR="00175B25" w:rsidRPr="00086A2B">
          <w:rPr>
            <w:rStyle w:val="Hyperlink"/>
            <w:bCs/>
            <w:sz w:val="24"/>
            <w:szCs w:val="24"/>
          </w:rPr>
          <w:t>chamamentosmases.scfv@gmail.com</w:t>
        </w:r>
      </w:hyperlink>
      <w:r w:rsidR="00175B25">
        <w:rPr>
          <w:bCs/>
          <w:sz w:val="24"/>
          <w:szCs w:val="24"/>
        </w:rPr>
        <w:t>.</w:t>
      </w:r>
      <w:r w:rsidRPr="00AB14E7">
        <w:rPr>
          <w:bCs/>
          <w:sz w:val="24"/>
          <w:szCs w:val="24"/>
        </w:rPr>
        <w:t xml:space="preserve"> </w:t>
      </w:r>
      <w:r w:rsidR="00645A3A" w:rsidRPr="00AB14E7">
        <w:rPr>
          <w:bCs/>
          <w:sz w:val="24"/>
          <w:szCs w:val="24"/>
        </w:rPr>
        <w:t>O</w:t>
      </w:r>
      <w:r w:rsidRPr="00AB14E7">
        <w:rPr>
          <w:bCs/>
          <w:sz w:val="24"/>
          <w:szCs w:val="24"/>
        </w:rPr>
        <w:t>s</w:t>
      </w:r>
      <w:r w:rsidRPr="006619F5">
        <w:rPr>
          <w:bCs/>
          <w:sz w:val="24"/>
          <w:szCs w:val="24"/>
        </w:rPr>
        <w:t xml:space="preserve"> esclarecimentos serão prestados pela Comissão de Seleção</w:t>
      </w:r>
      <w:r w:rsidRPr="005C25DF">
        <w:rPr>
          <w:bCs/>
          <w:sz w:val="24"/>
          <w:szCs w:val="24"/>
        </w:rPr>
        <w:t>.</w:t>
      </w:r>
    </w:p>
    <w:p w14:paraId="50A4E0AE" w14:textId="77777777" w:rsidR="00A16A4E" w:rsidRPr="005C25DF" w:rsidRDefault="00A16A4E" w:rsidP="005C3864">
      <w:pPr>
        <w:widowControl w:val="0"/>
        <w:jc w:val="both"/>
        <w:rPr>
          <w:bCs/>
          <w:sz w:val="24"/>
          <w:szCs w:val="24"/>
        </w:rPr>
      </w:pPr>
    </w:p>
    <w:p w14:paraId="3936D38F" w14:textId="604C63FA" w:rsidR="00D01323" w:rsidRDefault="00D01323" w:rsidP="005C3864">
      <w:pPr>
        <w:widowControl w:val="0"/>
        <w:jc w:val="both"/>
        <w:rPr>
          <w:color w:val="000000"/>
          <w:sz w:val="24"/>
          <w:szCs w:val="24"/>
        </w:rPr>
      </w:pPr>
      <w:r w:rsidRPr="005C25DF">
        <w:rPr>
          <w:b/>
          <w:color w:val="000000"/>
          <w:sz w:val="24"/>
          <w:szCs w:val="24"/>
        </w:rPr>
        <w:t>11.2.2.</w:t>
      </w:r>
      <w:r w:rsidRPr="005C25DF">
        <w:rPr>
          <w:color w:val="000000"/>
          <w:sz w:val="24"/>
          <w:szCs w:val="24"/>
        </w:rPr>
        <w:t xml:space="preserve">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14:paraId="6DA455D1" w14:textId="77777777" w:rsidR="00A16A4E" w:rsidRPr="005C25DF" w:rsidRDefault="00A16A4E" w:rsidP="005C3864">
      <w:pPr>
        <w:widowControl w:val="0"/>
        <w:jc w:val="both"/>
        <w:rPr>
          <w:color w:val="000000"/>
          <w:sz w:val="24"/>
          <w:szCs w:val="24"/>
        </w:rPr>
      </w:pPr>
    </w:p>
    <w:p w14:paraId="075EE534" w14:textId="547D379F" w:rsidR="00D01323" w:rsidRDefault="00D01323" w:rsidP="005C3864">
      <w:pPr>
        <w:widowControl w:val="0"/>
        <w:jc w:val="both"/>
      </w:pPr>
      <w:r w:rsidRPr="005C25DF">
        <w:rPr>
          <w:b/>
          <w:bCs/>
          <w:sz w:val="24"/>
          <w:szCs w:val="24"/>
        </w:rPr>
        <w:t>11.2.3.</w:t>
      </w:r>
      <w:r w:rsidRPr="005C25DF">
        <w:rPr>
          <w:bCs/>
          <w:sz w:val="24"/>
          <w:szCs w:val="24"/>
        </w:rPr>
        <w:t xml:space="preserve"> </w:t>
      </w:r>
      <w:r w:rsidR="005463A0" w:rsidRPr="005C25DF">
        <w:rPr>
          <w:sz w:val="24"/>
          <w:szCs w:val="24"/>
        </w:rPr>
        <w:t>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r w:rsidR="005463A0">
        <w:t xml:space="preserve">. </w:t>
      </w:r>
    </w:p>
    <w:p w14:paraId="62CBC2F9" w14:textId="77777777" w:rsidR="00A16A4E" w:rsidRPr="003F2AB4" w:rsidRDefault="00A16A4E" w:rsidP="005C3864">
      <w:pPr>
        <w:widowControl w:val="0"/>
        <w:jc w:val="both"/>
        <w:rPr>
          <w:bCs/>
        </w:rPr>
      </w:pPr>
    </w:p>
    <w:p w14:paraId="2D2A3979" w14:textId="3E03C018" w:rsidR="00D01323" w:rsidRDefault="00D01323" w:rsidP="005C3864">
      <w:pPr>
        <w:widowControl w:val="0"/>
        <w:tabs>
          <w:tab w:val="left" w:pos="567"/>
          <w:tab w:val="left" w:pos="992"/>
        </w:tabs>
        <w:jc w:val="both"/>
        <w:rPr>
          <w:sz w:val="24"/>
          <w:szCs w:val="24"/>
        </w:rPr>
      </w:pPr>
      <w:r w:rsidRPr="005C25DF">
        <w:rPr>
          <w:b/>
          <w:bCs/>
          <w:sz w:val="24"/>
          <w:szCs w:val="24"/>
        </w:rPr>
        <w:t>11.3.</w:t>
      </w:r>
      <w:r w:rsidRPr="005C25DF">
        <w:rPr>
          <w:bCs/>
          <w:sz w:val="24"/>
          <w:szCs w:val="24"/>
        </w:rPr>
        <w:t xml:space="preserve"> </w:t>
      </w:r>
      <w:r w:rsidRPr="005C25DF">
        <w:rPr>
          <w:bCs/>
          <w:sz w:val="24"/>
          <w:szCs w:val="24"/>
        </w:rPr>
        <w:tab/>
      </w:r>
      <w:r w:rsidR="0047280A">
        <w:rPr>
          <w:bCs/>
          <w:sz w:val="24"/>
          <w:szCs w:val="24"/>
        </w:rPr>
        <w:t>A Secreta</w:t>
      </w:r>
      <w:r w:rsidR="005C25DF">
        <w:rPr>
          <w:bCs/>
          <w:sz w:val="24"/>
          <w:szCs w:val="24"/>
        </w:rPr>
        <w:t>ria de Assistência Social e Economia Solidária</w:t>
      </w:r>
      <w:r w:rsidRPr="005C25DF">
        <w:rPr>
          <w:bCs/>
          <w:sz w:val="24"/>
          <w:szCs w:val="24"/>
        </w:rPr>
        <w:t xml:space="preserve"> resolverá os casos omissos e as situações não previstas no presente Edital</w:t>
      </w:r>
      <w:r w:rsidRPr="005C25DF">
        <w:rPr>
          <w:sz w:val="24"/>
          <w:szCs w:val="24"/>
        </w:rPr>
        <w:t>, observadas as disposições legais e os princípios que regem a administração pública.</w:t>
      </w:r>
    </w:p>
    <w:p w14:paraId="30ED394D" w14:textId="77777777" w:rsidR="00A16A4E" w:rsidRPr="005C25DF" w:rsidRDefault="00A16A4E" w:rsidP="005C3864">
      <w:pPr>
        <w:widowControl w:val="0"/>
        <w:tabs>
          <w:tab w:val="left" w:pos="567"/>
          <w:tab w:val="left" w:pos="992"/>
        </w:tabs>
        <w:jc w:val="both"/>
        <w:rPr>
          <w:bCs/>
          <w:sz w:val="24"/>
          <w:szCs w:val="24"/>
        </w:rPr>
      </w:pPr>
    </w:p>
    <w:p w14:paraId="34BCD862" w14:textId="17BC1DFC" w:rsidR="00D01323" w:rsidRDefault="00D01323" w:rsidP="005C3864">
      <w:pPr>
        <w:widowControl w:val="0"/>
        <w:tabs>
          <w:tab w:val="left" w:pos="567"/>
        </w:tabs>
        <w:jc w:val="both"/>
        <w:rPr>
          <w:bCs/>
          <w:sz w:val="24"/>
          <w:szCs w:val="24"/>
        </w:rPr>
      </w:pPr>
      <w:r w:rsidRPr="005C25DF">
        <w:rPr>
          <w:b/>
          <w:bCs/>
          <w:sz w:val="24"/>
          <w:szCs w:val="24"/>
        </w:rPr>
        <w:t>11.4.</w:t>
      </w:r>
      <w:r w:rsidRPr="005C25DF">
        <w:rPr>
          <w:bCs/>
          <w:sz w:val="24"/>
          <w:szCs w:val="24"/>
        </w:rPr>
        <w:t xml:space="preserve"> A qualquer tempo, o presente Edital poderá ser revogado por interesse público ou anulado, no todo ou em parte, por vício insanável, sem que isso implique direito a indenização ou reclamação de qualquer natureza.</w:t>
      </w:r>
    </w:p>
    <w:p w14:paraId="26D70C50" w14:textId="77777777" w:rsidR="00A16A4E" w:rsidRPr="005C25DF" w:rsidRDefault="00A16A4E" w:rsidP="005C3864">
      <w:pPr>
        <w:widowControl w:val="0"/>
        <w:tabs>
          <w:tab w:val="left" w:pos="567"/>
        </w:tabs>
        <w:jc w:val="both"/>
        <w:rPr>
          <w:bCs/>
          <w:sz w:val="24"/>
          <w:szCs w:val="24"/>
        </w:rPr>
      </w:pPr>
    </w:p>
    <w:p w14:paraId="0A432BE8" w14:textId="4DF82418" w:rsidR="0048527C" w:rsidRDefault="00D01323" w:rsidP="005C3864">
      <w:pPr>
        <w:widowControl w:val="0"/>
        <w:tabs>
          <w:tab w:val="left" w:pos="567"/>
        </w:tabs>
        <w:jc w:val="both"/>
        <w:rPr>
          <w:bCs/>
        </w:rPr>
      </w:pPr>
      <w:r w:rsidRPr="005C25DF">
        <w:rPr>
          <w:b/>
          <w:bCs/>
          <w:sz w:val="24"/>
          <w:szCs w:val="24"/>
        </w:rPr>
        <w:lastRenderedPageBreak/>
        <w:t>11.5.</w:t>
      </w:r>
      <w:r w:rsidRPr="005C25DF">
        <w:rPr>
          <w:bCs/>
          <w:sz w:val="24"/>
          <w:szCs w:val="24"/>
        </w:rPr>
        <w:tab/>
        <w:t>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w:t>
      </w:r>
      <w:r w:rsidRPr="003F2AB4">
        <w:rPr>
          <w:bCs/>
        </w:rPr>
        <w:t xml:space="preserve"> </w:t>
      </w:r>
    </w:p>
    <w:p w14:paraId="573DD5A7" w14:textId="77777777" w:rsidR="00A16A4E" w:rsidRDefault="00A16A4E" w:rsidP="005C3864">
      <w:pPr>
        <w:widowControl w:val="0"/>
        <w:tabs>
          <w:tab w:val="left" w:pos="567"/>
        </w:tabs>
        <w:jc w:val="both"/>
        <w:rPr>
          <w:bCs/>
        </w:rPr>
      </w:pPr>
    </w:p>
    <w:p w14:paraId="76007B57" w14:textId="77777777" w:rsidR="00D01323" w:rsidRPr="005C25DF" w:rsidRDefault="00D01323" w:rsidP="005C3864">
      <w:pPr>
        <w:widowControl w:val="0"/>
        <w:tabs>
          <w:tab w:val="left" w:pos="567"/>
        </w:tabs>
        <w:jc w:val="both"/>
        <w:rPr>
          <w:bCs/>
          <w:sz w:val="24"/>
          <w:szCs w:val="24"/>
        </w:rPr>
      </w:pPr>
      <w:r w:rsidRPr="005C25DF">
        <w:rPr>
          <w:b/>
          <w:sz w:val="24"/>
          <w:szCs w:val="24"/>
        </w:rPr>
        <w:t>11.6.</w:t>
      </w:r>
      <w:r w:rsidRPr="005C25DF">
        <w:rPr>
          <w:sz w:val="24"/>
          <w:szCs w:val="24"/>
        </w:rPr>
        <w:t xml:space="preserve"> </w:t>
      </w:r>
      <w:r w:rsidRPr="005C25DF">
        <w:rPr>
          <w:sz w:val="24"/>
          <w:szCs w:val="24"/>
        </w:rPr>
        <w:tab/>
        <w:t xml:space="preserve">A administração pública não cobrará das entidades concorrentes taxa para participar deste Chamamento Público. </w:t>
      </w:r>
      <w:r w:rsidRPr="005C25DF">
        <w:rPr>
          <w:bCs/>
          <w:sz w:val="24"/>
          <w:szCs w:val="24"/>
        </w:rPr>
        <w:t xml:space="preserve"> </w:t>
      </w:r>
      <w:r w:rsidRPr="005C25DF">
        <w:rPr>
          <w:bCs/>
          <w:sz w:val="24"/>
          <w:szCs w:val="24"/>
        </w:rPr>
        <w:cr/>
      </w:r>
    </w:p>
    <w:p w14:paraId="16F2F147" w14:textId="4142ED4E" w:rsidR="00D01323" w:rsidRDefault="00D01323" w:rsidP="005C3864">
      <w:pPr>
        <w:widowControl w:val="0"/>
        <w:tabs>
          <w:tab w:val="left" w:pos="567"/>
          <w:tab w:val="left" w:pos="992"/>
        </w:tabs>
        <w:jc w:val="both"/>
        <w:rPr>
          <w:sz w:val="24"/>
          <w:szCs w:val="24"/>
        </w:rPr>
      </w:pPr>
      <w:r w:rsidRPr="005C25DF">
        <w:rPr>
          <w:b/>
          <w:sz w:val="24"/>
          <w:szCs w:val="24"/>
        </w:rPr>
        <w:t>11.7.</w:t>
      </w:r>
      <w:r w:rsidRPr="005C25DF">
        <w:rPr>
          <w:sz w:val="24"/>
          <w:szCs w:val="24"/>
        </w:rPr>
        <w:t xml:space="preserve"> </w:t>
      </w:r>
      <w:r w:rsidRPr="005C25DF">
        <w:rPr>
          <w:sz w:val="24"/>
          <w:szCs w:val="24"/>
        </w:rPr>
        <w:tab/>
        <w:t>Todos os custos decorrentes da elaboração das propostas e quaisquer outras despesas correlatas à participação no Chamamento Público serão de inteira responsabilidade das entidades concorrentes, não cabendo nenhuma remuneração, apoio ou indenização por parte da administração pública.</w:t>
      </w:r>
    </w:p>
    <w:p w14:paraId="47E5895F" w14:textId="77777777" w:rsidR="0048527C" w:rsidRPr="0048527C" w:rsidRDefault="0048527C" w:rsidP="005C3864">
      <w:pPr>
        <w:widowControl w:val="0"/>
        <w:tabs>
          <w:tab w:val="left" w:pos="567"/>
          <w:tab w:val="left" w:pos="992"/>
        </w:tabs>
        <w:jc w:val="both"/>
        <w:rPr>
          <w:sz w:val="24"/>
          <w:szCs w:val="24"/>
        </w:rPr>
      </w:pPr>
    </w:p>
    <w:p w14:paraId="281F45BC" w14:textId="3C8DEDDA" w:rsidR="0048527C" w:rsidRPr="0048527C" w:rsidRDefault="0048527C" w:rsidP="005C3864">
      <w:pPr>
        <w:widowControl w:val="0"/>
        <w:tabs>
          <w:tab w:val="left" w:pos="567"/>
          <w:tab w:val="left" w:pos="992"/>
        </w:tabs>
        <w:jc w:val="both"/>
        <w:rPr>
          <w:sz w:val="24"/>
          <w:szCs w:val="24"/>
        </w:rPr>
      </w:pPr>
      <w:r w:rsidRPr="0048527C">
        <w:rPr>
          <w:b/>
          <w:bCs/>
          <w:sz w:val="24"/>
          <w:szCs w:val="24"/>
        </w:rPr>
        <w:t>11.8</w:t>
      </w:r>
      <w:r w:rsidRPr="0048527C">
        <w:rPr>
          <w:sz w:val="24"/>
          <w:szCs w:val="24"/>
        </w:rPr>
        <w:t>. Nos termos do art. 24, §1º, X, da Lei Federal nº 13.019/2014 e do art. 13, X, do Decreto Municipal nº 13.996/2021, a execução da parceria deverá assegurar condições de acessibilidade a pessoas com deficiência, mobilidade reduzida e idosos, garantindo-lhes pleno acesso e participação nas atividades.</w:t>
      </w:r>
    </w:p>
    <w:p w14:paraId="1418A11C" w14:textId="77777777" w:rsidR="0048527C" w:rsidRPr="003F2AB4" w:rsidRDefault="0048527C" w:rsidP="005C3864">
      <w:pPr>
        <w:widowControl w:val="0"/>
        <w:tabs>
          <w:tab w:val="left" w:pos="567"/>
          <w:tab w:val="left" w:pos="992"/>
        </w:tabs>
        <w:jc w:val="both"/>
        <w:rPr>
          <w:bCs/>
        </w:rPr>
      </w:pPr>
    </w:p>
    <w:p w14:paraId="011EE83E" w14:textId="1908E394" w:rsidR="00D01323" w:rsidRDefault="00D01323" w:rsidP="005C3864">
      <w:pPr>
        <w:widowControl w:val="0"/>
        <w:tabs>
          <w:tab w:val="left" w:pos="992"/>
        </w:tabs>
        <w:jc w:val="both"/>
        <w:rPr>
          <w:sz w:val="24"/>
          <w:szCs w:val="24"/>
        </w:rPr>
      </w:pPr>
      <w:r w:rsidRPr="005C25DF">
        <w:rPr>
          <w:b/>
          <w:sz w:val="24"/>
          <w:szCs w:val="24"/>
        </w:rPr>
        <w:t>11.</w:t>
      </w:r>
      <w:r w:rsidR="0048527C">
        <w:rPr>
          <w:b/>
          <w:sz w:val="24"/>
          <w:szCs w:val="24"/>
        </w:rPr>
        <w:t>9</w:t>
      </w:r>
      <w:r w:rsidRPr="005C25DF">
        <w:rPr>
          <w:b/>
          <w:sz w:val="24"/>
          <w:szCs w:val="24"/>
        </w:rPr>
        <w:t>.</w:t>
      </w:r>
      <w:r w:rsidRPr="005C25DF">
        <w:rPr>
          <w:sz w:val="24"/>
          <w:szCs w:val="24"/>
        </w:rPr>
        <w:t xml:space="preserve"> O presente Edital terá vigência de </w:t>
      </w:r>
      <w:r w:rsidR="005C25DF" w:rsidRPr="005C25DF">
        <w:rPr>
          <w:sz w:val="24"/>
          <w:szCs w:val="24"/>
        </w:rPr>
        <w:t>12</w:t>
      </w:r>
      <w:r w:rsidR="0047280A">
        <w:rPr>
          <w:sz w:val="24"/>
          <w:szCs w:val="24"/>
        </w:rPr>
        <w:t xml:space="preserve"> </w:t>
      </w:r>
      <w:r w:rsidRPr="005C25DF">
        <w:rPr>
          <w:sz w:val="24"/>
          <w:szCs w:val="24"/>
        </w:rPr>
        <w:t>meses a contar da data da homologação do resultado definitivo.</w:t>
      </w:r>
    </w:p>
    <w:p w14:paraId="29A7B61D" w14:textId="77777777" w:rsidR="00A16A4E" w:rsidRPr="005C25DF" w:rsidRDefault="00A16A4E" w:rsidP="005C3864">
      <w:pPr>
        <w:widowControl w:val="0"/>
        <w:tabs>
          <w:tab w:val="left" w:pos="992"/>
        </w:tabs>
        <w:jc w:val="both"/>
        <w:rPr>
          <w:sz w:val="24"/>
          <w:szCs w:val="24"/>
        </w:rPr>
      </w:pPr>
    </w:p>
    <w:p w14:paraId="7C8A40BC" w14:textId="0FA33777" w:rsidR="00D01323" w:rsidRDefault="00D01323" w:rsidP="005C3864">
      <w:pPr>
        <w:widowControl w:val="0"/>
        <w:tabs>
          <w:tab w:val="left" w:pos="567"/>
        </w:tabs>
        <w:jc w:val="both"/>
        <w:rPr>
          <w:sz w:val="24"/>
          <w:szCs w:val="24"/>
        </w:rPr>
      </w:pPr>
      <w:r w:rsidRPr="005C25DF">
        <w:rPr>
          <w:b/>
          <w:sz w:val="24"/>
          <w:szCs w:val="24"/>
        </w:rPr>
        <w:t>11.</w:t>
      </w:r>
      <w:r w:rsidR="0048527C">
        <w:rPr>
          <w:b/>
          <w:sz w:val="24"/>
          <w:szCs w:val="24"/>
        </w:rPr>
        <w:t>10</w:t>
      </w:r>
      <w:r w:rsidRPr="005C25DF">
        <w:rPr>
          <w:b/>
          <w:sz w:val="24"/>
          <w:szCs w:val="24"/>
        </w:rPr>
        <w:t>.</w:t>
      </w:r>
      <w:r w:rsidRPr="005C25DF">
        <w:rPr>
          <w:sz w:val="24"/>
          <w:szCs w:val="24"/>
        </w:rPr>
        <w:t xml:space="preserve"> Constituem anexos do presente Edital, dele fazendo parte integrante:</w:t>
      </w:r>
    </w:p>
    <w:p w14:paraId="2594BA4F" w14:textId="77777777" w:rsidR="0047280A" w:rsidRPr="005C25DF" w:rsidRDefault="0047280A" w:rsidP="005C3864">
      <w:pPr>
        <w:widowControl w:val="0"/>
        <w:tabs>
          <w:tab w:val="left" w:pos="567"/>
        </w:tabs>
        <w:jc w:val="both"/>
        <w:rPr>
          <w:sz w:val="24"/>
          <w:szCs w:val="24"/>
        </w:rPr>
      </w:pPr>
    </w:p>
    <w:p w14:paraId="5EE26425" w14:textId="77777777" w:rsidR="00D01323" w:rsidRPr="005C25DF" w:rsidRDefault="00D01323" w:rsidP="005C3864">
      <w:pPr>
        <w:widowControl w:val="0"/>
        <w:autoSpaceDE w:val="0"/>
        <w:jc w:val="both"/>
        <w:rPr>
          <w:color w:val="000000"/>
          <w:sz w:val="24"/>
          <w:szCs w:val="24"/>
        </w:rPr>
      </w:pPr>
      <w:r w:rsidRPr="005C25DF">
        <w:rPr>
          <w:sz w:val="24"/>
          <w:szCs w:val="24"/>
        </w:rPr>
        <w:t>Anexo I – Declaração de Ciência e Concordância</w:t>
      </w:r>
      <w:r w:rsidRPr="005C25DF">
        <w:rPr>
          <w:color w:val="000000"/>
          <w:sz w:val="24"/>
          <w:szCs w:val="24"/>
        </w:rPr>
        <w:t>;</w:t>
      </w:r>
    </w:p>
    <w:p w14:paraId="2E28BAA1" w14:textId="77777777" w:rsidR="00D01323" w:rsidRPr="005C25DF" w:rsidRDefault="00D01323" w:rsidP="005C3864">
      <w:pPr>
        <w:widowControl w:val="0"/>
        <w:autoSpaceDE w:val="0"/>
        <w:jc w:val="both"/>
        <w:rPr>
          <w:sz w:val="24"/>
          <w:szCs w:val="24"/>
        </w:rPr>
      </w:pPr>
      <w:r w:rsidRPr="005C25DF">
        <w:rPr>
          <w:sz w:val="24"/>
          <w:szCs w:val="24"/>
        </w:rPr>
        <w:t>Anexo II – Declaração sobre Instalações e Condições Materiais</w:t>
      </w:r>
    </w:p>
    <w:p w14:paraId="6B8C8E7F" w14:textId="5645BA6E" w:rsidR="00D01323" w:rsidRPr="005C25DF" w:rsidRDefault="0042317F" w:rsidP="005C3864">
      <w:pPr>
        <w:widowControl w:val="0"/>
        <w:autoSpaceDE w:val="0"/>
        <w:jc w:val="both"/>
        <w:rPr>
          <w:sz w:val="24"/>
          <w:szCs w:val="24"/>
        </w:rPr>
      </w:pPr>
      <w:r w:rsidRPr="005C25DF">
        <w:rPr>
          <w:sz w:val="24"/>
          <w:szCs w:val="24"/>
        </w:rPr>
        <w:t xml:space="preserve">Anexo III – Declaração do </w:t>
      </w:r>
      <w:bookmarkStart w:id="12" w:name="_Hlk74823928"/>
      <w:r w:rsidRPr="005C25DF">
        <w:rPr>
          <w:sz w:val="24"/>
          <w:szCs w:val="24"/>
        </w:rPr>
        <w:t xml:space="preserve">Art. </w:t>
      </w:r>
      <w:r w:rsidR="00544216" w:rsidRPr="005C25DF">
        <w:rPr>
          <w:sz w:val="24"/>
          <w:szCs w:val="24"/>
        </w:rPr>
        <w:t xml:space="preserve">42 </w:t>
      </w:r>
      <w:r w:rsidRPr="005C25DF">
        <w:rPr>
          <w:sz w:val="24"/>
          <w:szCs w:val="24"/>
        </w:rPr>
        <w:t>do Decreto nº 13.996/2021</w:t>
      </w:r>
      <w:bookmarkEnd w:id="12"/>
      <w:r w:rsidRPr="005C25DF">
        <w:rPr>
          <w:sz w:val="24"/>
          <w:szCs w:val="24"/>
        </w:rPr>
        <w:t>, e Relação dos Dirigentes da Entidade</w:t>
      </w:r>
      <w:r w:rsidR="00D01323" w:rsidRPr="005C25DF">
        <w:rPr>
          <w:sz w:val="24"/>
          <w:szCs w:val="24"/>
        </w:rPr>
        <w:t>;</w:t>
      </w:r>
    </w:p>
    <w:p w14:paraId="0A43A071" w14:textId="77777777" w:rsidR="00D01323" w:rsidRPr="005C25DF" w:rsidRDefault="00D01323" w:rsidP="005C3864">
      <w:pPr>
        <w:jc w:val="both"/>
        <w:rPr>
          <w:sz w:val="24"/>
          <w:szCs w:val="24"/>
        </w:rPr>
      </w:pPr>
      <w:r w:rsidRPr="005C25DF">
        <w:rPr>
          <w:sz w:val="24"/>
          <w:szCs w:val="24"/>
        </w:rPr>
        <w:t>Anexo IV – Modelo de Plano de Trabalho;</w:t>
      </w:r>
    </w:p>
    <w:p w14:paraId="5F6EBDBB" w14:textId="77777777" w:rsidR="00D01323" w:rsidRPr="005C25DF" w:rsidRDefault="00D01323" w:rsidP="005C3864">
      <w:pPr>
        <w:widowControl w:val="0"/>
        <w:tabs>
          <w:tab w:val="left" w:pos="567"/>
        </w:tabs>
        <w:jc w:val="both"/>
        <w:rPr>
          <w:sz w:val="24"/>
          <w:szCs w:val="24"/>
        </w:rPr>
      </w:pPr>
      <w:r w:rsidRPr="005C25DF">
        <w:rPr>
          <w:sz w:val="24"/>
          <w:szCs w:val="24"/>
        </w:rPr>
        <w:t>Anexo V – Referências para Colaboração;</w:t>
      </w:r>
    </w:p>
    <w:p w14:paraId="5213C40F" w14:textId="77777777" w:rsidR="00D01323" w:rsidRPr="005C25DF" w:rsidRDefault="00D01323" w:rsidP="005C3864">
      <w:pPr>
        <w:jc w:val="both"/>
        <w:rPr>
          <w:sz w:val="24"/>
          <w:szCs w:val="24"/>
        </w:rPr>
      </w:pPr>
      <w:r w:rsidRPr="005C25DF">
        <w:rPr>
          <w:sz w:val="24"/>
          <w:szCs w:val="24"/>
        </w:rPr>
        <w:t>Anexo VI – Declaração da Não Ocorrência de Impedimentos;</w:t>
      </w:r>
    </w:p>
    <w:p w14:paraId="5B554904" w14:textId="5AD8DBCD" w:rsidR="00D01323" w:rsidRPr="005C25DF" w:rsidRDefault="00D01323" w:rsidP="005C3864">
      <w:pPr>
        <w:jc w:val="both"/>
        <w:rPr>
          <w:sz w:val="24"/>
          <w:szCs w:val="24"/>
        </w:rPr>
      </w:pPr>
      <w:r w:rsidRPr="005C25DF">
        <w:rPr>
          <w:sz w:val="24"/>
          <w:szCs w:val="24"/>
        </w:rPr>
        <w:t xml:space="preserve">Anexo VII – Minuta do Termo de Colaboração; </w:t>
      </w:r>
    </w:p>
    <w:p w14:paraId="7E6001FE" w14:textId="77777777" w:rsidR="00911746" w:rsidRDefault="00911746" w:rsidP="005C3864">
      <w:pPr>
        <w:widowControl w:val="0"/>
        <w:jc w:val="center"/>
        <w:rPr>
          <w:sz w:val="24"/>
          <w:szCs w:val="24"/>
        </w:rPr>
      </w:pPr>
    </w:p>
    <w:p w14:paraId="439DF4D8" w14:textId="3423FF69" w:rsidR="00D01323" w:rsidRDefault="005C25DF" w:rsidP="005C3864">
      <w:pPr>
        <w:widowControl w:val="0"/>
        <w:jc w:val="right"/>
        <w:rPr>
          <w:sz w:val="24"/>
          <w:szCs w:val="24"/>
        </w:rPr>
      </w:pPr>
      <w:r w:rsidRPr="00175B25">
        <w:rPr>
          <w:sz w:val="24"/>
          <w:szCs w:val="24"/>
        </w:rPr>
        <w:t>Niterói</w:t>
      </w:r>
      <w:r w:rsidR="00D01323" w:rsidRPr="00175B25">
        <w:rPr>
          <w:sz w:val="24"/>
          <w:szCs w:val="24"/>
        </w:rPr>
        <w:t>,</w:t>
      </w:r>
      <w:r w:rsidR="002E3639" w:rsidRPr="00175B25">
        <w:rPr>
          <w:sz w:val="24"/>
          <w:szCs w:val="24"/>
        </w:rPr>
        <w:t xml:space="preserve"> </w:t>
      </w:r>
      <w:r w:rsidR="003E0E4E" w:rsidRPr="00175B25">
        <w:rPr>
          <w:sz w:val="24"/>
          <w:szCs w:val="24"/>
        </w:rPr>
        <w:t>24</w:t>
      </w:r>
      <w:r w:rsidR="00B34C07" w:rsidRPr="00175B25">
        <w:rPr>
          <w:sz w:val="24"/>
          <w:szCs w:val="24"/>
        </w:rPr>
        <w:t xml:space="preserve"> de </w:t>
      </w:r>
      <w:r w:rsidR="003E0E4E" w:rsidRPr="00175B25">
        <w:rPr>
          <w:sz w:val="24"/>
          <w:szCs w:val="24"/>
        </w:rPr>
        <w:t>novembro</w:t>
      </w:r>
      <w:r w:rsidR="00624E18" w:rsidRPr="00175B25">
        <w:rPr>
          <w:sz w:val="24"/>
          <w:szCs w:val="24"/>
        </w:rPr>
        <w:t xml:space="preserve"> de 2025</w:t>
      </w:r>
      <w:r w:rsidR="003E6068" w:rsidRPr="00175B25">
        <w:rPr>
          <w:sz w:val="24"/>
          <w:szCs w:val="24"/>
        </w:rPr>
        <w:t>.</w:t>
      </w:r>
    </w:p>
    <w:p w14:paraId="6A9F8DB0" w14:textId="060B892F" w:rsidR="00911746" w:rsidRDefault="00911746" w:rsidP="005C3864">
      <w:pPr>
        <w:widowControl w:val="0"/>
        <w:jc w:val="center"/>
        <w:rPr>
          <w:sz w:val="24"/>
          <w:szCs w:val="24"/>
        </w:rPr>
      </w:pPr>
    </w:p>
    <w:p w14:paraId="039A874D" w14:textId="77777777" w:rsidR="00911746" w:rsidRDefault="00911746" w:rsidP="005C3864">
      <w:pPr>
        <w:widowControl w:val="0"/>
        <w:jc w:val="center"/>
        <w:rPr>
          <w:sz w:val="24"/>
          <w:szCs w:val="24"/>
        </w:rPr>
      </w:pPr>
    </w:p>
    <w:p w14:paraId="734BD9DB" w14:textId="098E9391" w:rsidR="00D01323" w:rsidRPr="005C25DF" w:rsidRDefault="005C25DF" w:rsidP="005C3864">
      <w:pPr>
        <w:widowControl w:val="0"/>
        <w:jc w:val="center"/>
        <w:rPr>
          <w:b/>
          <w:sz w:val="24"/>
          <w:szCs w:val="24"/>
        </w:rPr>
      </w:pPr>
      <w:r w:rsidRPr="005C25DF">
        <w:rPr>
          <w:b/>
          <w:sz w:val="24"/>
          <w:szCs w:val="24"/>
        </w:rPr>
        <w:t>ELTON TEIXEIRA ROSA DA SILVA</w:t>
      </w:r>
    </w:p>
    <w:p w14:paraId="454C7F54" w14:textId="2615CAAA" w:rsidR="009467E5" w:rsidRDefault="005C25DF" w:rsidP="005C3864">
      <w:pPr>
        <w:widowControl w:val="0"/>
        <w:jc w:val="center"/>
        <w:rPr>
          <w:b/>
          <w:color w:val="FF0000"/>
          <w:sz w:val="28"/>
          <w:szCs w:val="28"/>
        </w:rPr>
      </w:pPr>
      <w:r>
        <w:rPr>
          <w:sz w:val="24"/>
          <w:szCs w:val="24"/>
        </w:rPr>
        <w:t xml:space="preserve">Secretário de Assistência Social e Economia Solidária </w:t>
      </w:r>
      <w:r w:rsidR="009467E5">
        <w:rPr>
          <w:b/>
          <w:color w:val="FF0000"/>
          <w:sz w:val="28"/>
          <w:szCs w:val="28"/>
        </w:rPr>
        <w:br w:type="page"/>
      </w:r>
    </w:p>
    <w:p w14:paraId="41D80D05" w14:textId="58EADDD1" w:rsidR="00D01323" w:rsidRPr="00AB18BA" w:rsidRDefault="00D01323" w:rsidP="005C3864">
      <w:pPr>
        <w:ind w:right="-234"/>
        <w:jc w:val="center"/>
        <w:rPr>
          <w:b/>
          <w:sz w:val="28"/>
          <w:szCs w:val="28"/>
        </w:rPr>
      </w:pPr>
      <w:r w:rsidRPr="00AB18BA">
        <w:rPr>
          <w:b/>
          <w:sz w:val="28"/>
          <w:szCs w:val="28"/>
        </w:rPr>
        <w:lastRenderedPageBreak/>
        <w:t>ANEXO I</w:t>
      </w:r>
    </w:p>
    <w:p w14:paraId="18784459" w14:textId="77777777" w:rsidR="00D01323" w:rsidRPr="00AB18BA" w:rsidRDefault="00D01323" w:rsidP="005C3864">
      <w:pPr>
        <w:ind w:right="-234"/>
        <w:jc w:val="center"/>
        <w:rPr>
          <w:b/>
          <w:sz w:val="28"/>
          <w:szCs w:val="28"/>
        </w:rPr>
      </w:pPr>
      <w:r w:rsidRPr="00AB18BA">
        <w:rPr>
          <w:b/>
          <w:sz w:val="28"/>
          <w:szCs w:val="28"/>
        </w:rPr>
        <w:t>DECLARAÇÃO DE CIÊNCIA E CONCORDÂNCIA</w:t>
      </w:r>
    </w:p>
    <w:p w14:paraId="58E2C167" w14:textId="77777777" w:rsidR="00D01323" w:rsidRPr="00AB18BA" w:rsidRDefault="00D01323" w:rsidP="005C3864">
      <w:pPr>
        <w:ind w:right="-234"/>
        <w:jc w:val="center"/>
        <w:rPr>
          <w:b/>
          <w:sz w:val="24"/>
          <w:szCs w:val="24"/>
        </w:rPr>
      </w:pPr>
    </w:p>
    <w:p w14:paraId="0E2279AB" w14:textId="6AA40B13" w:rsidR="00D01323" w:rsidRPr="00D55F07" w:rsidRDefault="00D01323" w:rsidP="005C3864">
      <w:pPr>
        <w:tabs>
          <w:tab w:val="left" w:pos="567"/>
        </w:tabs>
        <w:ind w:right="-232"/>
        <w:jc w:val="both"/>
        <w:rPr>
          <w:color w:val="000000"/>
          <w:sz w:val="24"/>
          <w:szCs w:val="24"/>
        </w:rPr>
      </w:pPr>
      <w:r w:rsidRPr="00AB18BA">
        <w:rPr>
          <w:sz w:val="24"/>
          <w:szCs w:val="24"/>
        </w:rPr>
        <w:t xml:space="preserve">Declaro que a </w:t>
      </w:r>
      <w:r w:rsidRPr="00AB18BA">
        <w:rPr>
          <w:i/>
          <w:sz w:val="24"/>
          <w:szCs w:val="24"/>
        </w:rPr>
        <w:t>[identificação da organização da sociedade civil – OSC]</w:t>
      </w:r>
      <w:r w:rsidRPr="00AB18BA">
        <w:rPr>
          <w:sz w:val="24"/>
          <w:szCs w:val="24"/>
        </w:rPr>
        <w:t xml:space="preserve"> está ciente </w:t>
      </w:r>
      <w:r w:rsidRPr="00D55F07">
        <w:rPr>
          <w:color w:val="000000"/>
          <w:sz w:val="24"/>
          <w:szCs w:val="24"/>
        </w:rPr>
        <w:t xml:space="preserve">e concorda com as disposições previstas no Edital de Chamamento Público </w:t>
      </w:r>
      <w:r w:rsidRPr="00D55F07">
        <w:rPr>
          <w:sz w:val="24"/>
          <w:szCs w:val="24"/>
        </w:rPr>
        <w:t xml:space="preserve">nº </w:t>
      </w:r>
      <w:r w:rsidR="003E0E4E">
        <w:rPr>
          <w:sz w:val="24"/>
          <w:szCs w:val="24"/>
        </w:rPr>
        <w:t>002/2025</w:t>
      </w:r>
      <w:r w:rsidRPr="00D55F07">
        <w:rPr>
          <w:sz w:val="24"/>
          <w:szCs w:val="24"/>
        </w:rPr>
        <w:t xml:space="preserve"> </w:t>
      </w:r>
      <w:r w:rsidRPr="00D55F07">
        <w:rPr>
          <w:color w:val="000000"/>
          <w:sz w:val="24"/>
          <w:szCs w:val="24"/>
        </w:rPr>
        <w:t>e em seus anexos, bem como que se responsabiliza, sob as penas da Lei, pela veracidade e legitimidade das informações e documentos apresentados durante o processo de seleção.</w:t>
      </w:r>
    </w:p>
    <w:p w14:paraId="5BA24227" w14:textId="77777777" w:rsidR="00D01323" w:rsidRPr="00D55F07" w:rsidRDefault="00D01323" w:rsidP="005C3864">
      <w:pPr>
        <w:tabs>
          <w:tab w:val="left" w:pos="567"/>
        </w:tabs>
        <w:ind w:right="-232"/>
        <w:jc w:val="both"/>
        <w:rPr>
          <w:color w:val="000000"/>
          <w:sz w:val="24"/>
          <w:szCs w:val="24"/>
        </w:rPr>
      </w:pPr>
    </w:p>
    <w:p w14:paraId="7AD0B25F" w14:textId="5AFD05E2" w:rsidR="00D01323" w:rsidRPr="00D55F07" w:rsidRDefault="00D01323" w:rsidP="005C3864">
      <w:pPr>
        <w:ind w:right="-232"/>
        <w:jc w:val="center"/>
        <w:rPr>
          <w:sz w:val="24"/>
          <w:szCs w:val="24"/>
        </w:rPr>
      </w:pPr>
      <w:r w:rsidRPr="00D55F07">
        <w:rPr>
          <w:sz w:val="24"/>
          <w:szCs w:val="24"/>
        </w:rPr>
        <w:t xml:space="preserve">Local-UF, ____ de ______________ </w:t>
      </w:r>
      <w:proofErr w:type="spellStart"/>
      <w:r w:rsidRPr="00D55F07">
        <w:rPr>
          <w:sz w:val="24"/>
          <w:szCs w:val="24"/>
        </w:rPr>
        <w:t>de</w:t>
      </w:r>
      <w:proofErr w:type="spellEnd"/>
      <w:r w:rsidRPr="00D55F07">
        <w:rPr>
          <w:sz w:val="24"/>
          <w:szCs w:val="24"/>
        </w:rPr>
        <w:t xml:space="preserve"> </w:t>
      </w:r>
      <w:r w:rsidR="009316A0">
        <w:rPr>
          <w:sz w:val="24"/>
          <w:szCs w:val="24"/>
        </w:rPr>
        <w:t>2025</w:t>
      </w:r>
      <w:r w:rsidRPr="00D55F07">
        <w:rPr>
          <w:sz w:val="24"/>
          <w:szCs w:val="24"/>
        </w:rPr>
        <w:t>.</w:t>
      </w:r>
    </w:p>
    <w:p w14:paraId="3357EF68" w14:textId="77777777" w:rsidR="00D01323" w:rsidRPr="00D55F07" w:rsidRDefault="00D01323" w:rsidP="005C3864">
      <w:pPr>
        <w:ind w:right="-232"/>
        <w:jc w:val="both"/>
        <w:rPr>
          <w:sz w:val="24"/>
          <w:szCs w:val="24"/>
        </w:rPr>
      </w:pPr>
    </w:p>
    <w:p w14:paraId="4F883D3A" w14:textId="77777777" w:rsidR="00D01323" w:rsidRPr="00D55F07" w:rsidRDefault="00D01323" w:rsidP="005C3864">
      <w:pPr>
        <w:ind w:right="-232"/>
        <w:jc w:val="center"/>
        <w:rPr>
          <w:sz w:val="24"/>
          <w:szCs w:val="24"/>
        </w:rPr>
      </w:pPr>
      <w:r w:rsidRPr="00D55F07">
        <w:rPr>
          <w:sz w:val="24"/>
          <w:szCs w:val="24"/>
        </w:rPr>
        <w:t>...........................................................................................</w:t>
      </w:r>
    </w:p>
    <w:p w14:paraId="2BAFD4BB" w14:textId="63664B11" w:rsidR="00ED19A6" w:rsidRDefault="00D01323" w:rsidP="005C3864">
      <w:pPr>
        <w:ind w:right="-232"/>
        <w:jc w:val="center"/>
        <w:rPr>
          <w:color w:val="000000"/>
        </w:rPr>
      </w:pPr>
      <w:r w:rsidRPr="00D55F07">
        <w:rPr>
          <w:sz w:val="24"/>
          <w:szCs w:val="24"/>
        </w:rPr>
        <w:t>(Nome e Cargo do Representante Legal da OSC)</w:t>
      </w:r>
    </w:p>
    <w:p w14:paraId="245C36C5" w14:textId="7EF667C4" w:rsidR="00ED19A6" w:rsidRDefault="00ED19A6" w:rsidP="005C3864">
      <w:pPr>
        <w:tabs>
          <w:tab w:val="left" w:pos="567"/>
        </w:tabs>
        <w:rPr>
          <w:color w:val="000000"/>
        </w:rPr>
      </w:pPr>
    </w:p>
    <w:p w14:paraId="4DF7B4D3" w14:textId="123F093F" w:rsidR="00ED19A6" w:rsidRDefault="00ED19A6" w:rsidP="005C3864">
      <w:pPr>
        <w:tabs>
          <w:tab w:val="left" w:pos="567"/>
        </w:tabs>
        <w:rPr>
          <w:color w:val="000000"/>
        </w:rPr>
      </w:pPr>
    </w:p>
    <w:p w14:paraId="1752725B" w14:textId="43FF89DA" w:rsidR="00ED19A6" w:rsidRDefault="00ED19A6" w:rsidP="005C3864">
      <w:pPr>
        <w:tabs>
          <w:tab w:val="left" w:pos="567"/>
        </w:tabs>
        <w:rPr>
          <w:color w:val="000000"/>
        </w:rPr>
      </w:pPr>
    </w:p>
    <w:p w14:paraId="3D58470A" w14:textId="457FF700" w:rsidR="00ED19A6" w:rsidRDefault="00ED19A6" w:rsidP="005C3864">
      <w:pPr>
        <w:tabs>
          <w:tab w:val="left" w:pos="567"/>
        </w:tabs>
        <w:rPr>
          <w:color w:val="000000"/>
        </w:rPr>
      </w:pPr>
    </w:p>
    <w:p w14:paraId="5933985C" w14:textId="77777777" w:rsidR="00ED19A6" w:rsidRDefault="00ED19A6" w:rsidP="005C3864">
      <w:pPr>
        <w:tabs>
          <w:tab w:val="left" w:pos="567"/>
        </w:tabs>
        <w:rPr>
          <w:color w:val="000000"/>
        </w:rPr>
      </w:pPr>
    </w:p>
    <w:p w14:paraId="03BA82C3" w14:textId="77777777" w:rsidR="00D01323" w:rsidRDefault="00D01323" w:rsidP="005C3864">
      <w:pPr>
        <w:tabs>
          <w:tab w:val="left" w:pos="567"/>
        </w:tabs>
        <w:rPr>
          <w:color w:val="000000"/>
        </w:rPr>
      </w:pPr>
    </w:p>
    <w:p w14:paraId="2537323B" w14:textId="77777777" w:rsidR="00D01323" w:rsidRDefault="00D01323" w:rsidP="005C3864">
      <w:pPr>
        <w:tabs>
          <w:tab w:val="left" w:pos="567"/>
        </w:tabs>
        <w:rPr>
          <w:color w:val="000000"/>
        </w:rPr>
      </w:pPr>
    </w:p>
    <w:p w14:paraId="518ECE89" w14:textId="6D055915" w:rsidR="00D01323" w:rsidRDefault="00D01323" w:rsidP="005C3864">
      <w:pPr>
        <w:tabs>
          <w:tab w:val="left" w:pos="567"/>
        </w:tabs>
        <w:rPr>
          <w:color w:val="000000"/>
        </w:rPr>
      </w:pPr>
    </w:p>
    <w:p w14:paraId="01377331" w14:textId="474ADC51" w:rsidR="00950F57" w:rsidRDefault="00950F57" w:rsidP="005C3864">
      <w:pPr>
        <w:tabs>
          <w:tab w:val="left" w:pos="567"/>
        </w:tabs>
        <w:rPr>
          <w:color w:val="000000"/>
        </w:rPr>
      </w:pPr>
    </w:p>
    <w:p w14:paraId="1DF2EE24" w14:textId="0BA68A70" w:rsidR="00950F57" w:rsidRDefault="00950F57" w:rsidP="005C3864">
      <w:pPr>
        <w:tabs>
          <w:tab w:val="left" w:pos="567"/>
        </w:tabs>
        <w:rPr>
          <w:color w:val="000000"/>
        </w:rPr>
      </w:pPr>
    </w:p>
    <w:p w14:paraId="0F199660" w14:textId="63AA9061" w:rsidR="00950F57" w:rsidRDefault="00950F57" w:rsidP="005C3864">
      <w:pPr>
        <w:tabs>
          <w:tab w:val="left" w:pos="567"/>
        </w:tabs>
        <w:rPr>
          <w:color w:val="000000"/>
        </w:rPr>
      </w:pPr>
    </w:p>
    <w:p w14:paraId="2171B939" w14:textId="22DB8D56" w:rsidR="00950F57" w:rsidRDefault="00950F57" w:rsidP="005C3864">
      <w:pPr>
        <w:tabs>
          <w:tab w:val="left" w:pos="567"/>
        </w:tabs>
        <w:rPr>
          <w:color w:val="000000"/>
        </w:rPr>
      </w:pPr>
    </w:p>
    <w:p w14:paraId="5BC9D69C" w14:textId="77777777" w:rsidR="00950F57" w:rsidRDefault="00950F57" w:rsidP="005C3864">
      <w:pPr>
        <w:tabs>
          <w:tab w:val="left" w:pos="567"/>
        </w:tabs>
        <w:rPr>
          <w:color w:val="000000"/>
        </w:rPr>
      </w:pPr>
    </w:p>
    <w:p w14:paraId="6E963416" w14:textId="77777777" w:rsidR="00D01323" w:rsidRDefault="00D01323" w:rsidP="005C3864">
      <w:pPr>
        <w:tabs>
          <w:tab w:val="left" w:pos="567"/>
        </w:tabs>
        <w:rPr>
          <w:color w:val="000000"/>
        </w:rPr>
      </w:pPr>
    </w:p>
    <w:p w14:paraId="1359136D" w14:textId="77777777" w:rsidR="00D01323" w:rsidRDefault="00D01323" w:rsidP="005C3864">
      <w:pPr>
        <w:tabs>
          <w:tab w:val="left" w:pos="567"/>
        </w:tabs>
        <w:rPr>
          <w:color w:val="000000"/>
        </w:rPr>
      </w:pPr>
    </w:p>
    <w:p w14:paraId="5B4AF192" w14:textId="77777777" w:rsidR="00D01323" w:rsidRDefault="00D01323" w:rsidP="005C3864">
      <w:pPr>
        <w:tabs>
          <w:tab w:val="left" w:pos="567"/>
        </w:tabs>
        <w:rPr>
          <w:color w:val="000000"/>
        </w:rPr>
      </w:pPr>
    </w:p>
    <w:p w14:paraId="652257FC" w14:textId="77777777" w:rsidR="00D01323" w:rsidRDefault="00D01323" w:rsidP="005C3864">
      <w:pPr>
        <w:tabs>
          <w:tab w:val="left" w:pos="567"/>
        </w:tabs>
        <w:rPr>
          <w:color w:val="000000"/>
        </w:rPr>
      </w:pPr>
    </w:p>
    <w:p w14:paraId="4297E9A3" w14:textId="77777777" w:rsidR="009467E5" w:rsidRDefault="009467E5" w:rsidP="005C3864">
      <w:pPr>
        <w:rPr>
          <w:b/>
          <w:color w:val="FF0000"/>
          <w:sz w:val="28"/>
          <w:szCs w:val="28"/>
        </w:rPr>
      </w:pPr>
      <w:r>
        <w:rPr>
          <w:b/>
          <w:color w:val="FF0000"/>
          <w:sz w:val="28"/>
          <w:szCs w:val="28"/>
        </w:rPr>
        <w:br w:type="page"/>
      </w:r>
    </w:p>
    <w:p w14:paraId="278AC697" w14:textId="4ABFFE9F" w:rsidR="00D01323" w:rsidRPr="00AB18BA" w:rsidRDefault="00D01323" w:rsidP="005C3864">
      <w:pPr>
        <w:ind w:right="-234"/>
        <w:jc w:val="center"/>
        <w:rPr>
          <w:b/>
          <w:sz w:val="28"/>
          <w:szCs w:val="28"/>
        </w:rPr>
      </w:pPr>
      <w:r w:rsidRPr="00AB18BA">
        <w:rPr>
          <w:b/>
          <w:sz w:val="28"/>
          <w:szCs w:val="28"/>
        </w:rPr>
        <w:lastRenderedPageBreak/>
        <w:t>ANEXO II</w:t>
      </w:r>
    </w:p>
    <w:p w14:paraId="11F164BA" w14:textId="77777777" w:rsidR="00D01323" w:rsidRPr="00AB18BA" w:rsidRDefault="00D01323" w:rsidP="005C3864">
      <w:pPr>
        <w:ind w:right="-234"/>
        <w:jc w:val="center"/>
        <w:rPr>
          <w:b/>
          <w:sz w:val="28"/>
          <w:szCs w:val="28"/>
        </w:rPr>
      </w:pPr>
      <w:r w:rsidRPr="00AB18BA">
        <w:rPr>
          <w:b/>
          <w:sz w:val="28"/>
          <w:szCs w:val="28"/>
        </w:rPr>
        <w:t>DECLARAÇÃO SOBRE INSTALAÇÕES E CONDIÇÕES MATERIAIS</w:t>
      </w:r>
    </w:p>
    <w:p w14:paraId="74B1ED30" w14:textId="77777777" w:rsidR="00D01323" w:rsidRPr="00AB18BA" w:rsidRDefault="00D01323" w:rsidP="005C3864">
      <w:pPr>
        <w:ind w:right="-234"/>
        <w:jc w:val="center"/>
        <w:rPr>
          <w:b/>
          <w:sz w:val="24"/>
          <w:szCs w:val="24"/>
        </w:rPr>
      </w:pPr>
    </w:p>
    <w:p w14:paraId="68E53E6D" w14:textId="360FF229" w:rsidR="00D01323" w:rsidRPr="00AB18BA" w:rsidRDefault="00D01323" w:rsidP="005C3864">
      <w:pPr>
        <w:tabs>
          <w:tab w:val="left" w:pos="567"/>
        </w:tabs>
        <w:ind w:right="-232"/>
        <w:jc w:val="both"/>
        <w:rPr>
          <w:i/>
          <w:sz w:val="24"/>
          <w:szCs w:val="24"/>
        </w:rPr>
      </w:pPr>
      <w:r w:rsidRPr="00AB18BA">
        <w:rPr>
          <w:sz w:val="24"/>
          <w:szCs w:val="24"/>
        </w:rPr>
        <w:tab/>
        <w:t xml:space="preserve">Declaro, em conformidade com o art. 33, </w:t>
      </w:r>
      <w:r w:rsidRPr="00AB18BA">
        <w:rPr>
          <w:b/>
          <w:sz w:val="24"/>
          <w:szCs w:val="24"/>
        </w:rPr>
        <w:t>caput</w:t>
      </w:r>
      <w:r w:rsidRPr="00AB18BA">
        <w:rPr>
          <w:sz w:val="24"/>
          <w:szCs w:val="24"/>
        </w:rPr>
        <w:t>, inciso V, alínea “c”, da Lei nº 13.019, de 2014, c/c o art.</w:t>
      </w:r>
      <w:r w:rsidR="003D07C8" w:rsidRPr="00AB18BA">
        <w:rPr>
          <w:sz w:val="24"/>
          <w:szCs w:val="24"/>
        </w:rPr>
        <w:t xml:space="preserve"> 41</w:t>
      </w:r>
      <w:r w:rsidRPr="00AB18BA">
        <w:rPr>
          <w:sz w:val="24"/>
          <w:szCs w:val="24"/>
        </w:rPr>
        <w:t>,</w:t>
      </w:r>
      <w:r w:rsidRPr="00AB18BA">
        <w:rPr>
          <w:b/>
          <w:sz w:val="24"/>
          <w:szCs w:val="24"/>
        </w:rPr>
        <w:t xml:space="preserve"> caput</w:t>
      </w:r>
      <w:r w:rsidRPr="00AB18BA">
        <w:rPr>
          <w:sz w:val="24"/>
          <w:szCs w:val="24"/>
        </w:rPr>
        <w:t>, inciso X</w:t>
      </w:r>
      <w:r w:rsidR="003D07C8" w:rsidRPr="00AB18BA">
        <w:rPr>
          <w:sz w:val="24"/>
          <w:szCs w:val="24"/>
        </w:rPr>
        <w:t>I</w:t>
      </w:r>
      <w:r w:rsidRPr="00AB18BA">
        <w:rPr>
          <w:sz w:val="24"/>
          <w:szCs w:val="24"/>
        </w:rPr>
        <w:t xml:space="preserve">, </w:t>
      </w:r>
      <w:r w:rsidR="003D07C8" w:rsidRPr="00AB18BA">
        <w:rPr>
          <w:sz w:val="24"/>
          <w:szCs w:val="24"/>
        </w:rPr>
        <w:t>do Decreto nº 13.996/2021</w:t>
      </w:r>
      <w:r w:rsidRPr="00AB18BA">
        <w:rPr>
          <w:sz w:val="24"/>
          <w:szCs w:val="24"/>
        </w:rPr>
        <w:t xml:space="preserve">, que a </w:t>
      </w:r>
      <w:r w:rsidRPr="00AB18BA">
        <w:rPr>
          <w:i/>
          <w:sz w:val="24"/>
          <w:szCs w:val="24"/>
        </w:rPr>
        <w:t>[identificação da organização da sociedade civil – OSC]</w:t>
      </w:r>
      <w:r w:rsidRPr="00AB18BA">
        <w:rPr>
          <w:sz w:val="24"/>
          <w:szCs w:val="24"/>
        </w:rPr>
        <w:t>:</w:t>
      </w:r>
    </w:p>
    <w:p w14:paraId="3D98BC55" w14:textId="77777777" w:rsidR="00D01323" w:rsidRPr="00AB18BA" w:rsidRDefault="00D01323" w:rsidP="005C3864">
      <w:pPr>
        <w:pStyle w:val="PargrafodaLista"/>
        <w:numPr>
          <w:ilvl w:val="0"/>
          <w:numId w:val="7"/>
        </w:numPr>
        <w:tabs>
          <w:tab w:val="left" w:pos="851"/>
        </w:tabs>
        <w:suppressAutoHyphens/>
        <w:ind w:left="0" w:right="-232" w:firstLine="567"/>
        <w:jc w:val="both"/>
        <w:rPr>
          <w:sz w:val="24"/>
          <w:szCs w:val="24"/>
        </w:rPr>
      </w:pPr>
      <w:r w:rsidRPr="00AB18BA">
        <w:rPr>
          <w:sz w:val="24"/>
          <w:szCs w:val="24"/>
        </w:rPr>
        <w:t>dispõe de instalações e outras condições materiais para o desenvolvimento das atividades ou projetos previstos na parceria e o cumprimento das metas estabelecidas.</w:t>
      </w:r>
    </w:p>
    <w:p w14:paraId="277DCF77" w14:textId="77777777" w:rsidR="00D01323" w:rsidRPr="00AB18BA" w:rsidRDefault="00D01323" w:rsidP="005C3864">
      <w:pPr>
        <w:pStyle w:val="PargrafodaLista"/>
        <w:tabs>
          <w:tab w:val="left" w:pos="851"/>
        </w:tabs>
        <w:ind w:left="567" w:right="-232"/>
        <w:jc w:val="both"/>
        <w:rPr>
          <w:i/>
          <w:sz w:val="24"/>
          <w:szCs w:val="24"/>
        </w:rPr>
      </w:pPr>
      <w:r w:rsidRPr="00AB18BA">
        <w:rPr>
          <w:i/>
          <w:sz w:val="24"/>
          <w:szCs w:val="24"/>
        </w:rPr>
        <w:t>OU</w:t>
      </w:r>
    </w:p>
    <w:p w14:paraId="208CBFC1" w14:textId="77777777" w:rsidR="00D01323" w:rsidRPr="00AB18BA" w:rsidRDefault="00D01323" w:rsidP="005C3864">
      <w:pPr>
        <w:pStyle w:val="PargrafodaLista"/>
        <w:numPr>
          <w:ilvl w:val="0"/>
          <w:numId w:val="7"/>
        </w:numPr>
        <w:tabs>
          <w:tab w:val="left" w:pos="851"/>
        </w:tabs>
        <w:suppressAutoHyphens/>
        <w:ind w:left="0" w:right="-232" w:firstLine="567"/>
        <w:jc w:val="both"/>
        <w:rPr>
          <w:sz w:val="24"/>
          <w:szCs w:val="24"/>
        </w:rPr>
      </w:pPr>
      <w:r w:rsidRPr="00AB18BA">
        <w:rPr>
          <w:sz w:val="24"/>
          <w:szCs w:val="24"/>
        </w:rPr>
        <w:t xml:space="preserve">pretende contratar ou adquirir com recursos da parceria as condições materiais para o desenvolvimento das atividades ou projetos previstos na parceria e o cumprimento das metas estabelecidas. </w:t>
      </w:r>
    </w:p>
    <w:p w14:paraId="52A51971" w14:textId="77777777" w:rsidR="00D01323" w:rsidRPr="00AB18BA" w:rsidRDefault="00D01323" w:rsidP="005C3864">
      <w:pPr>
        <w:pStyle w:val="PargrafodaLista"/>
        <w:tabs>
          <w:tab w:val="left" w:pos="851"/>
        </w:tabs>
        <w:ind w:left="567" w:right="-232"/>
        <w:jc w:val="both"/>
        <w:rPr>
          <w:i/>
          <w:sz w:val="24"/>
          <w:szCs w:val="24"/>
        </w:rPr>
      </w:pPr>
      <w:r w:rsidRPr="00AB18BA">
        <w:rPr>
          <w:i/>
          <w:sz w:val="24"/>
          <w:szCs w:val="24"/>
        </w:rPr>
        <w:t>OU</w:t>
      </w:r>
    </w:p>
    <w:p w14:paraId="22CDE516" w14:textId="77777777" w:rsidR="00D01323" w:rsidRPr="00AB18BA" w:rsidRDefault="00D01323" w:rsidP="005C3864">
      <w:pPr>
        <w:pStyle w:val="PargrafodaLista"/>
        <w:numPr>
          <w:ilvl w:val="0"/>
          <w:numId w:val="7"/>
        </w:numPr>
        <w:tabs>
          <w:tab w:val="left" w:pos="851"/>
        </w:tabs>
        <w:suppressAutoHyphens/>
        <w:ind w:left="0" w:right="-232" w:firstLine="567"/>
        <w:jc w:val="both"/>
        <w:rPr>
          <w:sz w:val="24"/>
          <w:szCs w:val="24"/>
        </w:rPr>
      </w:pPr>
      <w:r w:rsidRPr="00AB18BA">
        <w:rPr>
          <w:sz w:val="24"/>
          <w:szCs w:val="24"/>
        </w:rPr>
        <w:t>dispõe de instalações e outras condições materiais para o desenvolvimento das atividades ou projetos previstos na parceria e o cumprimento das metas estabelecidas, bem como pretende, ainda, contratar ou adquirir com recursos da parceria outros bens para tanto.</w:t>
      </w:r>
    </w:p>
    <w:p w14:paraId="4FDA3916" w14:textId="77777777" w:rsidR="00D01323" w:rsidRPr="00AB18BA" w:rsidRDefault="00D01323" w:rsidP="005C3864">
      <w:pPr>
        <w:widowControl w:val="0"/>
        <w:autoSpaceDE w:val="0"/>
        <w:jc w:val="both"/>
        <w:rPr>
          <w:sz w:val="24"/>
          <w:szCs w:val="24"/>
        </w:rPr>
      </w:pPr>
    </w:p>
    <w:p w14:paraId="01CCCE66" w14:textId="77777777" w:rsidR="00D01323" w:rsidRPr="00AB18BA" w:rsidRDefault="00D01323" w:rsidP="005C3864">
      <w:pPr>
        <w:widowControl w:val="0"/>
        <w:autoSpaceDE w:val="0"/>
        <w:jc w:val="both"/>
        <w:rPr>
          <w:i/>
          <w:sz w:val="24"/>
          <w:szCs w:val="24"/>
        </w:rPr>
      </w:pPr>
      <w:r w:rsidRPr="00AB18BA">
        <w:rPr>
          <w:i/>
          <w:sz w:val="24"/>
          <w:szCs w:val="24"/>
        </w:rPr>
        <w:t xml:space="preserve">OBS: A organização da sociedade civil adotará uma das três redações acima, conforme a sua situação. A presente observação deverá ser suprimida da versão final da declaração. </w:t>
      </w:r>
    </w:p>
    <w:p w14:paraId="2916C485" w14:textId="77777777" w:rsidR="00D01323" w:rsidRPr="00AB18BA" w:rsidRDefault="00D01323" w:rsidP="005C3864">
      <w:pPr>
        <w:tabs>
          <w:tab w:val="left" w:pos="567"/>
        </w:tabs>
        <w:ind w:right="-232"/>
        <w:jc w:val="both"/>
        <w:rPr>
          <w:sz w:val="24"/>
          <w:szCs w:val="24"/>
        </w:rPr>
      </w:pPr>
    </w:p>
    <w:p w14:paraId="697DF543" w14:textId="6342D07F" w:rsidR="00D01323" w:rsidRPr="00AB18BA" w:rsidRDefault="00D01323" w:rsidP="005C3864">
      <w:pPr>
        <w:ind w:right="-232"/>
        <w:jc w:val="center"/>
        <w:rPr>
          <w:sz w:val="24"/>
          <w:szCs w:val="24"/>
        </w:rPr>
      </w:pPr>
      <w:r w:rsidRPr="00AB18BA">
        <w:rPr>
          <w:sz w:val="24"/>
          <w:szCs w:val="24"/>
        </w:rPr>
        <w:t xml:space="preserve">Local-UF, ____ de ______________ </w:t>
      </w:r>
      <w:proofErr w:type="spellStart"/>
      <w:r w:rsidRPr="00AB18BA">
        <w:rPr>
          <w:sz w:val="24"/>
          <w:szCs w:val="24"/>
        </w:rPr>
        <w:t>de</w:t>
      </w:r>
      <w:proofErr w:type="spellEnd"/>
      <w:r w:rsidRPr="00AB18BA">
        <w:rPr>
          <w:sz w:val="24"/>
          <w:szCs w:val="24"/>
        </w:rPr>
        <w:t xml:space="preserve"> </w:t>
      </w:r>
      <w:r w:rsidR="009316A0">
        <w:rPr>
          <w:sz w:val="24"/>
          <w:szCs w:val="24"/>
        </w:rPr>
        <w:t>2025</w:t>
      </w:r>
      <w:r w:rsidRPr="00AB18BA">
        <w:rPr>
          <w:sz w:val="24"/>
          <w:szCs w:val="24"/>
        </w:rPr>
        <w:t>.</w:t>
      </w:r>
    </w:p>
    <w:p w14:paraId="2036FF1B" w14:textId="77777777" w:rsidR="00D01323" w:rsidRPr="00AB18BA" w:rsidRDefault="00D01323" w:rsidP="005C3864">
      <w:pPr>
        <w:ind w:right="-232"/>
        <w:jc w:val="center"/>
        <w:rPr>
          <w:sz w:val="24"/>
          <w:szCs w:val="24"/>
        </w:rPr>
      </w:pPr>
      <w:r w:rsidRPr="00AB18BA">
        <w:rPr>
          <w:sz w:val="24"/>
          <w:szCs w:val="24"/>
        </w:rPr>
        <w:t>...........................................................................................</w:t>
      </w:r>
    </w:p>
    <w:p w14:paraId="78E57AA2" w14:textId="77777777" w:rsidR="00D01323" w:rsidRPr="00AB18BA" w:rsidRDefault="00D01323" w:rsidP="005C3864">
      <w:pPr>
        <w:rPr>
          <w:sz w:val="24"/>
          <w:szCs w:val="24"/>
        </w:rPr>
      </w:pPr>
    </w:p>
    <w:p w14:paraId="169E922A" w14:textId="77777777" w:rsidR="00D01323" w:rsidRPr="00AB18BA" w:rsidRDefault="00D01323" w:rsidP="005C3864">
      <w:pPr>
        <w:ind w:right="-232"/>
        <w:jc w:val="center"/>
        <w:rPr>
          <w:sz w:val="24"/>
          <w:szCs w:val="24"/>
        </w:rPr>
      </w:pPr>
      <w:r w:rsidRPr="00AB18BA">
        <w:rPr>
          <w:sz w:val="24"/>
          <w:szCs w:val="24"/>
        </w:rPr>
        <w:t>(Nome e Cargo do Representante Legal da OSC)</w:t>
      </w:r>
    </w:p>
    <w:p w14:paraId="6390A86E" w14:textId="6535AA11" w:rsidR="00ED19A6" w:rsidRPr="00AB18BA" w:rsidRDefault="00ED19A6" w:rsidP="005C3864">
      <w:pPr>
        <w:ind w:right="-234"/>
        <w:jc w:val="center"/>
        <w:rPr>
          <w:b/>
          <w:sz w:val="44"/>
        </w:rPr>
      </w:pPr>
    </w:p>
    <w:p w14:paraId="07A995AD" w14:textId="77777777" w:rsidR="00085B43" w:rsidRPr="00AB18BA" w:rsidRDefault="00085B43" w:rsidP="005C3864">
      <w:pPr>
        <w:ind w:right="-234"/>
        <w:jc w:val="center"/>
        <w:rPr>
          <w:b/>
          <w:sz w:val="28"/>
          <w:szCs w:val="28"/>
        </w:rPr>
      </w:pPr>
    </w:p>
    <w:p w14:paraId="2D0C4501" w14:textId="77777777" w:rsidR="009467E5" w:rsidRPr="00AB18BA" w:rsidRDefault="009467E5" w:rsidP="005C3864">
      <w:pPr>
        <w:rPr>
          <w:b/>
          <w:sz w:val="28"/>
          <w:szCs w:val="28"/>
        </w:rPr>
      </w:pPr>
      <w:r w:rsidRPr="00AB18BA">
        <w:rPr>
          <w:b/>
          <w:sz w:val="28"/>
          <w:szCs w:val="28"/>
        </w:rPr>
        <w:br w:type="page"/>
      </w:r>
    </w:p>
    <w:p w14:paraId="01A2CF63" w14:textId="6F18FF6F" w:rsidR="00D01323" w:rsidRPr="00AB18BA" w:rsidRDefault="00D01323" w:rsidP="005C3864">
      <w:pPr>
        <w:ind w:right="-234"/>
        <w:jc w:val="center"/>
        <w:rPr>
          <w:b/>
          <w:sz w:val="28"/>
          <w:szCs w:val="28"/>
        </w:rPr>
      </w:pPr>
      <w:r w:rsidRPr="00AB18BA">
        <w:rPr>
          <w:b/>
          <w:sz w:val="28"/>
          <w:szCs w:val="28"/>
        </w:rPr>
        <w:lastRenderedPageBreak/>
        <w:t>ANEXO III</w:t>
      </w:r>
    </w:p>
    <w:p w14:paraId="5DFABAF1" w14:textId="3EE15E63" w:rsidR="00D01323" w:rsidRPr="00AB18BA" w:rsidRDefault="00950F57" w:rsidP="005C3864">
      <w:pPr>
        <w:ind w:right="-234"/>
        <w:jc w:val="center"/>
        <w:rPr>
          <w:b/>
          <w:sz w:val="28"/>
          <w:szCs w:val="28"/>
        </w:rPr>
      </w:pPr>
      <w:r w:rsidRPr="00AB18BA">
        <w:rPr>
          <w:b/>
          <w:sz w:val="28"/>
          <w:szCs w:val="28"/>
        </w:rPr>
        <w:t>DECLARAÇÃO DO ART. 4</w:t>
      </w:r>
      <w:r w:rsidR="003D07C8" w:rsidRPr="00AB18BA">
        <w:rPr>
          <w:b/>
          <w:sz w:val="28"/>
          <w:szCs w:val="28"/>
        </w:rPr>
        <w:t>2</w:t>
      </w:r>
      <w:r w:rsidRPr="00AB18BA">
        <w:rPr>
          <w:b/>
          <w:sz w:val="28"/>
          <w:szCs w:val="28"/>
        </w:rPr>
        <w:t xml:space="preserve"> DO DECRETO Nº 13.996/2021,</w:t>
      </w:r>
    </w:p>
    <w:p w14:paraId="6CA0B43F" w14:textId="4E5ADBE5" w:rsidR="00D01323" w:rsidRPr="00AB18BA" w:rsidRDefault="00D01323" w:rsidP="005C3864">
      <w:pPr>
        <w:ind w:right="-234"/>
        <w:jc w:val="center"/>
        <w:rPr>
          <w:b/>
          <w:sz w:val="28"/>
          <w:szCs w:val="28"/>
        </w:rPr>
      </w:pPr>
      <w:r w:rsidRPr="00AB18BA">
        <w:rPr>
          <w:b/>
          <w:sz w:val="28"/>
          <w:szCs w:val="28"/>
        </w:rPr>
        <w:t>E RELAÇÃO DOS DIRIGENTES DA ENTIDADE</w:t>
      </w:r>
    </w:p>
    <w:p w14:paraId="0EB2C14D" w14:textId="77777777" w:rsidR="00D55F07" w:rsidRPr="00AB18BA" w:rsidRDefault="00D55F07" w:rsidP="005C3864">
      <w:pPr>
        <w:ind w:right="-234"/>
        <w:jc w:val="center"/>
      </w:pPr>
    </w:p>
    <w:p w14:paraId="6C2FBA1D" w14:textId="0C713F89" w:rsidR="00D01323" w:rsidRPr="00AB18BA" w:rsidRDefault="00D01323" w:rsidP="005C3864">
      <w:pPr>
        <w:tabs>
          <w:tab w:val="left" w:pos="567"/>
        </w:tabs>
        <w:ind w:right="-232" w:firstLine="567"/>
        <w:jc w:val="both"/>
        <w:rPr>
          <w:sz w:val="24"/>
          <w:szCs w:val="24"/>
        </w:rPr>
      </w:pPr>
      <w:r w:rsidRPr="00AB18BA">
        <w:t xml:space="preserve">Declaro </w:t>
      </w:r>
      <w:r w:rsidRPr="00AB18BA">
        <w:rPr>
          <w:sz w:val="24"/>
          <w:szCs w:val="24"/>
        </w:rPr>
        <w:t xml:space="preserve">para os devidos fins, em nome da </w:t>
      </w:r>
      <w:r w:rsidRPr="00AB18BA">
        <w:rPr>
          <w:i/>
          <w:sz w:val="24"/>
          <w:szCs w:val="24"/>
        </w:rPr>
        <w:t>[identificação da organização da sociedade civil – OSC]</w:t>
      </w:r>
      <w:r w:rsidRPr="00AB18BA">
        <w:rPr>
          <w:sz w:val="24"/>
          <w:szCs w:val="24"/>
        </w:rPr>
        <w:t xml:space="preserve">, nos termos dos arts. </w:t>
      </w:r>
      <w:r w:rsidR="00950F57" w:rsidRPr="00AB18BA">
        <w:rPr>
          <w:sz w:val="24"/>
          <w:szCs w:val="24"/>
        </w:rPr>
        <w:t>41</w:t>
      </w:r>
      <w:r w:rsidRPr="00AB18BA">
        <w:rPr>
          <w:sz w:val="24"/>
          <w:szCs w:val="24"/>
        </w:rPr>
        <w:t xml:space="preserve">, </w:t>
      </w:r>
      <w:r w:rsidRPr="00AB18BA">
        <w:rPr>
          <w:b/>
          <w:sz w:val="24"/>
          <w:szCs w:val="24"/>
        </w:rPr>
        <w:t>caput</w:t>
      </w:r>
      <w:r w:rsidRPr="00AB18BA">
        <w:rPr>
          <w:sz w:val="24"/>
          <w:szCs w:val="24"/>
        </w:rPr>
        <w:t xml:space="preserve">, inciso VII, e </w:t>
      </w:r>
      <w:r w:rsidR="00950F57" w:rsidRPr="00AB18BA">
        <w:rPr>
          <w:sz w:val="24"/>
          <w:szCs w:val="24"/>
        </w:rPr>
        <w:t>42</w:t>
      </w:r>
      <w:r w:rsidRPr="00AB18BA">
        <w:rPr>
          <w:sz w:val="24"/>
          <w:szCs w:val="24"/>
        </w:rPr>
        <w:t xml:space="preserve"> </w:t>
      </w:r>
      <w:r w:rsidR="00950F57" w:rsidRPr="00AB18BA">
        <w:rPr>
          <w:sz w:val="24"/>
          <w:szCs w:val="24"/>
        </w:rPr>
        <w:t>do Decreto nº 13.996/2021</w:t>
      </w:r>
      <w:r w:rsidRPr="00AB18BA">
        <w:rPr>
          <w:sz w:val="24"/>
          <w:szCs w:val="24"/>
        </w:rPr>
        <w:t>, que:</w:t>
      </w:r>
    </w:p>
    <w:p w14:paraId="7E03D3A8" w14:textId="470D1652" w:rsidR="00D01323" w:rsidRPr="00AB18BA" w:rsidRDefault="00D01323" w:rsidP="005C3864">
      <w:pPr>
        <w:pStyle w:val="PargrafodaLista"/>
        <w:numPr>
          <w:ilvl w:val="0"/>
          <w:numId w:val="6"/>
        </w:numPr>
        <w:tabs>
          <w:tab w:val="left" w:pos="993"/>
        </w:tabs>
        <w:ind w:left="0" w:right="-232" w:firstLine="567"/>
        <w:jc w:val="both"/>
        <w:rPr>
          <w:sz w:val="24"/>
          <w:szCs w:val="24"/>
        </w:rPr>
      </w:pPr>
      <w:r w:rsidRPr="00AB18BA">
        <w:rPr>
          <w:sz w:val="24"/>
          <w:szCs w:val="24"/>
        </w:rPr>
        <w:t>Não há no quadro de dirigentes abaixo identificados: (a) membro de Poder ou do Ministério Público ou dirigente de órgão ou entidade da administração pública </w:t>
      </w:r>
      <w:r w:rsidR="002A48C4" w:rsidRPr="00AB18BA">
        <w:rPr>
          <w:sz w:val="24"/>
          <w:szCs w:val="24"/>
        </w:rPr>
        <w:t>municipal</w:t>
      </w:r>
      <w:r w:rsidRPr="00AB18BA">
        <w:rPr>
          <w:sz w:val="24"/>
          <w:szCs w:val="24"/>
        </w:rPr>
        <w:t xml:space="preserve">; ou (b) cônjuge, companheiro ou parente em linha reta, colateral ou por afinidade, até o segundo grau, das pessoas mencionadas na alínea “a”. </w:t>
      </w:r>
      <w:r w:rsidRPr="00AB18BA">
        <w:rPr>
          <w:i/>
          <w:sz w:val="24"/>
          <w:szCs w:val="24"/>
        </w:rPr>
        <w:t xml:space="preserve">Observação: a presente vedação não se aplica às entidades que, pela sua própria natureza, sejam constituídas pelas autoridades ora referidas (o que deverá ser devidamente </w:t>
      </w:r>
      <w:proofErr w:type="spellStart"/>
      <w:r w:rsidRPr="00AB18BA">
        <w:rPr>
          <w:i/>
          <w:sz w:val="24"/>
          <w:szCs w:val="24"/>
        </w:rPr>
        <w:t>informado</w:t>
      </w:r>
      <w:proofErr w:type="spellEnd"/>
      <w:r w:rsidRPr="00AB18BA">
        <w:rPr>
          <w:i/>
          <w:sz w:val="24"/>
          <w:szCs w:val="24"/>
        </w:rPr>
        <w:t xml:space="preserve"> e justificado pela OSC), sendo vedado que a mesma pessoa figure no instrumento de parceria simultaneamente como dirigente e administrador público (art. 39, §5º, da Lei nº 13.019, de 2014)</w:t>
      </w:r>
      <w:r w:rsidRPr="00AB18BA">
        <w:rPr>
          <w:sz w:val="24"/>
          <w:szCs w:val="24"/>
        </w:rPr>
        <w:t>;</w:t>
      </w:r>
    </w:p>
    <w:tbl>
      <w:tblPr>
        <w:tblW w:w="9072" w:type="dxa"/>
        <w:tblInd w:w="-5" w:type="dxa"/>
        <w:tblLook w:val="04A0" w:firstRow="1" w:lastRow="0" w:firstColumn="1" w:lastColumn="0" w:noHBand="0" w:noVBand="1"/>
      </w:tblPr>
      <w:tblGrid>
        <w:gridCol w:w="2835"/>
        <w:gridCol w:w="3261"/>
        <w:gridCol w:w="2976"/>
      </w:tblGrid>
      <w:tr w:rsidR="00AB18BA" w:rsidRPr="00AB18BA" w14:paraId="4E002441" w14:textId="77777777" w:rsidTr="00161A68">
        <w:tc>
          <w:tcPr>
            <w:tcW w:w="9072" w:type="dxa"/>
            <w:gridSpan w:val="3"/>
          </w:tcPr>
          <w:p w14:paraId="5283DDE4" w14:textId="77777777" w:rsidR="00D01323" w:rsidRPr="00AB18BA" w:rsidRDefault="00D01323" w:rsidP="005C3864">
            <w:pPr>
              <w:pStyle w:val="PargrafodaLista"/>
              <w:tabs>
                <w:tab w:val="left" w:pos="993"/>
              </w:tabs>
              <w:ind w:left="0" w:right="-232"/>
              <w:jc w:val="center"/>
              <w:rPr>
                <w:b/>
                <w:sz w:val="24"/>
                <w:szCs w:val="24"/>
              </w:rPr>
            </w:pPr>
          </w:p>
          <w:p w14:paraId="27E444AD" w14:textId="77777777" w:rsidR="00D01323" w:rsidRPr="00AB18BA" w:rsidRDefault="00D01323" w:rsidP="005C3864">
            <w:pPr>
              <w:pStyle w:val="PargrafodaLista"/>
              <w:tabs>
                <w:tab w:val="left" w:pos="993"/>
              </w:tabs>
              <w:ind w:left="0" w:right="-232"/>
              <w:jc w:val="center"/>
              <w:rPr>
                <w:b/>
                <w:sz w:val="24"/>
                <w:szCs w:val="24"/>
              </w:rPr>
            </w:pPr>
            <w:r w:rsidRPr="00AB18BA">
              <w:rPr>
                <w:b/>
                <w:sz w:val="24"/>
                <w:szCs w:val="24"/>
              </w:rPr>
              <w:t>RELAÇÃO NOMINAL ATUALIZADA DOS DIRIGENTES DA ENTIDADE</w:t>
            </w:r>
          </w:p>
          <w:p w14:paraId="7B2B7A4F" w14:textId="77777777" w:rsidR="00D01323" w:rsidRPr="00AB18BA" w:rsidRDefault="00D01323" w:rsidP="005C3864">
            <w:pPr>
              <w:pStyle w:val="PargrafodaLista"/>
              <w:tabs>
                <w:tab w:val="left" w:pos="993"/>
              </w:tabs>
              <w:ind w:left="0" w:right="-232"/>
              <w:jc w:val="center"/>
              <w:rPr>
                <w:b/>
                <w:sz w:val="24"/>
                <w:szCs w:val="24"/>
              </w:rPr>
            </w:pPr>
          </w:p>
        </w:tc>
      </w:tr>
      <w:tr w:rsidR="00AB18BA" w:rsidRPr="00AB18BA" w14:paraId="17BC6C0D" w14:textId="77777777" w:rsidTr="00161A68">
        <w:tc>
          <w:tcPr>
            <w:tcW w:w="2835" w:type="dxa"/>
          </w:tcPr>
          <w:p w14:paraId="767BBFAE" w14:textId="77777777" w:rsidR="00D01323" w:rsidRPr="00AB18BA" w:rsidRDefault="00D01323" w:rsidP="005C3864">
            <w:pPr>
              <w:pStyle w:val="PargrafodaLista"/>
              <w:tabs>
                <w:tab w:val="left" w:pos="993"/>
              </w:tabs>
              <w:ind w:left="0" w:right="-232"/>
              <w:rPr>
                <w:b/>
                <w:sz w:val="24"/>
                <w:szCs w:val="24"/>
              </w:rPr>
            </w:pPr>
          </w:p>
          <w:p w14:paraId="04756FE6" w14:textId="77777777" w:rsidR="00D01323" w:rsidRPr="00AB18BA" w:rsidRDefault="00D01323" w:rsidP="005C3864">
            <w:pPr>
              <w:pStyle w:val="PargrafodaLista"/>
              <w:tabs>
                <w:tab w:val="left" w:pos="993"/>
              </w:tabs>
              <w:ind w:left="0" w:right="-232"/>
              <w:rPr>
                <w:b/>
                <w:sz w:val="24"/>
                <w:szCs w:val="24"/>
              </w:rPr>
            </w:pPr>
            <w:r w:rsidRPr="00AB18BA">
              <w:rPr>
                <w:b/>
                <w:sz w:val="24"/>
                <w:szCs w:val="24"/>
              </w:rPr>
              <w:t>Nome do dirigente e</w:t>
            </w:r>
          </w:p>
          <w:p w14:paraId="28527D6F" w14:textId="77777777" w:rsidR="00D01323" w:rsidRPr="00AB18BA" w:rsidRDefault="00D01323" w:rsidP="005C3864">
            <w:pPr>
              <w:pStyle w:val="PargrafodaLista"/>
              <w:tabs>
                <w:tab w:val="left" w:pos="993"/>
              </w:tabs>
              <w:ind w:left="0" w:right="-232"/>
              <w:rPr>
                <w:b/>
                <w:sz w:val="24"/>
                <w:szCs w:val="24"/>
              </w:rPr>
            </w:pPr>
            <w:r w:rsidRPr="00AB18BA">
              <w:rPr>
                <w:b/>
                <w:sz w:val="24"/>
                <w:szCs w:val="24"/>
              </w:rPr>
              <w:t>cargo que ocupa na OSC</w:t>
            </w:r>
          </w:p>
          <w:p w14:paraId="7FA2CB9C" w14:textId="77777777" w:rsidR="00D01323" w:rsidRPr="00AB18BA" w:rsidRDefault="00D01323" w:rsidP="005C3864">
            <w:pPr>
              <w:pStyle w:val="PargrafodaLista"/>
              <w:tabs>
                <w:tab w:val="left" w:pos="993"/>
              </w:tabs>
              <w:ind w:left="0" w:right="-232"/>
              <w:rPr>
                <w:b/>
                <w:sz w:val="24"/>
                <w:szCs w:val="24"/>
              </w:rPr>
            </w:pPr>
          </w:p>
        </w:tc>
        <w:tc>
          <w:tcPr>
            <w:tcW w:w="3261" w:type="dxa"/>
          </w:tcPr>
          <w:p w14:paraId="236A1A08" w14:textId="77777777" w:rsidR="00D01323" w:rsidRPr="00AB18BA" w:rsidRDefault="00D01323" w:rsidP="005C3864">
            <w:pPr>
              <w:pStyle w:val="PargrafodaLista"/>
              <w:tabs>
                <w:tab w:val="left" w:pos="993"/>
              </w:tabs>
              <w:ind w:left="0" w:right="-232"/>
              <w:rPr>
                <w:b/>
                <w:sz w:val="24"/>
                <w:szCs w:val="24"/>
              </w:rPr>
            </w:pPr>
          </w:p>
          <w:p w14:paraId="38757036" w14:textId="77777777" w:rsidR="00D01323" w:rsidRPr="00AB18BA" w:rsidRDefault="00D01323" w:rsidP="005C3864">
            <w:pPr>
              <w:pStyle w:val="PargrafodaLista"/>
              <w:tabs>
                <w:tab w:val="left" w:pos="993"/>
              </w:tabs>
              <w:ind w:left="0" w:right="-232"/>
              <w:rPr>
                <w:b/>
                <w:sz w:val="24"/>
                <w:szCs w:val="24"/>
              </w:rPr>
            </w:pPr>
            <w:r w:rsidRPr="00AB18BA">
              <w:rPr>
                <w:b/>
                <w:sz w:val="24"/>
                <w:szCs w:val="24"/>
              </w:rPr>
              <w:t>Carteira de identidade, órgão expedidor e CPF</w:t>
            </w:r>
          </w:p>
        </w:tc>
        <w:tc>
          <w:tcPr>
            <w:tcW w:w="2976" w:type="dxa"/>
          </w:tcPr>
          <w:p w14:paraId="0C5E9027" w14:textId="77777777" w:rsidR="00D01323" w:rsidRPr="00AB18BA" w:rsidRDefault="00D01323" w:rsidP="005C3864">
            <w:pPr>
              <w:pStyle w:val="PargrafodaLista"/>
              <w:tabs>
                <w:tab w:val="left" w:pos="993"/>
              </w:tabs>
              <w:ind w:left="0" w:right="-232"/>
              <w:rPr>
                <w:b/>
                <w:sz w:val="24"/>
                <w:szCs w:val="24"/>
              </w:rPr>
            </w:pPr>
          </w:p>
          <w:p w14:paraId="22CCD50D" w14:textId="77777777" w:rsidR="00D01323" w:rsidRPr="00AB18BA" w:rsidRDefault="00D01323" w:rsidP="005C3864">
            <w:pPr>
              <w:pStyle w:val="PargrafodaLista"/>
              <w:tabs>
                <w:tab w:val="left" w:pos="993"/>
              </w:tabs>
              <w:ind w:left="0" w:right="-232"/>
              <w:rPr>
                <w:b/>
                <w:sz w:val="24"/>
                <w:szCs w:val="24"/>
              </w:rPr>
            </w:pPr>
            <w:r w:rsidRPr="00AB18BA">
              <w:rPr>
                <w:b/>
                <w:sz w:val="24"/>
                <w:szCs w:val="24"/>
              </w:rPr>
              <w:t>Endereço residencial,</w:t>
            </w:r>
          </w:p>
          <w:p w14:paraId="271625FF" w14:textId="77777777" w:rsidR="00D01323" w:rsidRPr="00AB18BA" w:rsidRDefault="00D01323" w:rsidP="005C3864">
            <w:pPr>
              <w:pStyle w:val="PargrafodaLista"/>
              <w:tabs>
                <w:tab w:val="left" w:pos="993"/>
              </w:tabs>
              <w:ind w:left="0" w:right="-232"/>
              <w:rPr>
                <w:b/>
                <w:sz w:val="24"/>
                <w:szCs w:val="24"/>
              </w:rPr>
            </w:pPr>
            <w:r w:rsidRPr="00AB18BA">
              <w:rPr>
                <w:b/>
                <w:sz w:val="24"/>
                <w:szCs w:val="24"/>
              </w:rPr>
              <w:t xml:space="preserve">telefone e </w:t>
            </w:r>
            <w:r w:rsidRPr="00AB18BA">
              <w:rPr>
                <w:b/>
                <w:i/>
                <w:sz w:val="24"/>
                <w:szCs w:val="24"/>
              </w:rPr>
              <w:t>e-mail</w:t>
            </w:r>
          </w:p>
        </w:tc>
      </w:tr>
    </w:tbl>
    <w:p w14:paraId="63F382F0" w14:textId="09172505" w:rsidR="00D01323" w:rsidRPr="00AB18BA" w:rsidRDefault="00D01323" w:rsidP="005C3864">
      <w:pPr>
        <w:pStyle w:val="PargrafodaLista"/>
        <w:numPr>
          <w:ilvl w:val="0"/>
          <w:numId w:val="6"/>
        </w:numPr>
        <w:tabs>
          <w:tab w:val="left" w:pos="993"/>
        </w:tabs>
        <w:ind w:left="0" w:right="-232" w:firstLine="567"/>
        <w:jc w:val="both"/>
        <w:rPr>
          <w:sz w:val="24"/>
          <w:szCs w:val="24"/>
        </w:rPr>
      </w:pPr>
      <w:r w:rsidRPr="00AB18BA">
        <w:rPr>
          <w:sz w:val="24"/>
          <w:szCs w:val="24"/>
        </w:rPr>
        <w:t xml:space="preserve">Não </w:t>
      </w:r>
      <w:r w:rsidRPr="00AB18BA">
        <w:rPr>
          <w:spacing w:val="-2"/>
          <w:sz w:val="24"/>
          <w:szCs w:val="24"/>
        </w:rPr>
        <w:t>contratará com recursos da parceria, para prestação de serviços, servidor ou empregado público, inclusive aquele que exerça cargo em comissão ou função de confiança, de órgão ou entidade da administração pública </w:t>
      </w:r>
      <w:r w:rsidR="002A48C4" w:rsidRPr="00AB18BA">
        <w:rPr>
          <w:spacing w:val="-2"/>
          <w:sz w:val="24"/>
          <w:szCs w:val="24"/>
        </w:rPr>
        <w:t>municipal</w:t>
      </w:r>
      <w:r w:rsidRPr="00AB18BA">
        <w:rPr>
          <w:spacing w:val="-2"/>
          <w:sz w:val="24"/>
          <w:szCs w:val="24"/>
        </w:rPr>
        <w:t> celebrante, ou seu cônjuge, companheiro ou parente em linha reta, colateral ou por afinidade, até o segundo grau, ressalvadas as hipóteses previstas em lei específica e na lei de diretrizes orçamentárias;</w:t>
      </w:r>
    </w:p>
    <w:p w14:paraId="0FF31D16" w14:textId="77777777" w:rsidR="00D01323" w:rsidRPr="00AB18BA" w:rsidRDefault="00D01323" w:rsidP="005C3864">
      <w:pPr>
        <w:pStyle w:val="PargrafodaLista"/>
        <w:tabs>
          <w:tab w:val="left" w:pos="993"/>
        </w:tabs>
        <w:ind w:left="567" w:right="-232"/>
        <w:jc w:val="both"/>
        <w:rPr>
          <w:sz w:val="24"/>
          <w:szCs w:val="24"/>
        </w:rPr>
      </w:pPr>
    </w:p>
    <w:p w14:paraId="7CAF9E0B" w14:textId="36DF27DE" w:rsidR="00D01323" w:rsidRPr="00AB18BA" w:rsidRDefault="00D01323" w:rsidP="005C3864">
      <w:pPr>
        <w:pStyle w:val="PargrafodaLista"/>
        <w:numPr>
          <w:ilvl w:val="0"/>
          <w:numId w:val="6"/>
        </w:numPr>
        <w:tabs>
          <w:tab w:val="left" w:pos="993"/>
        </w:tabs>
        <w:ind w:left="0" w:right="-232" w:firstLine="567"/>
        <w:jc w:val="both"/>
        <w:rPr>
          <w:sz w:val="24"/>
          <w:szCs w:val="24"/>
        </w:rPr>
      </w:pPr>
      <w:r w:rsidRPr="00AB18BA">
        <w:rPr>
          <w:spacing w:val="-2"/>
          <w:sz w:val="24"/>
          <w:szCs w:val="24"/>
        </w:rPr>
        <w:t xml:space="preserve">Não </w:t>
      </w:r>
      <w:r w:rsidRPr="00AB18BA">
        <w:rPr>
          <w:sz w:val="24"/>
          <w:szCs w:val="24"/>
        </w:rPr>
        <w:t>serão remunerados, a qualquer título, com os recursos repassados: (a) membro de Poder ou do Ministério Público ou dirigente de órgão ou entidade da administração pública </w:t>
      </w:r>
      <w:r w:rsidR="002A48C4" w:rsidRPr="00AB18BA">
        <w:rPr>
          <w:sz w:val="24"/>
          <w:szCs w:val="24"/>
        </w:rPr>
        <w:t>municipal</w:t>
      </w:r>
      <w:r w:rsidRPr="00AB18BA">
        <w:rPr>
          <w:sz w:val="24"/>
          <w:szCs w:val="24"/>
        </w:rPr>
        <w:t xml:space="preserve">; (b) servidor ou empregado público, inclusive aquele que exerça cargo em comissão ou função de confiança, de órgão ou entidade da administração pública </w:t>
      </w:r>
      <w:r w:rsidR="002A48C4" w:rsidRPr="00AB18BA">
        <w:rPr>
          <w:sz w:val="24"/>
          <w:szCs w:val="24"/>
        </w:rPr>
        <w:t>municipal</w:t>
      </w:r>
      <w:r w:rsidRPr="00AB18BA">
        <w:rPr>
          <w:sz w:val="24"/>
          <w:szCs w:val="24"/>
        </w:rPr>
        <w:t xml:space="preserve">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r>
    </w:p>
    <w:p w14:paraId="0C266BC2" w14:textId="26827ADA" w:rsidR="00D01323" w:rsidRPr="00AB18BA" w:rsidRDefault="00D01323" w:rsidP="005C3864">
      <w:pPr>
        <w:ind w:right="-232"/>
        <w:jc w:val="center"/>
        <w:rPr>
          <w:sz w:val="24"/>
          <w:szCs w:val="24"/>
        </w:rPr>
      </w:pPr>
      <w:r w:rsidRPr="00AB18BA">
        <w:rPr>
          <w:sz w:val="24"/>
          <w:szCs w:val="24"/>
        </w:rPr>
        <w:t xml:space="preserve">Local-UF, ____ de ______________ </w:t>
      </w:r>
      <w:proofErr w:type="spellStart"/>
      <w:r w:rsidRPr="00AB18BA">
        <w:rPr>
          <w:sz w:val="24"/>
          <w:szCs w:val="24"/>
        </w:rPr>
        <w:t>de</w:t>
      </w:r>
      <w:proofErr w:type="spellEnd"/>
      <w:r w:rsidRPr="00AB18BA">
        <w:rPr>
          <w:sz w:val="24"/>
          <w:szCs w:val="24"/>
        </w:rPr>
        <w:t xml:space="preserve"> </w:t>
      </w:r>
      <w:r w:rsidR="009316A0">
        <w:rPr>
          <w:sz w:val="24"/>
          <w:szCs w:val="24"/>
        </w:rPr>
        <w:t>2025</w:t>
      </w:r>
      <w:r w:rsidRPr="00AB18BA">
        <w:rPr>
          <w:sz w:val="24"/>
          <w:szCs w:val="24"/>
        </w:rPr>
        <w:t>.</w:t>
      </w:r>
    </w:p>
    <w:p w14:paraId="3900A028" w14:textId="77777777" w:rsidR="00D01323" w:rsidRPr="00AB18BA" w:rsidRDefault="00D01323" w:rsidP="005C3864">
      <w:pPr>
        <w:ind w:right="-232"/>
        <w:jc w:val="center"/>
        <w:rPr>
          <w:sz w:val="24"/>
          <w:szCs w:val="24"/>
        </w:rPr>
      </w:pPr>
    </w:p>
    <w:p w14:paraId="680CFE96" w14:textId="77777777" w:rsidR="00D01323" w:rsidRPr="00AB18BA" w:rsidRDefault="00D01323" w:rsidP="005C3864">
      <w:pPr>
        <w:ind w:right="-232"/>
        <w:jc w:val="center"/>
        <w:rPr>
          <w:sz w:val="24"/>
          <w:szCs w:val="24"/>
        </w:rPr>
      </w:pPr>
      <w:r w:rsidRPr="00AB18BA">
        <w:rPr>
          <w:sz w:val="24"/>
          <w:szCs w:val="24"/>
        </w:rPr>
        <w:t>...........................................................................................</w:t>
      </w:r>
    </w:p>
    <w:p w14:paraId="7650C067" w14:textId="688B38C7" w:rsidR="00161359" w:rsidRDefault="00D01323" w:rsidP="005C3864">
      <w:pPr>
        <w:ind w:right="-232"/>
        <w:jc w:val="center"/>
        <w:rPr>
          <w:sz w:val="24"/>
          <w:szCs w:val="24"/>
        </w:rPr>
      </w:pPr>
      <w:r w:rsidRPr="00D55F07">
        <w:rPr>
          <w:sz w:val="24"/>
          <w:szCs w:val="24"/>
        </w:rPr>
        <w:t>(Nome e Cargo do Representante Legal da OSC)</w:t>
      </w:r>
      <w:r w:rsidR="00161359">
        <w:rPr>
          <w:sz w:val="24"/>
          <w:szCs w:val="24"/>
        </w:rPr>
        <w:br w:type="page"/>
      </w:r>
    </w:p>
    <w:p w14:paraId="6F30D151" w14:textId="77777777" w:rsidR="00161359" w:rsidRDefault="00161359" w:rsidP="00161359">
      <w:pPr>
        <w:ind w:firstLine="720"/>
        <w:jc w:val="both"/>
        <w:rPr>
          <w:b/>
          <w:sz w:val="24"/>
          <w:szCs w:val="24"/>
          <w:u w:val="single"/>
        </w:rPr>
        <w:sectPr w:rsidR="00161359" w:rsidSect="000939F4">
          <w:headerReference w:type="first" r:id="rId19"/>
          <w:footerReference w:type="first" r:id="rId20"/>
          <w:pgSz w:w="11910" w:h="16840"/>
          <w:pgMar w:top="1700" w:right="1133" w:bottom="1133" w:left="1700" w:header="597" w:footer="570" w:gutter="0"/>
          <w:pgNumType w:start="1"/>
          <w:cols w:space="720"/>
          <w:docGrid w:linePitch="272"/>
        </w:sectPr>
      </w:pPr>
    </w:p>
    <w:p w14:paraId="21E1A4FF" w14:textId="77777777" w:rsidR="00161359" w:rsidRPr="00283C11" w:rsidRDefault="00161359" w:rsidP="00161359">
      <w:pPr>
        <w:ind w:right="5"/>
        <w:jc w:val="center"/>
        <w:rPr>
          <w:b/>
          <w:sz w:val="28"/>
          <w:szCs w:val="28"/>
        </w:rPr>
      </w:pPr>
      <w:r w:rsidRPr="00283C11">
        <w:rPr>
          <w:b/>
          <w:sz w:val="28"/>
          <w:szCs w:val="28"/>
        </w:rPr>
        <w:lastRenderedPageBreak/>
        <w:t>ANEXO IV</w:t>
      </w:r>
    </w:p>
    <w:p w14:paraId="68838168" w14:textId="77777777" w:rsidR="00161359" w:rsidRPr="00283C11" w:rsidRDefault="00161359" w:rsidP="00161359">
      <w:pPr>
        <w:ind w:firstLine="360"/>
        <w:jc w:val="both"/>
        <w:rPr>
          <w:rFonts w:eastAsia="Times New Roman"/>
          <w:sz w:val="24"/>
          <w:szCs w:val="24"/>
        </w:rPr>
      </w:pPr>
      <w:bookmarkStart w:id="13" w:name="_heading=h.rg466qmjx9ow" w:colFirst="0" w:colLast="0"/>
      <w:bookmarkStart w:id="14" w:name="_4l2vmieryzsp" w:colFirst="0" w:colLast="0"/>
      <w:bookmarkEnd w:id="13"/>
      <w:bookmarkEnd w:id="14"/>
    </w:p>
    <w:p w14:paraId="18086A85" w14:textId="7858D35B" w:rsidR="00161359" w:rsidRPr="00283C11" w:rsidRDefault="00283C11" w:rsidP="00161359">
      <w:pPr>
        <w:widowControl w:val="0"/>
        <w:ind w:right="4"/>
        <w:jc w:val="center"/>
        <w:rPr>
          <w:rFonts w:eastAsia="Montserrat"/>
          <w:b/>
          <w:sz w:val="32"/>
          <w:szCs w:val="32"/>
          <w:lang w:bidi="pt-BR"/>
        </w:rPr>
      </w:pPr>
      <w:r w:rsidRPr="00283C11">
        <w:rPr>
          <w:rFonts w:eastAsia="Montserrat"/>
          <w:b/>
          <w:sz w:val="32"/>
          <w:szCs w:val="32"/>
          <w:lang w:bidi="pt-BR"/>
        </w:rPr>
        <w:t>Modelo</w:t>
      </w:r>
      <w:r w:rsidR="00161359" w:rsidRPr="00283C11">
        <w:rPr>
          <w:rFonts w:eastAsia="Montserrat"/>
          <w:b/>
          <w:sz w:val="32"/>
          <w:szCs w:val="32"/>
          <w:lang w:bidi="pt-BR"/>
        </w:rPr>
        <w:t xml:space="preserve"> d</w:t>
      </w:r>
      <w:r w:rsidRPr="00283C11">
        <w:rPr>
          <w:rFonts w:eastAsia="Montserrat"/>
          <w:b/>
          <w:sz w:val="32"/>
          <w:szCs w:val="32"/>
          <w:lang w:bidi="pt-BR"/>
        </w:rPr>
        <w:t>e</w:t>
      </w:r>
      <w:r w:rsidR="00161359" w:rsidRPr="00283C11">
        <w:rPr>
          <w:rFonts w:eastAsia="Montserrat"/>
          <w:b/>
          <w:sz w:val="32"/>
          <w:szCs w:val="32"/>
          <w:lang w:bidi="pt-BR"/>
        </w:rPr>
        <w:t xml:space="preserve"> Plano de Trabalho</w:t>
      </w:r>
    </w:p>
    <w:p w14:paraId="15EB2DD6" w14:textId="77777777" w:rsidR="00161359" w:rsidRDefault="00161359" w:rsidP="00161359">
      <w:pPr>
        <w:widowControl w:val="0"/>
        <w:rPr>
          <w:rFonts w:eastAsia="Times New Roman"/>
          <w:sz w:val="24"/>
          <w:szCs w:val="24"/>
          <w:highlight w:val="yellow"/>
          <w:lang w:bidi="pt-BR"/>
        </w:rPr>
      </w:pPr>
    </w:p>
    <w:p w14:paraId="7A4A2316" w14:textId="77777777" w:rsidR="00161359" w:rsidRDefault="00161359" w:rsidP="00161359">
      <w:pPr>
        <w:widowControl w:val="0"/>
        <w:rPr>
          <w:rFonts w:eastAsia="Times New Roman"/>
          <w:sz w:val="24"/>
          <w:szCs w:val="24"/>
          <w:highlight w:val="yellow"/>
          <w:lang w:bidi="pt-BR"/>
        </w:rPr>
      </w:pPr>
    </w:p>
    <w:p w14:paraId="1C0C03CD" w14:textId="77777777" w:rsidR="00161359" w:rsidRDefault="00161359" w:rsidP="00161359">
      <w:pPr>
        <w:widowControl w:val="0"/>
        <w:rPr>
          <w:rFonts w:eastAsia="Times New Roman"/>
          <w:sz w:val="24"/>
          <w:szCs w:val="24"/>
          <w:highlight w:val="yellow"/>
          <w:lang w:bidi="pt-BR"/>
        </w:rPr>
      </w:pPr>
    </w:p>
    <w:p w14:paraId="103BAAE3" w14:textId="77777777" w:rsidR="00161359" w:rsidRDefault="00161359" w:rsidP="00161359">
      <w:pPr>
        <w:widowControl w:val="0"/>
        <w:rPr>
          <w:rFonts w:eastAsia="Times New Roman"/>
          <w:sz w:val="24"/>
          <w:szCs w:val="24"/>
          <w:highlight w:val="yellow"/>
          <w:lang w:bidi="pt-BR"/>
        </w:rPr>
      </w:pPr>
    </w:p>
    <w:p w14:paraId="0CECF5DF" w14:textId="77777777" w:rsidR="00161359" w:rsidRDefault="00161359" w:rsidP="00161359">
      <w:pPr>
        <w:widowControl w:val="0"/>
        <w:rPr>
          <w:rFonts w:eastAsia="Times New Roman"/>
          <w:sz w:val="24"/>
          <w:szCs w:val="24"/>
          <w:highlight w:val="yellow"/>
          <w:lang w:bidi="pt-BR"/>
        </w:rPr>
      </w:pPr>
    </w:p>
    <w:p w14:paraId="35A0ABD1" w14:textId="77777777" w:rsidR="00161359" w:rsidRDefault="00161359" w:rsidP="00161359">
      <w:pPr>
        <w:widowControl w:val="0"/>
        <w:rPr>
          <w:rFonts w:eastAsia="Times New Roman"/>
          <w:sz w:val="24"/>
          <w:szCs w:val="24"/>
          <w:highlight w:val="yellow"/>
          <w:lang w:bidi="pt-BR"/>
        </w:rPr>
      </w:pPr>
    </w:p>
    <w:p w14:paraId="53CCB79A" w14:textId="77777777" w:rsidR="00161359" w:rsidRDefault="00161359" w:rsidP="00161359">
      <w:pPr>
        <w:widowControl w:val="0"/>
        <w:rPr>
          <w:rFonts w:eastAsia="Times New Roman"/>
          <w:sz w:val="24"/>
          <w:szCs w:val="24"/>
          <w:highlight w:val="yellow"/>
          <w:lang w:bidi="pt-BR"/>
        </w:rPr>
      </w:pPr>
    </w:p>
    <w:p w14:paraId="471C9795" w14:textId="77777777" w:rsidR="00161359" w:rsidRDefault="00161359" w:rsidP="00161359">
      <w:pPr>
        <w:widowControl w:val="0"/>
        <w:rPr>
          <w:rFonts w:eastAsia="Times New Roman"/>
          <w:sz w:val="24"/>
          <w:szCs w:val="24"/>
          <w:highlight w:val="yellow"/>
          <w:lang w:bidi="pt-BR"/>
        </w:rPr>
      </w:pPr>
    </w:p>
    <w:p w14:paraId="4C69432D" w14:textId="77777777" w:rsidR="00161359" w:rsidRDefault="00161359" w:rsidP="00161359">
      <w:pPr>
        <w:widowControl w:val="0"/>
        <w:rPr>
          <w:rFonts w:eastAsia="Times New Roman"/>
          <w:sz w:val="24"/>
          <w:szCs w:val="24"/>
          <w:highlight w:val="yellow"/>
          <w:lang w:bidi="pt-BR"/>
        </w:rPr>
      </w:pPr>
    </w:p>
    <w:p w14:paraId="0B661B8B" w14:textId="77777777" w:rsidR="00161359" w:rsidRDefault="00161359" w:rsidP="00161359">
      <w:pPr>
        <w:widowControl w:val="0"/>
        <w:rPr>
          <w:rFonts w:eastAsia="Times New Roman"/>
          <w:sz w:val="24"/>
          <w:szCs w:val="24"/>
          <w:highlight w:val="yellow"/>
          <w:lang w:bidi="pt-BR"/>
        </w:rPr>
      </w:pPr>
    </w:p>
    <w:p w14:paraId="6D643F05" w14:textId="77777777" w:rsidR="00161359" w:rsidRDefault="00161359" w:rsidP="00161359">
      <w:pPr>
        <w:widowControl w:val="0"/>
        <w:rPr>
          <w:rFonts w:eastAsia="Times New Roman"/>
          <w:sz w:val="24"/>
          <w:szCs w:val="24"/>
          <w:highlight w:val="yellow"/>
          <w:lang w:bidi="pt-BR"/>
        </w:rPr>
      </w:pPr>
    </w:p>
    <w:p w14:paraId="5DD3AA72" w14:textId="77777777" w:rsidR="00161359" w:rsidRDefault="00161359" w:rsidP="00161359">
      <w:pPr>
        <w:widowControl w:val="0"/>
        <w:rPr>
          <w:rFonts w:eastAsia="Times New Roman"/>
          <w:sz w:val="24"/>
          <w:szCs w:val="24"/>
          <w:highlight w:val="yellow"/>
          <w:lang w:bidi="pt-BR"/>
        </w:rPr>
      </w:pPr>
    </w:p>
    <w:p w14:paraId="2DF1A777" w14:textId="77777777" w:rsidR="00161359" w:rsidRDefault="00161359" w:rsidP="00161359">
      <w:pPr>
        <w:widowControl w:val="0"/>
        <w:rPr>
          <w:rFonts w:eastAsia="Times New Roman"/>
          <w:sz w:val="24"/>
          <w:szCs w:val="24"/>
          <w:highlight w:val="yellow"/>
          <w:lang w:bidi="pt-BR"/>
        </w:rPr>
      </w:pPr>
    </w:p>
    <w:p w14:paraId="1572EA85" w14:textId="77777777" w:rsidR="00161359" w:rsidRDefault="00161359" w:rsidP="00161359">
      <w:pPr>
        <w:widowControl w:val="0"/>
        <w:rPr>
          <w:rFonts w:eastAsia="Times New Roman"/>
          <w:sz w:val="24"/>
          <w:szCs w:val="24"/>
          <w:highlight w:val="yellow"/>
          <w:lang w:bidi="pt-BR"/>
        </w:rPr>
      </w:pPr>
    </w:p>
    <w:p w14:paraId="110FDE1F" w14:textId="77777777" w:rsidR="00161359" w:rsidRDefault="00161359" w:rsidP="00161359">
      <w:pPr>
        <w:widowControl w:val="0"/>
        <w:rPr>
          <w:rFonts w:eastAsia="Times New Roman"/>
          <w:sz w:val="24"/>
          <w:szCs w:val="24"/>
          <w:highlight w:val="yellow"/>
          <w:lang w:bidi="pt-BR"/>
        </w:rPr>
      </w:pPr>
    </w:p>
    <w:p w14:paraId="4226673A" w14:textId="77777777" w:rsidR="00161359" w:rsidRDefault="00161359" w:rsidP="00161359">
      <w:pPr>
        <w:widowControl w:val="0"/>
        <w:rPr>
          <w:rFonts w:eastAsia="Times New Roman"/>
          <w:sz w:val="24"/>
          <w:szCs w:val="24"/>
          <w:highlight w:val="yellow"/>
          <w:lang w:bidi="pt-BR"/>
        </w:rPr>
      </w:pPr>
    </w:p>
    <w:p w14:paraId="4A0C6228" w14:textId="77777777" w:rsidR="00161359" w:rsidRDefault="00161359" w:rsidP="00161359">
      <w:pPr>
        <w:widowControl w:val="0"/>
        <w:rPr>
          <w:rFonts w:eastAsia="Times New Roman"/>
          <w:sz w:val="24"/>
          <w:szCs w:val="24"/>
          <w:highlight w:val="yellow"/>
          <w:lang w:bidi="pt-BR"/>
        </w:rPr>
      </w:pPr>
    </w:p>
    <w:p w14:paraId="258EDBBC" w14:textId="77777777" w:rsidR="00161359" w:rsidRDefault="00161359" w:rsidP="00161359">
      <w:pPr>
        <w:widowControl w:val="0"/>
        <w:rPr>
          <w:rFonts w:eastAsia="Times New Roman"/>
          <w:sz w:val="24"/>
          <w:szCs w:val="24"/>
          <w:highlight w:val="yellow"/>
          <w:lang w:bidi="pt-BR"/>
        </w:rPr>
      </w:pPr>
    </w:p>
    <w:p w14:paraId="66019C10" w14:textId="77777777" w:rsidR="00161359" w:rsidRDefault="00161359" w:rsidP="00161359">
      <w:pPr>
        <w:widowControl w:val="0"/>
        <w:rPr>
          <w:rFonts w:eastAsia="Times New Roman"/>
          <w:sz w:val="24"/>
          <w:szCs w:val="24"/>
          <w:highlight w:val="yellow"/>
          <w:lang w:bidi="pt-BR"/>
        </w:rPr>
      </w:pPr>
    </w:p>
    <w:p w14:paraId="60FD1A5E" w14:textId="77777777" w:rsidR="00161359" w:rsidRDefault="00161359" w:rsidP="00161359">
      <w:pPr>
        <w:widowControl w:val="0"/>
        <w:rPr>
          <w:rFonts w:eastAsia="Times New Roman"/>
          <w:sz w:val="24"/>
          <w:szCs w:val="24"/>
          <w:highlight w:val="yellow"/>
          <w:lang w:bidi="pt-BR"/>
        </w:rPr>
      </w:pPr>
    </w:p>
    <w:p w14:paraId="61B37B48" w14:textId="77777777" w:rsidR="00161359" w:rsidRDefault="00161359" w:rsidP="00161359">
      <w:pPr>
        <w:widowControl w:val="0"/>
        <w:rPr>
          <w:rFonts w:eastAsia="Times New Roman"/>
          <w:sz w:val="24"/>
          <w:szCs w:val="24"/>
          <w:highlight w:val="yellow"/>
          <w:lang w:bidi="pt-BR"/>
        </w:rPr>
      </w:pPr>
    </w:p>
    <w:p w14:paraId="721D4DA6" w14:textId="77777777" w:rsidR="00161359" w:rsidRDefault="00161359" w:rsidP="00161359">
      <w:pPr>
        <w:widowControl w:val="0"/>
        <w:rPr>
          <w:rFonts w:eastAsia="Times New Roman"/>
          <w:sz w:val="24"/>
          <w:szCs w:val="24"/>
          <w:highlight w:val="yellow"/>
          <w:lang w:bidi="pt-BR"/>
        </w:rPr>
      </w:pPr>
    </w:p>
    <w:p w14:paraId="45AF59F5" w14:textId="77777777" w:rsidR="00161359" w:rsidRDefault="00161359" w:rsidP="00161359">
      <w:pPr>
        <w:widowControl w:val="0"/>
        <w:rPr>
          <w:rFonts w:eastAsia="Times New Roman"/>
          <w:sz w:val="24"/>
          <w:szCs w:val="24"/>
          <w:highlight w:val="yellow"/>
          <w:lang w:bidi="pt-BR"/>
        </w:rPr>
      </w:pPr>
    </w:p>
    <w:p w14:paraId="671EE199" w14:textId="77777777" w:rsidR="00161359" w:rsidRDefault="00161359" w:rsidP="00161359">
      <w:pPr>
        <w:widowControl w:val="0"/>
        <w:rPr>
          <w:rFonts w:eastAsia="Times New Roman"/>
          <w:sz w:val="24"/>
          <w:szCs w:val="24"/>
          <w:highlight w:val="yellow"/>
          <w:lang w:bidi="pt-BR"/>
        </w:rPr>
      </w:pPr>
    </w:p>
    <w:p w14:paraId="6E7CB5CB" w14:textId="77777777" w:rsidR="00161359" w:rsidRDefault="00161359" w:rsidP="00161359">
      <w:pPr>
        <w:widowControl w:val="0"/>
        <w:rPr>
          <w:rFonts w:eastAsia="Times New Roman"/>
          <w:sz w:val="24"/>
          <w:szCs w:val="24"/>
          <w:highlight w:val="yellow"/>
          <w:lang w:bidi="pt-BR"/>
        </w:rPr>
      </w:pPr>
    </w:p>
    <w:p w14:paraId="45E614BC" w14:textId="77777777" w:rsidR="00161359" w:rsidRDefault="00161359" w:rsidP="00161359">
      <w:pPr>
        <w:widowControl w:val="0"/>
        <w:rPr>
          <w:rFonts w:eastAsia="Times New Roman"/>
          <w:sz w:val="24"/>
          <w:szCs w:val="24"/>
          <w:highlight w:val="yellow"/>
          <w:lang w:bidi="pt-BR"/>
        </w:rPr>
      </w:pPr>
    </w:p>
    <w:p w14:paraId="3A60D139" w14:textId="77777777" w:rsidR="00161359" w:rsidRDefault="00161359" w:rsidP="00161359">
      <w:pPr>
        <w:widowControl w:val="0"/>
        <w:rPr>
          <w:rFonts w:eastAsia="Times New Roman"/>
          <w:sz w:val="24"/>
          <w:szCs w:val="24"/>
          <w:highlight w:val="yellow"/>
          <w:lang w:bidi="pt-BR"/>
        </w:rPr>
      </w:pPr>
    </w:p>
    <w:p w14:paraId="5E2FD81B" w14:textId="77777777" w:rsidR="00161359" w:rsidRDefault="00161359" w:rsidP="00161359">
      <w:pPr>
        <w:widowControl w:val="0"/>
        <w:rPr>
          <w:rFonts w:eastAsia="Times New Roman"/>
          <w:sz w:val="24"/>
          <w:szCs w:val="24"/>
          <w:highlight w:val="yellow"/>
          <w:lang w:bidi="pt-BR"/>
        </w:rPr>
      </w:pPr>
    </w:p>
    <w:p w14:paraId="64F2A590" w14:textId="77777777" w:rsidR="00161359" w:rsidRDefault="00161359" w:rsidP="00161359">
      <w:pPr>
        <w:widowControl w:val="0"/>
        <w:rPr>
          <w:rFonts w:eastAsia="Times New Roman"/>
          <w:sz w:val="24"/>
          <w:szCs w:val="24"/>
          <w:highlight w:val="yellow"/>
          <w:lang w:bidi="pt-BR"/>
        </w:rPr>
      </w:pPr>
    </w:p>
    <w:p w14:paraId="17D50375" w14:textId="77777777" w:rsidR="00161359" w:rsidRDefault="00161359" w:rsidP="00161359">
      <w:pPr>
        <w:widowControl w:val="0"/>
        <w:rPr>
          <w:rFonts w:eastAsia="Times New Roman"/>
          <w:sz w:val="24"/>
          <w:szCs w:val="24"/>
          <w:highlight w:val="yellow"/>
          <w:lang w:bidi="pt-BR"/>
        </w:rPr>
      </w:pPr>
    </w:p>
    <w:p w14:paraId="2BECD040" w14:textId="77777777" w:rsidR="00161359" w:rsidRDefault="00161359" w:rsidP="00161359">
      <w:pPr>
        <w:widowControl w:val="0"/>
        <w:rPr>
          <w:rFonts w:eastAsia="Times New Roman"/>
          <w:sz w:val="24"/>
          <w:szCs w:val="24"/>
          <w:highlight w:val="yellow"/>
          <w:lang w:bidi="pt-BR"/>
        </w:rPr>
      </w:pPr>
    </w:p>
    <w:p w14:paraId="4538522C" w14:textId="77777777" w:rsidR="00161359" w:rsidRDefault="00161359" w:rsidP="00161359">
      <w:pPr>
        <w:widowControl w:val="0"/>
        <w:rPr>
          <w:rFonts w:eastAsia="Times New Roman"/>
          <w:sz w:val="24"/>
          <w:szCs w:val="24"/>
          <w:highlight w:val="yellow"/>
          <w:lang w:bidi="pt-BR"/>
        </w:rPr>
      </w:pPr>
    </w:p>
    <w:p w14:paraId="6EAB2BFF" w14:textId="77777777" w:rsidR="00161359" w:rsidRDefault="00161359" w:rsidP="00161359">
      <w:pPr>
        <w:widowControl w:val="0"/>
        <w:rPr>
          <w:rFonts w:eastAsia="Times New Roman"/>
          <w:sz w:val="24"/>
          <w:szCs w:val="24"/>
          <w:highlight w:val="yellow"/>
          <w:lang w:bidi="pt-BR"/>
        </w:rPr>
      </w:pPr>
    </w:p>
    <w:p w14:paraId="6C268AEC" w14:textId="77777777" w:rsidR="00161359" w:rsidRDefault="00161359" w:rsidP="00161359">
      <w:pPr>
        <w:widowControl w:val="0"/>
        <w:rPr>
          <w:rFonts w:eastAsia="Times New Roman"/>
          <w:sz w:val="24"/>
          <w:szCs w:val="24"/>
          <w:highlight w:val="yellow"/>
          <w:lang w:bidi="pt-BR"/>
        </w:rPr>
      </w:pPr>
    </w:p>
    <w:p w14:paraId="7C9E188D" w14:textId="77777777" w:rsidR="00161359" w:rsidRDefault="00161359" w:rsidP="00161359">
      <w:pPr>
        <w:widowControl w:val="0"/>
        <w:rPr>
          <w:rFonts w:eastAsia="Times New Roman"/>
          <w:sz w:val="24"/>
          <w:szCs w:val="24"/>
          <w:highlight w:val="yellow"/>
          <w:lang w:bidi="pt-BR"/>
        </w:rPr>
      </w:pPr>
    </w:p>
    <w:p w14:paraId="7DF1AB8C" w14:textId="77777777" w:rsidR="00161359" w:rsidRDefault="00161359" w:rsidP="00161359">
      <w:pPr>
        <w:widowControl w:val="0"/>
        <w:rPr>
          <w:rFonts w:eastAsia="Times New Roman"/>
          <w:sz w:val="24"/>
          <w:szCs w:val="24"/>
          <w:highlight w:val="yellow"/>
          <w:lang w:bidi="pt-BR"/>
        </w:rPr>
      </w:pPr>
    </w:p>
    <w:p w14:paraId="6431CEEF" w14:textId="77777777" w:rsidR="00161359" w:rsidRDefault="00161359" w:rsidP="00161359">
      <w:pPr>
        <w:widowControl w:val="0"/>
        <w:rPr>
          <w:rFonts w:eastAsia="Times New Roman"/>
          <w:sz w:val="24"/>
          <w:szCs w:val="24"/>
          <w:highlight w:val="yellow"/>
          <w:lang w:bidi="pt-BR"/>
        </w:rPr>
      </w:pPr>
    </w:p>
    <w:p w14:paraId="5B993961" w14:textId="77777777" w:rsidR="00161359" w:rsidRDefault="00161359" w:rsidP="00161359">
      <w:pPr>
        <w:widowControl w:val="0"/>
        <w:rPr>
          <w:rFonts w:eastAsia="Times New Roman"/>
          <w:sz w:val="24"/>
          <w:szCs w:val="24"/>
          <w:highlight w:val="yellow"/>
          <w:lang w:bidi="pt-BR"/>
        </w:rPr>
      </w:pPr>
    </w:p>
    <w:p w14:paraId="187BCD65" w14:textId="77777777" w:rsidR="00161359" w:rsidRDefault="00161359" w:rsidP="00161359">
      <w:pPr>
        <w:widowControl w:val="0"/>
        <w:rPr>
          <w:rFonts w:eastAsia="Times New Roman"/>
          <w:sz w:val="24"/>
          <w:szCs w:val="24"/>
          <w:highlight w:val="yellow"/>
          <w:lang w:bidi="pt-BR"/>
        </w:rPr>
      </w:pPr>
    </w:p>
    <w:p w14:paraId="291F0F2F" w14:textId="77777777" w:rsidR="00161359" w:rsidRDefault="00161359" w:rsidP="00161359">
      <w:pPr>
        <w:widowControl w:val="0"/>
        <w:rPr>
          <w:rFonts w:eastAsia="Times New Roman"/>
          <w:sz w:val="24"/>
          <w:szCs w:val="24"/>
          <w:highlight w:val="yellow"/>
          <w:lang w:bidi="pt-BR"/>
        </w:rPr>
      </w:pPr>
    </w:p>
    <w:p w14:paraId="0930F39D" w14:textId="77777777" w:rsidR="00161359" w:rsidRDefault="00161359" w:rsidP="00161359">
      <w:pPr>
        <w:widowControl w:val="0"/>
        <w:rPr>
          <w:rFonts w:eastAsia="Times New Roman"/>
          <w:sz w:val="24"/>
          <w:szCs w:val="24"/>
          <w:highlight w:val="yellow"/>
          <w:lang w:bidi="pt-BR"/>
        </w:rPr>
      </w:pPr>
    </w:p>
    <w:p w14:paraId="35FE81D0" w14:textId="77777777" w:rsidR="00161359" w:rsidRDefault="00161359" w:rsidP="00161359">
      <w:pPr>
        <w:widowControl w:val="0"/>
        <w:rPr>
          <w:rFonts w:eastAsia="Times New Roman"/>
          <w:sz w:val="24"/>
          <w:szCs w:val="24"/>
          <w:highlight w:val="yellow"/>
          <w:lang w:bidi="pt-BR"/>
        </w:rPr>
      </w:pPr>
    </w:p>
    <w:p w14:paraId="7FC6CFBE" w14:textId="77777777" w:rsidR="00161359" w:rsidRPr="007C4C09" w:rsidRDefault="00161359" w:rsidP="00161359">
      <w:pPr>
        <w:widowControl w:val="0"/>
        <w:jc w:val="center"/>
        <w:rPr>
          <w:rFonts w:eastAsia="Times New Roman"/>
          <w:sz w:val="24"/>
          <w:szCs w:val="24"/>
          <w:highlight w:val="yellow"/>
          <w:lang w:bidi="pt-BR"/>
        </w:rPr>
      </w:pPr>
    </w:p>
    <w:p w14:paraId="091C9B4C" w14:textId="77777777" w:rsidR="00161359" w:rsidRPr="00161359" w:rsidRDefault="00161359" w:rsidP="0075459B">
      <w:pPr>
        <w:jc w:val="center"/>
        <w:rPr>
          <w:sz w:val="24"/>
          <w:szCs w:val="24"/>
        </w:rPr>
      </w:pPr>
      <w:r w:rsidRPr="00161359">
        <w:rPr>
          <w:sz w:val="24"/>
          <w:szCs w:val="24"/>
        </w:rPr>
        <w:t>Niterói – RJ</w:t>
      </w:r>
    </w:p>
    <w:p w14:paraId="57966EEF" w14:textId="520A4F41" w:rsidR="00161359" w:rsidRPr="00161359" w:rsidRDefault="009316A0" w:rsidP="0075459B">
      <w:pPr>
        <w:jc w:val="center"/>
        <w:rPr>
          <w:sz w:val="24"/>
          <w:szCs w:val="24"/>
        </w:rPr>
      </w:pPr>
      <w:r>
        <w:rPr>
          <w:sz w:val="24"/>
          <w:szCs w:val="24"/>
        </w:rPr>
        <w:t>2025</w:t>
      </w:r>
    </w:p>
    <w:p w14:paraId="3AAAEDCA" w14:textId="77777777" w:rsidR="0075459B" w:rsidRDefault="0075459B">
      <w:pPr>
        <w:rPr>
          <w:b/>
          <w:sz w:val="24"/>
          <w:szCs w:val="24"/>
          <w:u w:val="single"/>
        </w:rPr>
      </w:pPr>
      <w:r>
        <w:rPr>
          <w:b/>
          <w:sz w:val="24"/>
          <w:szCs w:val="24"/>
          <w:u w:val="single"/>
        </w:rPr>
        <w:br w:type="page"/>
      </w:r>
    </w:p>
    <w:p w14:paraId="186155F8" w14:textId="08763A65" w:rsidR="00161359" w:rsidRDefault="00161359" w:rsidP="00161359">
      <w:pPr>
        <w:ind w:firstLine="720"/>
        <w:jc w:val="both"/>
        <w:rPr>
          <w:b/>
          <w:sz w:val="24"/>
          <w:szCs w:val="24"/>
          <w:u w:val="single"/>
        </w:rPr>
      </w:pPr>
      <w:r>
        <w:rPr>
          <w:b/>
          <w:sz w:val="24"/>
          <w:szCs w:val="24"/>
          <w:u w:val="single"/>
        </w:rPr>
        <w:lastRenderedPageBreak/>
        <w:t>1. RESUMO</w:t>
      </w:r>
    </w:p>
    <w:p w14:paraId="692BCF6D" w14:textId="7B377FDF" w:rsidR="00161359" w:rsidRDefault="00161359" w:rsidP="00161359">
      <w:pPr>
        <w:spacing w:after="200"/>
        <w:ind w:firstLine="720"/>
        <w:jc w:val="both"/>
        <w:rPr>
          <w:b/>
          <w:i/>
          <w:sz w:val="24"/>
          <w:szCs w:val="24"/>
        </w:rPr>
      </w:pPr>
      <w:r>
        <w:rPr>
          <w:sz w:val="24"/>
          <w:szCs w:val="24"/>
        </w:rPr>
        <w:t xml:space="preserve">O objeto da presente Minuta do Plano de Trabalho da Secretaria Municipal de Assistência Social e Economia Solidária (SMASES) da Prefeitura Municipal de Niterói (PMN) tem por averbação </w:t>
      </w:r>
      <w:r w:rsidR="00F055BD">
        <w:rPr>
          <w:sz w:val="24"/>
          <w:szCs w:val="24"/>
        </w:rPr>
        <w:t>a</w:t>
      </w:r>
      <w:r>
        <w:rPr>
          <w:sz w:val="24"/>
          <w:szCs w:val="24"/>
        </w:rPr>
        <w:t xml:space="preserve"> execução do</w:t>
      </w:r>
      <w:r>
        <w:rPr>
          <w:b/>
          <w:sz w:val="24"/>
          <w:szCs w:val="24"/>
        </w:rPr>
        <w:t xml:space="preserve"> Serviço de Convivência e Fortalecimento de Vínculos (SCFV) nos CRAS desta municipalidade</w:t>
      </w:r>
      <w:r>
        <w:rPr>
          <w:sz w:val="24"/>
          <w:szCs w:val="24"/>
        </w:rPr>
        <w:t>.</w:t>
      </w:r>
      <w:r>
        <w:rPr>
          <w:b/>
          <w:sz w:val="24"/>
          <w:szCs w:val="24"/>
        </w:rPr>
        <w:t xml:space="preserve"> </w:t>
      </w:r>
    </w:p>
    <w:p w14:paraId="50C17B9D" w14:textId="77777777" w:rsidR="00161359" w:rsidRDefault="00161359" w:rsidP="00161359">
      <w:pPr>
        <w:spacing w:after="200"/>
        <w:ind w:firstLine="720"/>
        <w:jc w:val="both"/>
        <w:rPr>
          <w:sz w:val="24"/>
          <w:szCs w:val="24"/>
          <w:u w:val="single"/>
        </w:rPr>
      </w:pPr>
      <w:r>
        <w:rPr>
          <w:sz w:val="24"/>
          <w:szCs w:val="24"/>
        </w:rPr>
        <w:t>A presente Minuta do Plano de Trabalho apresentada a seguir aponta os objetivos gerais e específicos, as metas, os prazos, produtos e serviços, entre outros itens – considerando o que está disposto no presente documento. A seguir serão indicados tais itens previstos para o Projeto, os quais poderão ser ampliados e detalhados. Ressaltamos que o conteúdo deste documento serve como diretriz para elaboração de Plano de Trabalho da Organização da Sociedade Civil (OSC) proponente.</w:t>
      </w:r>
      <w:r>
        <w:rPr>
          <w:sz w:val="24"/>
          <w:szCs w:val="24"/>
          <w:u w:val="single"/>
        </w:rPr>
        <w:t xml:space="preserve">  </w:t>
      </w:r>
    </w:p>
    <w:p w14:paraId="29B008E8" w14:textId="77777777" w:rsidR="00161359" w:rsidRDefault="00161359" w:rsidP="00161359">
      <w:pPr>
        <w:widowControl w:val="0"/>
        <w:tabs>
          <w:tab w:val="left" w:pos="919"/>
        </w:tabs>
        <w:spacing w:after="200"/>
        <w:ind w:left="1098" w:hanging="420"/>
        <w:rPr>
          <w:b/>
          <w:sz w:val="24"/>
          <w:szCs w:val="24"/>
          <w:u w:val="single"/>
        </w:rPr>
      </w:pPr>
      <w:bookmarkStart w:id="15" w:name="_1fob9te" w:colFirst="0" w:colLast="0"/>
      <w:bookmarkEnd w:id="15"/>
      <w:r>
        <w:rPr>
          <w:b/>
          <w:sz w:val="24"/>
          <w:szCs w:val="24"/>
          <w:u w:val="single"/>
        </w:rPr>
        <w:t>2. JUSTIFICATIVA:</w:t>
      </w:r>
    </w:p>
    <w:p w14:paraId="61528213" w14:textId="77777777" w:rsidR="00161359" w:rsidRDefault="00161359" w:rsidP="00161359">
      <w:pPr>
        <w:ind w:right="3" w:firstLine="708"/>
        <w:jc w:val="both"/>
        <w:rPr>
          <w:sz w:val="24"/>
          <w:szCs w:val="24"/>
        </w:rPr>
      </w:pPr>
      <w:r>
        <w:rPr>
          <w:sz w:val="24"/>
          <w:szCs w:val="24"/>
        </w:rPr>
        <w:t xml:space="preserve">A Política de Assistência Social no município de Niterói é gerida pela Secretaria Municipal de Assistência Social e Economia Solidária – SMASES que conta com uma rede composta por 10 (dez) Centros de Referência de Assistência Social – CRAS; 02 (dois) Centros de Referência Especializados de Assistência Social – CREAS; 01 Centro de Referência Especializado no Atendimento </w:t>
      </w:r>
      <w:proofErr w:type="spellStart"/>
      <w:r>
        <w:rPr>
          <w:sz w:val="24"/>
          <w:szCs w:val="24"/>
        </w:rPr>
        <w:t>a</w:t>
      </w:r>
      <w:proofErr w:type="spellEnd"/>
      <w:r>
        <w:rPr>
          <w:sz w:val="24"/>
          <w:szCs w:val="24"/>
        </w:rPr>
        <w:t xml:space="preserve"> População em Situação de Rua – </w:t>
      </w:r>
      <w:proofErr w:type="spellStart"/>
      <w:r>
        <w:rPr>
          <w:sz w:val="24"/>
          <w:szCs w:val="24"/>
        </w:rPr>
        <w:t>CentroPop</w:t>
      </w:r>
      <w:proofErr w:type="spellEnd"/>
      <w:r>
        <w:rPr>
          <w:sz w:val="24"/>
          <w:szCs w:val="24"/>
        </w:rPr>
        <w:t xml:space="preserve">; Serviço de Abordagem Especializada a População em Situação de Rua; 07 unidades de acolhimento institucional, incluindo 01 albergue pernoite. </w:t>
      </w:r>
    </w:p>
    <w:p w14:paraId="3554EBEB" w14:textId="77777777" w:rsidR="00161359" w:rsidRDefault="00161359" w:rsidP="00161359">
      <w:pPr>
        <w:ind w:right="3" w:firstLine="708"/>
        <w:jc w:val="both"/>
        <w:rPr>
          <w:sz w:val="24"/>
          <w:szCs w:val="24"/>
        </w:rPr>
      </w:pPr>
    </w:p>
    <w:p w14:paraId="15EB681F" w14:textId="77777777" w:rsidR="00161359" w:rsidRDefault="00161359" w:rsidP="00161359">
      <w:pPr>
        <w:ind w:firstLine="709"/>
        <w:jc w:val="both"/>
        <w:rPr>
          <w:sz w:val="24"/>
          <w:szCs w:val="24"/>
        </w:rPr>
      </w:pPr>
      <w:r>
        <w:rPr>
          <w:sz w:val="24"/>
          <w:szCs w:val="24"/>
        </w:rPr>
        <w:t xml:space="preserve">A SMASES executa suas ações em consonância com a legislação vigente, cujo trabalho fundamenta-se nos princípios da Constituição Federal (1988), na Lei Orgânica da Assistência Social (LOAS, 1993), no Sistema Único de Assistência Social (SUAS/2005), na Política Nacional de Assistência Social (PNAS/2004), na Tipificação Nacional dos Serviços Socioassistenciais (TNSS/2009), nas orientações técnicas dos Centros de Referência da Assistência Social (CRAS), Centros de Referência Especializados de Assistência Social (CREAS) e Centros de Referência Especializados em População em Situação de Rua (CENTROPOP), dentre outras normas. </w:t>
      </w:r>
    </w:p>
    <w:p w14:paraId="03062743" w14:textId="77777777" w:rsidR="00161359" w:rsidRDefault="00161359" w:rsidP="00161359">
      <w:pPr>
        <w:ind w:firstLine="709"/>
        <w:jc w:val="both"/>
        <w:rPr>
          <w:sz w:val="24"/>
          <w:szCs w:val="24"/>
        </w:rPr>
      </w:pPr>
    </w:p>
    <w:p w14:paraId="1E1CD915" w14:textId="77777777" w:rsidR="00161359" w:rsidRDefault="00161359" w:rsidP="00161359">
      <w:pPr>
        <w:ind w:right="3" w:firstLine="708"/>
        <w:jc w:val="both"/>
        <w:rPr>
          <w:sz w:val="24"/>
          <w:szCs w:val="24"/>
        </w:rPr>
      </w:pPr>
      <w:r>
        <w:rPr>
          <w:sz w:val="24"/>
          <w:szCs w:val="24"/>
        </w:rPr>
        <w:t xml:space="preserve">Os CRAS oferecem diversos serviços, dentre eles o Serviço de Proteção e Atendimento Integral à Família (PAIF), o qual se </w:t>
      </w:r>
      <w:r>
        <w:rPr>
          <w:b/>
          <w:sz w:val="24"/>
          <w:szCs w:val="24"/>
        </w:rPr>
        <w:t>complementa por meio da oferta do</w:t>
      </w:r>
      <w:r>
        <w:rPr>
          <w:sz w:val="24"/>
          <w:szCs w:val="24"/>
        </w:rPr>
        <w:t xml:space="preserve"> </w:t>
      </w:r>
      <w:r>
        <w:rPr>
          <w:b/>
          <w:sz w:val="24"/>
          <w:szCs w:val="24"/>
        </w:rPr>
        <w:t>Serviço de Convivência e Fortalecimento de Vínculos (SCFV).</w:t>
      </w:r>
      <w:r>
        <w:rPr>
          <w:sz w:val="24"/>
          <w:szCs w:val="24"/>
        </w:rPr>
        <w:t xml:space="preserve"> </w:t>
      </w:r>
    </w:p>
    <w:p w14:paraId="53C0C6C2" w14:textId="77777777" w:rsidR="00161359" w:rsidRDefault="00161359" w:rsidP="00161359">
      <w:pPr>
        <w:ind w:firstLine="709"/>
        <w:jc w:val="both"/>
        <w:rPr>
          <w:sz w:val="24"/>
          <w:szCs w:val="24"/>
        </w:rPr>
      </w:pPr>
      <w:r>
        <w:rPr>
          <w:sz w:val="24"/>
          <w:szCs w:val="24"/>
        </w:rPr>
        <w:t>O SCFV é um serviço tipificado pela Resolução do Conselho Nacional de Assistência Social (CNAS) nº 109/2009 e deve ser continuado. Trata-se de um serviço com atuação complementar ao trabalho social com famílias que é realizado no Centro de Referência de Assistência Social (CRAS), por meio do Serviço de Proteção e Atendimento Integral às Famílias (PAIF) e no Centro de Referência Especializado de Assistência Social (CREAS), através do Serviço de Proteção e Atendimento Especializado às Famílias e Indivíduos (PAEFI).</w:t>
      </w:r>
    </w:p>
    <w:p w14:paraId="2595DFF0" w14:textId="77777777" w:rsidR="00161359" w:rsidRDefault="00161359" w:rsidP="00161359">
      <w:pPr>
        <w:spacing w:after="240"/>
        <w:ind w:firstLine="700"/>
        <w:jc w:val="both"/>
        <w:rPr>
          <w:sz w:val="24"/>
          <w:szCs w:val="24"/>
        </w:rPr>
      </w:pPr>
      <w:r>
        <w:rPr>
          <w:sz w:val="24"/>
          <w:szCs w:val="24"/>
        </w:rPr>
        <w:t>A oferta do SCFV nos moldes aqui propostos é fundamental haja vista que o contrato 005/2020 com a empresa CERVTS que executa o Serviço de Proteção Social Básica no Domicílio (processo 090001227/2019) será finalizado em fevereiro de 2025, face ao prazo estabelecido em lei, não podendo mais ser prorrogado.</w:t>
      </w:r>
    </w:p>
    <w:p w14:paraId="01BCBD67" w14:textId="77777777" w:rsidR="00161359" w:rsidRDefault="00161359" w:rsidP="00161359">
      <w:pPr>
        <w:spacing w:after="240"/>
        <w:ind w:firstLine="700"/>
        <w:jc w:val="both"/>
        <w:rPr>
          <w:sz w:val="24"/>
          <w:szCs w:val="24"/>
        </w:rPr>
      </w:pPr>
      <w:r>
        <w:rPr>
          <w:sz w:val="24"/>
          <w:szCs w:val="24"/>
        </w:rPr>
        <w:t xml:space="preserve">Vislumbra-se que o SCFV é mais abrangente que o PSB-Domicílio, vindo a absorver a demanda atendida por este serviço. A execução do SCFV nos 10 territórios-CRAS possibilitará maior capilaridade e atendimento às famílias a serem acompanhadas, na perspectiva de proteção proativa e preventiva inclusive de famílias com pessoas idosas e/ou pessoas com deficiência, </w:t>
      </w:r>
      <w:r>
        <w:rPr>
          <w:sz w:val="24"/>
          <w:szCs w:val="24"/>
        </w:rPr>
        <w:lastRenderedPageBreak/>
        <w:t>evitando o agravamento de situações de vulnerabilidade, isolamento ou até mesmo violações de direitos.</w:t>
      </w:r>
    </w:p>
    <w:p w14:paraId="40BAC946" w14:textId="77777777" w:rsidR="00161359" w:rsidRDefault="00161359" w:rsidP="00161359">
      <w:pPr>
        <w:ind w:firstLine="709"/>
        <w:jc w:val="both"/>
        <w:rPr>
          <w:sz w:val="24"/>
          <w:szCs w:val="24"/>
        </w:rPr>
      </w:pPr>
      <w:r>
        <w:rPr>
          <w:sz w:val="24"/>
          <w:szCs w:val="24"/>
        </w:rPr>
        <w:t>Considerando que a Lei Federal nº 8.742/1993, alterada pela Lei nº 12.435/2011 em seu artigo 6º §1º, prevê que as ações ofertadas no âmbito do Sistema Único de Assistência Social (SUAS) têm por objetivo a proteção à família, à maternidade, à infância, à adolescência e à velhice e como base de organização, a matricialidade sociofamiliar e o território, os Serviços de Convivência e Fortalecimento de Vínculos previstos no presente Plano de Trabalho deverão estar organizados conforme delimitação territorial construída pela Secretaria de Assistência Social e Economia Solidária, com base nos Territórios-Região dos Centros de Referência, em consonância com as metas para atendimentos aos grupos prioritários.</w:t>
      </w:r>
    </w:p>
    <w:p w14:paraId="58C84664" w14:textId="77777777" w:rsidR="00161359" w:rsidRDefault="00161359" w:rsidP="00161359">
      <w:pPr>
        <w:ind w:firstLine="709"/>
        <w:jc w:val="both"/>
        <w:rPr>
          <w:sz w:val="24"/>
          <w:szCs w:val="24"/>
        </w:rPr>
      </w:pPr>
      <w:r>
        <w:rPr>
          <w:sz w:val="24"/>
          <w:szCs w:val="24"/>
        </w:rPr>
        <w:t>Considerando a Resolução CIT nº 01/2013 e a Resolução CNAS nº 01/2013, os SCFV devem atender prioritariamente em suas unidades executoras, indivíduos que se encontrem nas seguintes situações:</w:t>
      </w:r>
    </w:p>
    <w:p w14:paraId="16415182"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isolamento;</w:t>
      </w:r>
    </w:p>
    <w:p w14:paraId="62E0A045"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trabalho infantil;</w:t>
      </w:r>
    </w:p>
    <w:p w14:paraId="5E71722C"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com vivência de violência e/ou negligência;</w:t>
      </w:r>
    </w:p>
    <w:p w14:paraId="4135EC88"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que estejam fora da escola ou com defasagem escolar superior a 2 anos;</w:t>
      </w:r>
    </w:p>
    <w:p w14:paraId="4CC0027C"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acolhimento institucional;</w:t>
      </w:r>
    </w:p>
    <w:p w14:paraId="7D2C2A28"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cumprimento de medida socioeducativa em meio aberto;</w:t>
      </w:r>
    </w:p>
    <w:p w14:paraId="225A3BF1"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egressos de medidas socioeducativas;</w:t>
      </w:r>
    </w:p>
    <w:p w14:paraId="7ABA4651"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abuso e/ou exploração sexual;</w:t>
      </w:r>
    </w:p>
    <w:p w14:paraId="5728935A"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com medidas de proteção do Estatuto da Criança e do Adolescente;</w:t>
      </w:r>
    </w:p>
    <w:p w14:paraId="4AA9BC56"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crianças e adolescentes em situação de rua;</w:t>
      </w:r>
    </w:p>
    <w:p w14:paraId="6CAB0482"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com vulnerabilidade que diz respeito às pessoas com deficiência.</w:t>
      </w:r>
    </w:p>
    <w:p w14:paraId="77D8E430" w14:textId="77777777" w:rsidR="00161359" w:rsidRDefault="00161359" w:rsidP="00161359">
      <w:pPr>
        <w:ind w:right="3" w:firstLine="708"/>
        <w:jc w:val="both"/>
        <w:rPr>
          <w:sz w:val="24"/>
          <w:szCs w:val="24"/>
        </w:rPr>
      </w:pPr>
    </w:p>
    <w:p w14:paraId="56B6F41B" w14:textId="77777777" w:rsidR="00161359" w:rsidRDefault="00161359" w:rsidP="00161359">
      <w:pPr>
        <w:ind w:firstLine="709"/>
        <w:jc w:val="both"/>
        <w:rPr>
          <w:sz w:val="24"/>
          <w:szCs w:val="24"/>
        </w:rPr>
      </w:pPr>
      <w:r>
        <w:rPr>
          <w:sz w:val="24"/>
          <w:szCs w:val="24"/>
        </w:rPr>
        <w:t>De acordo com os dados do setor de Vigilância Socioassistencial/SMASES, extraídos do RMA, em 2023, 326 famílias participaram regularmente dos grupos de acompanhamento do PAIF, dentre estas 07 pessoas com deficiência; 113 adolescentes na faixa de 15 a 17 anos; 124 pessoas adultas (18 a 59 anos) e 125 pessoas idosas. Até julho de 2024, foram inseridas 513 novas famílias no PAIF, dentre essas identificadas 160 em extrema pobreza, 288 beneficiárias do Programa Bolsa Família – PBF e 154 famílias em descumprimento de condicionalidades do PBF.</w:t>
      </w:r>
    </w:p>
    <w:p w14:paraId="43BF9496" w14:textId="77777777" w:rsidR="00161359" w:rsidRDefault="00161359" w:rsidP="00161359">
      <w:pPr>
        <w:ind w:firstLine="709"/>
        <w:jc w:val="both"/>
        <w:rPr>
          <w:sz w:val="24"/>
          <w:szCs w:val="24"/>
        </w:rPr>
      </w:pPr>
    </w:p>
    <w:p w14:paraId="27B42419" w14:textId="77777777" w:rsidR="00161359" w:rsidRDefault="00161359" w:rsidP="00161359">
      <w:pPr>
        <w:ind w:firstLine="709"/>
        <w:jc w:val="both"/>
        <w:rPr>
          <w:sz w:val="24"/>
          <w:szCs w:val="24"/>
        </w:rPr>
      </w:pPr>
      <w:r>
        <w:rPr>
          <w:sz w:val="24"/>
          <w:szCs w:val="24"/>
        </w:rPr>
        <w:t>Até agosto de 2024, em média 600 famílias estavam em acompanhamento no PAIF pelos 10 CRAS e 629 famílias em acompanhamento pelo PAEFI nos 02 CREAS. Com relação ao público prioritário dos SCFV, foram extraídos alguns dados do RMA/MDS referentes ao ano 2023 e 2024 (até julho):</w:t>
      </w:r>
    </w:p>
    <w:p w14:paraId="44D9923F" w14:textId="77777777" w:rsidR="00161359" w:rsidRDefault="00161359" w:rsidP="00161359">
      <w:pPr>
        <w:ind w:firstLine="709"/>
        <w:jc w:val="both"/>
        <w:rPr>
          <w:sz w:val="24"/>
          <w:szCs w:val="24"/>
        </w:rPr>
      </w:pPr>
    </w:p>
    <w:p w14:paraId="69CC5972" w14:textId="77777777" w:rsidR="00161359" w:rsidRDefault="00161359" w:rsidP="00161359">
      <w:pPr>
        <w:jc w:val="center"/>
        <w:rPr>
          <w:b/>
          <w:sz w:val="24"/>
          <w:szCs w:val="24"/>
        </w:rPr>
      </w:pPr>
      <w:r>
        <w:rPr>
          <w:b/>
          <w:sz w:val="24"/>
          <w:szCs w:val="24"/>
        </w:rPr>
        <w:t>Tabela 1 – Dados do PAEFI/CREAS 2023-2024 (até julho)</w:t>
      </w:r>
    </w:p>
    <w:p w14:paraId="5F904D18" w14:textId="77777777" w:rsidR="00161359" w:rsidRDefault="00161359" w:rsidP="00161359">
      <w:pPr>
        <w:ind w:firstLine="709"/>
        <w:jc w:val="both"/>
        <w:rPr>
          <w:sz w:val="24"/>
          <w:szCs w:val="24"/>
        </w:rPr>
      </w:pPr>
    </w:p>
    <w:tbl>
      <w:tblPr>
        <w:tblW w:w="8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418"/>
        <w:gridCol w:w="1415"/>
      </w:tblGrid>
      <w:tr w:rsidR="00161359" w14:paraId="7F55744D" w14:textId="77777777" w:rsidTr="006E2573">
        <w:trPr>
          <w:trHeight w:val="245"/>
          <w:jc w:val="center"/>
        </w:trPr>
        <w:tc>
          <w:tcPr>
            <w:tcW w:w="5665" w:type="dxa"/>
            <w:shd w:val="clear" w:color="auto" w:fill="0D0D0D"/>
            <w:vAlign w:val="center"/>
          </w:tcPr>
          <w:p w14:paraId="3DEA7406" w14:textId="77777777" w:rsidR="00161359" w:rsidRDefault="00161359" w:rsidP="00161359">
            <w:pPr>
              <w:jc w:val="center"/>
              <w:rPr>
                <w:rFonts w:eastAsia="Times New Roman"/>
                <w:b/>
                <w:color w:val="FFFFFF"/>
                <w:sz w:val="24"/>
                <w:szCs w:val="24"/>
              </w:rPr>
            </w:pPr>
            <w:r>
              <w:rPr>
                <w:rFonts w:eastAsia="Times New Roman"/>
                <w:b/>
                <w:color w:val="FFFFFF"/>
                <w:sz w:val="24"/>
                <w:szCs w:val="24"/>
              </w:rPr>
              <w:t>DADOS DO PAEFI / CREAS</w:t>
            </w:r>
          </w:p>
        </w:tc>
        <w:tc>
          <w:tcPr>
            <w:tcW w:w="1418" w:type="dxa"/>
            <w:shd w:val="clear" w:color="auto" w:fill="0D0D0D"/>
            <w:vAlign w:val="center"/>
          </w:tcPr>
          <w:p w14:paraId="6671F001" w14:textId="77777777" w:rsidR="00161359" w:rsidRDefault="00161359" w:rsidP="00161359">
            <w:pPr>
              <w:jc w:val="center"/>
              <w:rPr>
                <w:rFonts w:eastAsia="Times New Roman"/>
                <w:b/>
                <w:color w:val="FFFFFF"/>
                <w:sz w:val="24"/>
                <w:szCs w:val="24"/>
              </w:rPr>
            </w:pPr>
            <w:r>
              <w:rPr>
                <w:rFonts w:eastAsia="Times New Roman"/>
                <w:b/>
                <w:color w:val="FFFFFF"/>
                <w:sz w:val="24"/>
                <w:szCs w:val="24"/>
              </w:rPr>
              <w:t>2023</w:t>
            </w:r>
          </w:p>
        </w:tc>
        <w:tc>
          <w:tcPr>
            <w:tcW w:w="1415" w:type="dxa"/>
            <w:shd w:val="clear" w:color="auto" w:fill="0D0D0D"/>
            <w:vAlign w:val="center"/>
          </w:tcPr>
          <w:p w14:paraId="3C1150CC"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2024        </w:t>
            </w:r>
          </w:p>
        </w:tc>
      </w:tr>
      <w:tr w:rsidR="00161359" w14:paraId="15C77573" w14:textId="77777777" w:rsidTr="006E2573">
        <w:trPr>
          <w:jc w:val="center"/>
        </w:trPr>
        <w:tc>
          <w:tcPr>
            <w:tcW w:w="5665" w:type="dxa"/>
            <w:shd w:val="clear" w:color="auto" w:fill="F2F2F2"/>
            <w:vAlign w:val="center"/>
          </w:tcPr>
          <w:p w14:paraId="0C5BB825" w14:textId="77777777" w:rsidR="00161359" w:rsidRDefault="00161359" w:rsidP="00161359">
            <w:pPr>
              <w:jc w:val="both"/>
              <w:rPr>
                <w:rFonts w:eastAsia="Times New Roman"/>
                <w:sz w:val="24"/>
                <w:szCs w:val="24"/>
              </w:rPr>
            </w:pPr>
            <w:r>
              <w:rPr>
                <w:rFonts w:eastAsia="Times New Roman"/>
                <w:sz w:val="24"/>
                <w:szCs w:val="24"/>
              </w:rPr>
              <w:t>Crianças e/ou adolescentes em situação de trabalho infantil inseridas no PETI</w:t>
            </w:r>
          </w:p>
        </w:tc>
        <w:tc>
          <w:tcPr>
            <w:tcW w:w="1418" w:type="dxa"/>
            <w:shd w:val="clear" w:color="auto" w:fill="F2F2F2"/>
            <w:vAlign w:val="center"/>
          </w:tcPr>
          <w:p w14:paraId="35B414D2" w14:textId="77777777" w:rsidR="00161359" w:rsidRDefault="00161359" w:rsidP="00161359">
            <w:pPr>
              <w:jc w:val="center"/>
              <w:rPr>
                <w:rFonts w:eastAsia="Times New Roman"/>
                <w:sz w:val="24"/>
                <w:szCs w:val="24"/>
              </w:rPr>
            </w:pPr>
            <w:r>
              <w:rPr>
                <w:rFonts w:eastAsia="Times New Roman"/>
                <w:sz w:val="24"/>
                <w:szCs w:val="24"/>
              </w:rPr>
              <w:t>01</w:t>
            </w:r>
          </w:p>
        </w:tc>
        <w:tc>
          <w:tcPr>
            <w:tcW w:w="1415" w:type="dxa"/>
            <w:shd w:val="clear" w:color="auto" w:fill="F2F2F2"/>
            <w:vAlign w:val="center"/>
          </w:tcPr>
          <w:p w14:paraId="588F8AAA" w14:textId="77777777" w:rsidR="00161359" w:rsidRDefault="00161359" w:rsidP="00161359">
            <w:pPr>
              <w:jc w:val="center"/>
              <w:rPr>
                <w:rFonts w:eastAsia="Times New Roman"/>
                <w:sz w:val="24"/>
                <w:szCs w:val="24"/>
              </w:rPr>
            </w:pPr>
            <w:r>
              <w:rPr>
                <w:rFonts w:eastAsia="Times New Roman"/>
                <w:sz w:val="24"/>
                <w:szCs w:val="24"/>
              </w:rPr>
              <w:t>05</w:t>
            </w:r>
          </w:p>
        </w:tc>
      </w:tr>
      <w:tr w:rsidR="00161359" w14:paraId="72DA30DE" w14:textId="77777777" w:rsidTr="006E2573">
        <w:trPr>
          <w:jc w:val="center"/>
        </w:trPr>
        <w:tc>
          <w:tcPr>
            <w:tcW w:w="5665" w:type="dxa"/>
            <w:shd w:val="clear" w:color="auto" w:fill="F2F2F2"/>
            <w:vAlign w:val="center"/>
          </w:tcPr>
          <w:p w14:paraId="1FF18084" w14:textId="77777777" w:rsidR="00161359" w:rsidRDefault="00161359" w:rsidP="00161359">
            <w:pPr>
              <w:jc w:val="both"/>
              <w:rPr>
                <w:rFonts w:eastAsia="Times New Roman"/>
                <w:sz w:val="24"/>
                <w:szCs w:val="24"/>
              </w:rPr>
            </w:pPr>
            <w:r>
              <w:rPr>
                <w:rFonts w:eastAsia="Times New Roman"/>
                <w:sz w:val="24"/>
                <w:szCs w:val="24"/>
              </w:rPr>
              <w:t>Crianças vítimas de violência (física / psicológica)</w:t>
            </w:r>
          </w:p>
        </w:tc>
        <w:tc>
          <w:tcPr>
            <w:tcW w:w="1418" w:type="dxa"/>
            <w:shd w:val="clear" w:color="auto" w:fill="F2F2F2"/>
            <w:vAlign w:val="center"/>
          </w:tcPr>
          <w:p w14:paraId="0EDC033A" w14:textId="77777777" w:rsidR="00161359" w:rsidRDefault="00161359" w:rsidP="00161359">
            <w:pPr>
              <w:jc w:val="center"/>
              <w:rPr>
                <w:rFonts w:eastAsia="Times New Roman"/>
                <w:sz w:val="24"/>
                <w:szCs w:val="24"/>
              </w:rPr>
            </w:pPr>
            <w:r>
              <w:rPr>
                <w:rFonts w:eastAsia="Times New Roman"/>
                <w:sz w:val="24"/>
                <w:szCs w:val="24"/>
              </w:rPr>
              <w:t>27</w:t>
            </w:r>
          </w:p>
        </w:tc>
        <w:tc>
          <w:tcPr>
            <w:tcW w:w="1415" w:type="dxa"/>
            <w:shd w:val="clear" w:color="auto" w:fill="F2F2F2"/>
            <w:vAlign w:val="center"/>
          </w:tcPr>
          <w:p w14:paraId="29746F2F" w14:textId="77777777" w:rsidR="00161359" w:rsidRDefault="00161359" w:rsidP="00161359">
            <w:pPr>
              <w:jc w:val="center"/>
              <w:rPr>
                <w:rFonts w:eastAsia="Times New Roman"/>
                <w:sz w:val="24"/>
                <w:szCs w:val="24"/>
              </w:rPr>
            </w:pPr>
            <w:r>
              <w:rPr>
                <w:rFonts w:eastAsia="Times New Roman"/>
                <w:sz w:val="24"/>
                <w:szCs w:val="24"/>
              </w:rPr>
              <w:t>42</w:t>
            </w:r>
          </w:p>
        </w:tc>
      </w:tr>
      <w:tr w:rsidR="00161359" w14:paraId="242C060E" w14:textId="77777777" w:rsidTr="006E2573">
        <w:trPr>
          <w:jc w:val="center"/>
        </w:trPr>
        <w:tc>
          <w:tcPr>
            <w:tcW w:w="5665" w:type="dxa"/>
            <w:shd w:val="clear" w:color="auto" w:fill="F2F2F2"/>
            <w:vAlign w:val="center"/>
          </w:tcPr>
          <w:p w14:paraId="3791A9D6" w14:textId="77777777" w:rsidR="00161359" w:rsidRDefault="00161359" w:rsidP="00161359">
            <w:pPr>
              <w:jc w:val="both"/>
              <w:rPr>
                <w:rFonts w:eastAsia="Times New Roman"/>
                <w:sz w:val="24"/>
                <w:szCs w:val="24"/>
              </w:rPr>
            </w:pPr>
            <w:r>
              <w:rPr>
                <w:rFonts w:eastAsia="Times New Roman"/>
                <w:sz w:val="24"/>
                <w:szCs w:val="24"/>
              </w:rPr>
              <w:t>Crianças vítimas de abuso sexual</w:t>
            </w:r>
          </w:p>
        </w:tc>
        <w:tc>
          <w:tcPr>
            <w:tcW w:w="1418" w:type="dxa"/>
            <w:shd w:val="clear" w:color="auto" w:fill="F2F2F2"/>
            <w:vAlign w:val="center"/>
          </w:tcPr>
          <w:p w14:paraId="6A2D53E0" w14:textId="77777777" w:rsidR="00161359" w:rsidRDefault="00161359" w:rsidP="00161359">
            <w:pPr>
              <w:jc w:val="center"/>
              <w:rPr>
                <w:rFonts w:eastAsia="Times New Roman"/>
                <w:sz w:val="24"/>
                <w:szCs w:val="24"/>
              </w:rPr>
            </w:pPr>
            <w:r>
              <w:rPr>
                <w:rFonts w:eastAsia="Times New Roman"/>
                <w:sz w:val="24"/>
                <w:szCs w:val="24"/>
              </w:rPr>
              <w:t>20</w:t>
            </w:r>
          </w:p>
        </w:tc>
        <w:tc>
          <w:tcPr>
            <w:tcW w:w="1415" w:type="dxa"/>
            <w:shd w:val="clear" w:color="auto" w:fill="F2F2F2"/>
            <w:vAlign w:val="center"/>
          </w:tcPr>
          <w:p w14:paraId="67F7B01C" w14:textId="77777777" w:rsidR="00161359" w:rsidRDefault="00161359" w:rsidP="00161359">
            <w:pPr>
              <w:jc w:val="center"/>
              <w:rPr>
                <w:rFonts w:eastAsia="Times New Roman"/>
                <w:sz w:val="24"/>
                <w:szCs w:val="24"/>
              </w:rPr>
            </w:pPr>
            <w:r>
              <w:rPr>
                <w:rFonts w:eastAsia="Times New Roman"/>
                <w:sz w:val="24"/>
                <w:szCs w:val="24"/>
              </w:rPr>
              <w:t>10</w:t>
            </w:r>
          </w:p>
        </w:tc>
      </w:tr>
      <w:tr w:rsidR="00161359" w14:paraId="1CB2FD98" w14:textId="77777777" w:rsidTr="006E2573">
        <w:trPr>
          <w:jc w:val="center"/>
        </w:trPr>
        <w:tc>
          <w:tcPr>
            <w:tcW w:w="5665" w:type="dxa"/>
            <w:shd w:val="clear" w:color="auto" w:fill="F2F2F2"/>
            <w:vAlign w:val="center"/>
          </w:tcPr>
          <w:p w14:paraId="47F0FF6F" w14:textId="77777777" w:rsidR="00161359" w:rsidRDefault="00161359" w:rsidP="00161359">
            <w:pPr>
              <w:jc w:val="both"/>
              <w:rPr>
                <w:rFonts w:eastAsia="Times New Roman"/>
                <w:sz w:val="24"/>
                <w:szCs w:val="24"/>
              </w:rPr>
            </w:pPr>
            <w:r>
              <w:rPr>
                <w:rFonts w:eastAsia="Times New Roman"/>
                <w:sz w:val="24"/>
                <w:szCs w:val="24"/>
              </w:rPr>
              <w:t>Adolescentes em cumprimento de medidas socioeducativas</w:t>
            </w:r>
          </w:p>
        </w:tc>
        <w:tc>
          <w:tcPr>
            <w:tcW w:w="1418" w:type="dxa"/>
            <w:shd w:val="clear" w:color="auto" w:fill="F2F2F2"/>
            <w:vAlign w:val="center"/>
          </w:tcPr>
          <w:p w14:paraId="03840F95" w14:textId="77777777" w:rsidR="00161359" w:rsidRDefault="00161359" w:rsidP="00161359">
            <w:pPr>
              <w:jc w:val="center"/>
              <w:rPr>
                <w:rFonts w:eastAsia="Times New Roman"/>
                <w:sz w:val="24"/>
                <w:szCs w:val="24"/>
              </w:rPr>
            </w:pPr>
            <w:r>
              <w:rPr>
                <w:rFonts w:eastAsia="Times New Roman"/>
                <w:sz w:val="24"/>
                <w:szCs w:val="24"/>
              </w:rPr>
              <w:t>45</w:t>
            </w:r>
          </w:p>
        </w:tc>
        <w:tc>
          <w:tcPr>
            <w:tcW w:w="1415" w:type="dxa"/>
            <w:shd w:val="clear" w:color="auto" w:fill="F2F2F2"/>
            <w:vAlign w:val="center"/>
          </w:tcPr>
          <w:p w14:paraId="7C567AD3" w14:textId="77777777" w:rsidR="00161359" w:rsidRDefault="00161359" w:rsidP="00161359">
            <w:pPr>
              <w:jc w:val="center"/>
              <w:rPr>
                <w:rFonts w:eastAsia="Times New Roman"/>
                <w:sz w:val="24"/>
                <w:szCs w:val="24"/>
              </w:rPr>
            </w:pPr>
            <w:r>
              <w:rPr>
                <w:rFonts w:eastAsia="Times New Roman"/>
                <w:sz w:val="24"/>
                <w:szCs w:val="24"/>
              </w:rPr>
              <w:t>39</w:t>
            </w:r>
          </w:p>
        </w:tc>
      </w:tr>
      <w:tr w:rsidR="00161359" w14:paraId="084E636D" w14:textId="77777777" w:rsidTr="006E2573">
        <w:trPr>
          <w:jc w:val="center"/>
        </w:trPr>
        <w:tc>
          <w:tcPr>
            <w:tcW w:w="5665" w:type="dxa"/>
            <w:shd w:val="clear" w:color="auto" w:fill="F2F2F2"/>
            <w:vAlign w:val="center"/>
          </w:tcPr>
          <w:p w14:paraId="19B77D53" w14:textId="77777777" w:rsidR="00161359" w:rsidRDefault="00161359" w:rsidP="00161359">
            <w:pPr>
              <w:jc w:val="both"/>
              <w:rPr>
                <w:rFonts w:eastAsia="Times New Roman"/>
                <w:sz w:val="24"/>
                <w:szCs w:val="24"/>
              </w:rPr>
            </w:pPr>
            <w:r>
              <w:rPr>
                <w:rFonts w:eastAsia="Times New Roman"/>
                <w:sz w:val="24"/>
                <w:szCs w:val="24"/>
              </w:rPr>
              <w:t>Mulheres adultas vítimas de violência</w:t>
            </w:r>
          </w:p>
        </w:tc>
        <w:tc>
          <w:tcPr>
            <w:tcW w:w="1418" w:type="dxa"/>
            <w:shd w:val="clear" w:color="auto" w:fill="F2F2F2"/>
            <w:vAlign w:val="center"/>
          </w:tcPr>
          <w:p w14:paraId="2F4F891C" w14:textId="77777777" w:rsidR="00161359" w:rsidRDefault="00161359" w:rsidP="00161359">
            <w:pPr>
              <w:jc w:val="center"/>
              <w:rPr>
                <w:rFonts w:eastAsia="Times New Roman"/>
                <w:sz w:val="24"/>
                <w:szCs w:val="24"/>
              </w:rPr>
            </w:pPr>
            <w:r>
              <w:rPr>
                <w:rFonts w:eastAsia="Times New Roman"/>
                <w:sz w:val="24"/>
                <w:szCs w:val="24"/>
              </w:rPr>
              <w:t>13</w:t>
            </w:r>
          </w:p>
        </w:tc>
        <w:tc>
          <w:tcPr>
            <w:tcW w:w="1415" w:type="dxa"/>
            <w:shd w:val="clear" w:color="auto" w:fill="F2F2F2"/>
            <w:vAlign w:val="center"/>
          </w:tcPr>
          <w:p w14:paraId="194BB43E" w14:textId="77777777" w:rsidR="00161359" w:rsidRDefault="00161359" w:rsidP="00161359">
            <w:pPr>
              <w:jc w:val="center"/>
              <w:rPr>
                <w:rFonts w:eastAsia="Times New Roman"/>
                <w:sz w:val="24"/>
                <w:szCs w:val="24"/>
              </w:rPr>
            </w:pPr>
            <w:r>
              <w:rPr>
                <w:rFonts w:eastAsia="Times New Roman"/>
                <w:sz w:val="24"/>
                <w:szCs w:val="24"/>
              </w:rPr>
              <w:t>11</w:t>
            </w:r>
          </w:p>
        </w:tc>
      </w:tr>
      <w:tr w:rsidR="00161359" w14:paraId="2FB04CB6" w14:textId="77777777" w:rsidTr="006E2573">
        <w:trPr>
          <w:jc w:val="center"/>
        </w:trPr>
        <w:tc>
          <w:tcPr>
            <w:tcW w:w="5665" w:type="dxa"/>
            <w:shd w:val="clear" w:color="auto" w:fill="F2F2F2"/>
            <w:vAlign w:val="center"/>
          </w:tcPr>
          <w:p w14:paraId="42490937" w14:textId="77777777" w:rsidR="00161359" w:rsidRDefault="00161359" w:rsidP="00161359">
            <w:pPr>
              <w:jc w:val="both"/>
              <w:rPr>
                <w:rFonts w:eastAsia="Times New Roman"/>
                <w:sz w:val="24"/>
                <w:szCs w:val="24"/>
              </w:rPr>
            </w:pPr>
            <w:r>
              <w:rPr>
                <w:rFonts w:eastAsia="Times New Roman"/>
                <w:sz w:val="24"/>
                <w:szCs w:val="24"/>
              </w:rPr>
              <w:lastRenderedPageBreak/>
              <w:t>Pessoas com deficiência vítimas de violência / negligência / abandono</w:t>
            </w:r>
          </w:p>
        </w:tc>
        <w:tc>
          <w:tcPr>
            <w:tcW w:w="1418" w:type="dxa"/>
            <w:shd w:val="clear" w:color="auto" w:fill="F2F2F2"/>
            <w:vAlign w:val="center"/>
          </w:tcPr>
          <w:p w14:paraId="06F35ACD" w14:textId="77777777" w:rsidR="00161359" w:rsidRDefault="00161359" w:rsidP="00161359">
            <w:pPr>
              <w:jc w:val="center"/>
              <w:rPr>
                <w:rFonts w:eastAsia="Times New Roman"/>
                <w:sz w:val="24"/>
                <w:szCs w:val="24"/>
              </w:rPr>
            </w:pPr>
            <w:r>
              <w:rPr>
                <w:rFonts w:eastAsia="Times New Roman"/>
                <w:sz w:val="24"/>
                <w:szCs w:val="24"/>
              </w:rPr>
              <w:t>10</w:t>
            </w:r>
          </w:p>
        </w:tc>
        <w:tc>
          <w:tcPr>
            <w:tcW w:w="1415" w:type="dxa"/>
            <w:shd w:val="clear" w:color="auto" w:fill="F2F2F2"/>
            <w:vAlign w:val="center"/>
          </w:tcPr>
          <w:p w14:paraId="40EF1974" w14:textId="77777777" w:rsidR="00161359" w:rsidRDefault="00161359" w:rsidP="00161359">
            <w:pPr>
              <w:jc w:val="center"/>
              <w:rPr>
                <w:rFonts w:eastAsia="Times New Roman"/>
                <w:sz w:val="24"/>
                <w:szCs w:val="24"/>
              </w:rPr>
            </w:pPr>
            <w:r>
              <w:rPr>
                <w:rFonts w:eastAsia="Times New Roman"/>
                <w:sz w:val="24"/>
                <w:szCs w:val="24"/>
              </w:rPr>
              <w:t>2</w:t>
            </w:r>
          </w:p>
        </w:tc>
      </w:tr>
      <w:tr w:rsidR="00161359" w14:paraId="2AEB7496" w14:textId="77777777" w:rsidTr="006E2573">
        <w:trPr>
          <w:jc w:val="center"/>
        </w:trPr>
        <w:tc>
          <w:tcPr>
            <w:tcW w:w="5665" w:type="dxa"/>
            <w:shd w:val="clear" w:color="auto" w:fill="F2F2F2"/>
            <w:vAlign w:val="center"/>
          </w:tcPr>
          <w:p w14:paraId="197BA63B" w14:textId="77777777" w:rsidR="00161359" w:rsidRDefault="00161359" w:rsidP="00161359">
            <w:pPr>
              <w:jc w:val="both"/>
              <w:rPr>
                <w:rFonts w:eastAsia="Times New Roman"/>
                <w:sz w:val="24"/>
                <w:szCs w:val="24"/>
              </w:rPr>
            </w:pPr>
            <w:r>
              <w:rPr>
                <w:rFonts w:eastAsia="Times New Roman"/>
                <w:sz w:val="24"/>
                <w:szCs w:val="24"/>
              </w:rPr>
              <w:t>Pessoas idosas vítimas de violência / negligência / abandono</w:t>
            </w:r>
          </w:p>
        </w:tc>
        <w:tc>
          <w:tcPr>
            <w:tcW w:w="1418" w:type="dxa"/>
            <w:shd w:val="clear" w:color="auto" w:fill="F2F2F2"/>
            <w:vAlign w:val="center"/>
          </w:tcPr>
          <w:p w14:paraId="37A4DD2E" w14:textId="77777777" w:rsidR="00161359" w:rsidRDefault="00161359" w:rsidP="00161359">
            <w:pPr>
              <w:jc w:val="center"/>
              <w:rPr>
                <w:rFonts w:eastAsia="Times New Roman"/>
                <w:sz w:val="24"/>
                <w:szCs w:val="24"/>
              </w:rPr>
            </w:pPr>
            <w:r>
              <w:rPr>
                <w:rFonts w:eastAsia="Times New Roman"/>
                <w:sz w:val="24"/>
                <w:szCs w:val="24"/>
              </w:rPr>
              <w:t>16</w:t>
            </w:r>
          </w:p>
        </w:tc>
        <w:tc>
          <w:tcPr>
            <w:tcW w:w="1415" w:type="dxa"/>
            <w:shd w:val="clear" w:color="auto" w:fill="F2F2F2"/>
            <w:vAlign w:val="center"/>
          </w:tcPr>
          <w:p w14:paraId="4AC60CF2" w14:textId="77777777" w:rsidR="00161359" w:rsidRDefault="00161359" w:rsidP="00161359">
            <w:pPr>
              <w:jc w:val="center"/>
              <w:rPr>
                <w:rFonts w:eastAsia="Times New Roman"/>
                <w:sz w:val="24"/>
                <w:szCs w:val="24"/>
              </w:rPr>
            </w:pPr>
            <w:r>
              <w:rPr>
                <w:rFonts w:eastAsia="Times New Roman"/>
                <w:sz w:val="24"/>
                <w:szCs w:val="24"/>
              </w:rPr>
              <w:t>18</w:t>
            </w:r>
          </w:p>
        </w:tc>
      </w:tr>
      <w:tr w:rsidR="00161359" w14:paraId="4FD54FCE" w14:textId="77777777" w:rsidTr="006E2573">
        <w:trPr>
          <w:jc w:val="center"/>
        </w:trPr>
        <w:tc>
          <w:tcPr>
            <w:tcW w:w="5665" w:type="dxa"/>
            <w:shd w:val="clear" w:color="auto" w:fill="0D0D0D"/>
            <w:vAlign w:val="center"/>
          </w:tcPr>
          <w:p w14:paraId="25E45BB6" w14:textId="77777777" w:rsidR="00161359" w:rsidRDefault="00161359" w:rsidP="00161359">
            <w:pPr>
              <w:jc w:val="center"/>
              <w:rPr>
                <w:rFonts w:eastAsia="Times New Roman"/>
                <w:b/>
                <w:color w:val="FFFFFF"/>
                <w:sz w:val="24"/>
                <w:szCs w:val="24"/>
              </w:rPr>
            </w:pPr>
            <w:r>
              <w:rPr>
                <w:rFonts w:eastAsia="Times New Roman"/>
                <w:b/>
                <w:color w:val="FFFFFF"/>
                <w:sz w:val="24"/>
                <w:szCs w:val="24"/>
              </w:rPr>
              <w:t>TOTAL</w:t>
            </w:r>
          </w:p>
        </w:tc>
        <w:tc>
          <w:tcPr>
            <w:tcW w:w="1418" w:type="dxa"/>
            <w:shd w:val="clear" w:color="auto" w:fill="0D0D0D"/>
            <w:vAlign w:val="center"/>
          </w:tcPr>
          <w:p w14:paraId="449F17F4" w14:textId="77777777" w:rsidR="00161359" w:rsidRDefault="00161359" w:rsidP="00161359">
            <w:pPr>
              <w:jc w:val="center"/>
              <w:rPr>
                <w:rFonts w:eastAsia="Times New Roman"/>
                <w:color w:val="FFFFFF"/>
                <w:sz w:val="24"/>
                <w:szCs w:val="24"/>
              </w:rPr>
            </w:pPr>
            <w:r>
              <w:rPr>
                <w:rFonts w:eastAsia="Times New Roman"/>
                <w:color w:val="FFFFFF"/>
                <w:sz w:val="24"/>
                <w:szCs w:val="24"/>
              </w:rPr>
              <w:t>132</w:t>
            </w:r>
          </w:p>
        </w:tc>
        <w:tc>
          <w:tcPr>
            <w:tcW w:w="1415" w:type="dxa"/>
            <w:shd w:val="clear" w:color="auto" w:fill="0D0D0D"/>
            <w:vAlign w:val="center"/>
          </w:tcPr>
          <w:p w14:paraId="2666C661" w14:textId="77777777" w:rsidR="00161359" w:rsidRDefault="00161359" w:rsidP="00161359">
            <w:pPr>
              <w:jc w:val="center"/>
              <w:rPr>
                <w:rFonts w:eastAsia="Times New Roman"/>
                <w:color w:val="FFFFFF"/>
                <w:sz w:val="24"/>
                <w:szCs w:val="24"/>
              </w:rPr>
            </w:pPr>
            <w:r>
              <w:rPr>
                <w:rFonts w:eastAsia="Times New Roman"/>
                <w:color w:val="FFFFFF"/>
                <w:sz w:val="24"/>
                <w:szCs w:val="24"/>
              </w:rPr>
              <w:t>127</w:t>
            </w:r>
          </w:p>
        </w:tc>
      </w:tr>
    </w:tbl>
    <w:p w14:paraId="45636023" w14:textId="77777777" w:rsidR="00161359" w:rsidRDefault="00161359" w:rsidP="00161359">
      <w:r>
        <w:t>Fonte: Vigilância Socioassistencial SMASES, dados extraídos do RMA/MDS, 2023/2024 (até julho).</w:t>
      </w:r>
    </w:p>
    <w:p w14:paraId="106BF170" w14:textId="77777777" w:rsidR="00161359" w:rsidRDefault="00161359" w:rsidP="00161359">
      <w:pPr>
        <w:jc w:val="center"/>
        <w:rPr>
          <w:sz w:val="24"/>
          <w:szCs w:val="24"/>
        </w:rPr>
      </w:pPr>
    </w:p>
    <w:p w14:paraId="181A1D8C" w14:textId="77777777" w:rsidR="00161359" w:rsidRDefault="00161359" w:rsidP="00161359">
      <w:pPr>
        <w:ind w:firstLine="709"/>
        <w:jc w:val="both"/>
        <w:rPr>
          <w:sz w:val="24"/>
          <w:szCs w:val="24"/>
        </w:rPr>
      </w:pPr>
      <w:r>
        <w:rPr>
          <w:sz w:val="24"/>
          <w:szCs w:val="24"/>
        </w:rPr>
        <w:t xml:space="preserve">Em 2024, foram cadastradas 05 crianças em situação de trabalho infantil no PETI - Programa de Erradicação do Trabalho Infantil, em comparação aos anos anteriores, em que constavam 01 (uma) em 2023 e 03 (três) em 2022. Em relação a crianças vítimas de violência (física e/ou psicológica) e vítimas de abuso, acompanhadas pelos CREAS no âmbito do PAEFI, somamos 47 acompanhamentos em 2023 e 52 novos acompanhamentos registrados até julho/2024. Em relação a mulheres vítimas de violência acompanhadas pelo PAEFI, foram inseridas 13 (treze) em 2023 e 11 (onze) até julho/2024. Já o número de adolescentes em cumprimento de medidas socioeducativas em 2023 foi de 45 e até julho/2024, 39. Considerando os dados de 2024, temos como cenário do PAEFI como possível público alvo para o SCFV, 127 pessoas de diferentes faixas etárias vítimas de violações de direitos em acompanhamento pelos CREAS. </w:t>
      </w:r>
    </w:p>
    <w:p w14:paraId="3CEC3EC1" w14:textId="77777777" w:rsidR="00161359" w:rsidRDefault="00161359" w:rsidP="00161359">
      <w:pPr>
        <w:ind w:firstLine="709"/>
        <w:jc w:val="both"/>
        <w:rPr>
          <w:sz w:val="24"/>
          <w:szCs w:val="24"/>
        </w:rPr>
      </w:pPr>
    </w:p>
    <w:p w14:paraId="4E30431C" w14:textId="77777777" w:rsidR="00161359" w:rsidRDefault="00161359" w:rsidP="00161359">
      <w:pPr>
        <w:ind w:firstLine="709"/>
        <w:jc w:val="both"/>
        <w:rPr>
          <w:sz w:val="24"/>
          <w:szCs w:val="24"/>
        </w:rPr>
      </w:pPr>
      <w:r>
        <w:rPr>
          <w:sz w:val="24"/>
          <w:szCs w:val="24"/>
        </w:rPr>
        <w:t xml:space="preserve">No tocante a pessoas em situação de rua, o município de Niterói, os dados do CADÚNICO apresentam 937 PSR cadastrados até agosto/2024. Ademais, os equipamentos e serviços da SMASES apresentam volumes expressivos de atendimentos realizados, seja pelo Centro de Referência Especializado para População em Situação de Rua – </w:t>
      </w:r>
      <w:proofErr w:type="spellStart"/>
      <w:r>
        <w:rPr>
          <w:sz w:val="24"/>
          <w:szCs w:val="24"/>
        </w:rPr>
        <w:t>CentroPop</w:t>
      </w:r>
      <w:proofErr w:type="spellEnd"/>
      <w:r>
        <w:rPr>
          <w:sz w:val="24"/>
          <w:szCs w:val="24"/>
        </w:rPr>
        <w:t>, seja pelo Serviço de Abordagem Especializada:</w:t>
      </w:r>
    </w:p>
    <w:p w14:paraId="2C8B7093" w14:textId="77777777" w:rsidR="00161359" w:rsidRDefault="00161359" w:rsidP="00161359">
      <w:pPr>
        <w:ind w:firstLine="709"/>
        <w:jc w:val="both"/>
        <w:rPr>
          <w:sz w:val="24"/>
          <w:szCs w:val="24"/>
        </w:rPr>
      </w:pPr>
    </w:p>
    <w:p w14:paraId="7C6A845A" w14:textId="77777777" w:rsidR="00161359" w:rsidRDefault="00161359" w:rsidP="00161359">
      <w:pPr>
        <w:jc w:val="center"/>
        <w:rPr>
          <w:b/>
          <w:sz w:val="24"/>
          <w:szCs w:val="24"/>
        </w:rPr>
      </w:pPr>
      <w:r>
        <w:rPr>
          <w:b/>
          <w:sz w:val="24"/>
          <w:szCs w:val="24"/>
        </w:rPr>
        <w:t>Tabela 2 – Dados de atendimentos de PSR 2023-2024 (até julho)</w:t>
      </w:r>
    </w:p>
    <w:p w14:paraId="1D645F71" w14:textId="77777777" w:rsidR="00161359" w:rsidRDefault="00161359" w:rsidP="00161359">
      <w:pPr>
        <w:ind w:firstLine="709"/>
        <w:jc w:val="both"/>
        <w:rPr>
          <w:sz w:val="24"/>
          <w:szCs w:val="24"/>
        </w:rPr>
      </w:pPr>
    </w:p>
    <w:tbl>
      <w:tblPr>
        <w:tblW w:w="8511"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4"/>
        <w:gridCol w:w="2469"/>
        <w:gridCol w:w="1978"/>
      </w:tblGrid>
      <w:tr w:rsidR="00161359" w14:paraId="6C945EAD" w14:textId="77777777" w:rsidTr="006E2573">
        <w:tc>
          <w:tcPr>
            <w:tcW w:w="8511" w:type="dxa"/>
            <w:gridSpan w:val="3"/>
            <w:shd w:val="clear" w:color="auto" w:fill="0D0D0D"/>
          </w:tcPr>
          <w:p w14:paraId="2EAE3783" w14:textId="77777777" w:rsidR="00161359" w:rsidRDefault="00161359" w:rsidP="00161359">
            <w:pPr>
              <w:jc w:val="center"/>
              <w:rPr>
                <w:rFonts w:eastAsia="Times New Roman"/>
                <w:b/>
                <w:color w:val="FFFFFF"/>
                <w:sz w:val="24"/>
                <w:szCs w:val="24"/>
              </w:rPr>
            </w:pPr>
            <w:r>
              <w:rPr>
                <w:rFonts w:eastAsia="Times New Roman"/>
                <w:b/>
                <w:color w:val="FFFFFF"/>
                <w:sz w:val="24"/>
                <w:szCs w:val="24"/>
              </w:rPr>
              <w:t>ATENDIMENTOS A PESSOAS EM SITUAÇÃO DE RUA - NITERÓI</w:t>
            </w:r>
          </w:p>
        </w:tc>
      </w:tr>
      <w:tr w:rsidR="00161359" w14:paraId="0F0AFA6D" w14:textId="77777777" w:rsidTr="006E2573">
        <w:tc>
          <w:tcPr>
            <w:tcW w:w="4064" w:type="dxa"/>
            <w:shd w:val="clear" w:color="auto" w:fill="0D0D0D"/>
          </w:tcPr>
          <w:p w14:paraId="1300F4A2" w14:textId="77777777" w:rsidR="00161359" w:rsidRDefault="00161359" w:rsidP="00161359">
            <w:pPr>
              <w:jc w:val="center"/>
              <w:rPr>
                <w:rFonts w:eastAsia="Times New Roman"/>
                <w:b/>
                <w:color w:val="FFFFFF"/>
                <w:sz w:val="24"/>
                <w:szCs w:val="24"/>
              </w:rPr>
            </w:pPr>
            <w:r>
              <w:rPr>
                <w:rFonts w:eastAsia="Times New Roman"/>
                <w:b/>
                <w:color w:val="FFFFFF"/>
                <w:sz w:val="24"/>
                <w:szCs w:val="24"/>
              </w:rPr>
              <w:t>DADOS RMA/MDS</w:t>
            </w:r>
          </w:p>
        </w:tc>
        <w:tc>
          <w:tcPr>
            <w:tcW w:w="2469" w:type="dxa"/>
            <w:shd w:val="clear" w:color="auto" w:fill="0D0D0D"/>
          </w:tcPr>
          <w:p w14:paraId="26B59FFA" w14:textId="77777777" w:rsidR="00161359" w:rsidRDefault="00161359" w:rsidP="00161359">
            <w:pPr>
              <w:jc w:val="center"/>
              <w:rPr>
                <w:rFonts w:eastAsia="Times New Roman"/>
                <w:b/>
                <w:color w:val="FFFFFF"/>
                <w:sz w:val="24"/>
                <w:szCs w:val="24"/>
              </w:rPr>
            </w:pPr>
            <w:r>
              <w:rPr>
                <w:rFonts w:eastAsia="Times New Roman"/>
                <w:b/>
                <w:color w:val="FFFFFF"/>
                <w:sz w:val="24"/>
                <w:szCs w:val="24"/>
              </w:rPr>
              <w:t>2023</w:t>
            </w:r>
          </w:p>
        </w:tc>
        <w:tc>
          <w:tcPr>
            <w:tcW w:w="1978" w:type="dxa"/>
            <w:shd w:val="clear" w:color="auto" w:fill="0D0D0D"/>
          </w:tcPr>
          <w:p w14:paraId="20C70B58" w14:textId="77777777" w:rsidR="00161359" w:rsidRDefault="00161359" w:rsidP="00161359">
            <w:pPr>
              <w:jc w:val="center"/>
              <w:rPr>
                <w:rFonts w:eastAsia="Times New Roman"/>
                <w:b/>
                <w:color w:val="FFFFFF"/>
                <w:sz w:val="24"/>
                <w:szCs w:val="24"/>
              </w:rPr>
            </w:pPr>
            <w:r>
              <w:rPr>
                <w:rFonts w:eastAsia="Times New Roman"/>
                <w:b/>
                <w:color w:val="FFFFFF"/>
                <w:sz w:val="24"/>
                <w:szCs w:val="24"/>
              </w:rPr>
              <w:t>2024 (até julho)</w:t>
            </w:r>
          </w:p>
        </w:tc>
      </w:tr>
      <w:tr w:rsidR="00161359" w14:paraId="49A041D9" w14:textId="77777777" w:rsidTr="006E2573">
        <w:tc>
          <w:tcPr>
            <w:tcW w:w="4064" w:type="dxa"/>
            <w:shd w:val="clear" w:color="auto" w:fill="F2F2F2"/>
          </w:tcPr>
          <w:p w14:paraId="3335D7B4" w14:textId="77777777" w:rsidR="00161359" w:rsidRDefault="00161359" w:rsidP="00161359">
            <w:pPr>
              <w:jc w:val="both"/>
              <w:rPr>
                <w:rFonts w:eastAsia="Times New Roman"/>
                <w:sz w:val="24"/>
                <w:szCs w:val="24"/>
              </w:rPr>
            </w:pPr>
            <w:r>
              <w:rPr>
                <w:rFonts w:eastAsia="Times New Roman"/>
                <w:sz w:val="24"/>
                <w:szCs w:val="24"/>
              </w:rPr>
              <w:t>Pessoas em situação de rua abordadas</w:t>
            </w:r>
          </w:p>
        </w:tc>
        <w:tc>
          <w:tcPr>
            <w:tcW w:w="2469" w:type="dxa"/>
            <w:shd w:val="clear" w:color="auto" w:fill="F2F2F2"/>
          </w:tcPr>
          <w:p w14:paraId="33A0DF65" w14:textId="77777777" w:rsidR="00161359" w:rsidRDefault="00161359" w:rsidP="00161359">
            <w:pPr>
              <w:jc w:val="center"/>
              <w:rPr>
                <w:rFonts w:eastAsia="Times New Roman"/>
                <w:sz w:val="24"/>
                <w:szCs w:val="24"/>
              </w:rPr>
            </w:pPr>
            <w:r>
              <w:rPr>
                <w:rFonts w:eastAsia="Times New Roman"/>
                <w:sz w:val="24"/>
                <w:szCs w:val="24"/>
              </w:rPr>
              <w:t>5.004</w:t>
            </w:r>
          </w:p>
        </w:tc>
        <w:tc>
          <w:tcPr>
            <w:tcW w:w="1978" w:type="dxa"/>
            <w:shd w:val="clear" w:color="auto" w:fill="F2F2F2"/>
          </w:tcPr>
          <w:p w14:paraId="3DA6F8B6" w14:textId="77777777" w:rsidR="00161359" w:rsidRDefault="00161359" w:rsidP="00161359">
            <w:pPr>
              <w:jc w:val="center"/>
              <w:rPr>
                <w:rFonts w:eastAsia="Times New Roman"/>
                <w:sz w:val="24"/>
                <w:szCs w:val="24"/>
              </w:rPr>
            </w:pPr>
            <w:r>
              <w:rPr>
                <w:rFonts w:eastAsia="Times New Roman"/>
                <w:sz w:val="24"/>
                <w:szCs w:val="24"/>
              </w:rPr>
              <w:t>3.310</w:t>
            </w:r>
          </w:p>
        </w:tc>
      </w:tr>
      <w:tr w:rsidR="00161359" w14:paraId="0EB49D6E" w14:textId="77777777" w:rsidTr="006E2573">
        <w:tc>
          <w:tcPr>
            <w:tcW w:w="4064" w:type="dxa"/>
            <w:shd w:val="clear" w:color="auto" w:fill="F2F2F2"/>
          </w:tcPr>
          <w:p w14:paraId="240AF29B" w14:textId="77777777" w:rsidR="00161359" w:rsidRDefault="00161359" w:rsidP="00161359">
            <w:pPr>
              <w:jc w:val="both"/>
              <w:rPr>
                <w:rFonts w:eastAsia="Times New Roman"/>
                <w:sz w:val="24"/>
                <w:szCs w:val="24"/>
              </w:rPr>
            </w:pPr>
            <w:r>
              <w:rPr>
                <w:rFonts w:eastAsia="Times New Roman"/>
                <w:sz w:val="24"/>
                <w:szCs w:val="24"/>
              </w:rPr>
              <w:t>Abordagens realizadas</w:t>
            </w:r>
          </w:p>
        </w:tc>
        <w:tc>
          <w:tcPr>
            <w:tcW w:w="2469" w:type="dxa"/>
            <w:shd w:val="clear" w:color="auto" w:fill="F2F2F2"/>
          </w:tcPr>
          <w:p w14:paraId="5309F6CE" w14:textId="77777777" w:rsidR="00161359" w:rsidRDefault="00161359" w:rsidP="00161359">
            <w:pPr>
              <w:jc w:val="center"/>
              <w:rPr>
                <w:rFonts w:eastAsia="Times New Roman"/>
                <w:sz w:val="24"/>
                <w:szCs w:val="24"/>
              </w:rPr>
            </w:pPr>
            <w:r>
              <w:rPr>
                <w:rFonts w:eastAsia="Times New Roman"/>
                <w:sz w:val="24"/>
                <w:szCs w:val="24"/>
              </w:rPr>
              <w:t>7.640</w:t>
            </w:r>
          </w:p>
        </w:tc>
        <w:tc>
          <w:tcPr>
            <w:tcW w:w="1978" w:type="dxa"/>
            <w:shd w:val="clear" w:color="auto" w:fill="F2F2F2"/>
          </w:tcPr>
          <w:p w14:paraId="404E1627" w14:textId="77777777" w:rsidR="00161359" w:rsidRDefault="00161359" w:rsidP="00161359">
            <w:pPr>
              <w:jc w:val="center"/>
              <w:rPr>
                <w:rFonts w:eastAsia="Times New Roman"/>
                <w:sz w:val="24"/>
                <w:szCs w:val="24"/>
              </w:rPr>
            </w:pPr>
            <w:r>
              <w:rPr>
                <w:rFonts w:eastAsia="Times New Roman"/>
                <w:sz w:val="24"/>
                <w:szCs w:val="24"/>
              </w:rPr>
              <w:t>4.841</w:t>
            </w:r>
          </w:p>
        </w:tc>
      </w:tr>
      <w:tr w:rsidR="00161359" w14:paraId="1A182AD3" w14:textId="77777777" w:rsidTr="006E2573">
        <w:tc>
          <w:tcPr>
            <w:tcW w:w="4064" w:type="dxa"/>
            <w:shd w:val="clear" w:color="auto" w:fill="F2F2F2"/>
          </w:tcPr>
          <w:p w14:paraId="42082E79" w14:textId="77777777" w:rsidR="00161359" w:rsidRDefault="00161359" w:rsidP="00161359">
            <w:pPr>
              <w:jc w:val="both"/>
              <w:rPr>
                <w:rFonts w:eastAsia="Times New Roman"/>
                <w:sz w:val="24"/>
                <w:szCs w:val="24"/>
              </w:rPr>
            </w:pPr>
            <w:r>
              <w:rPr>
                <w:rFonts w:eastAsia="Times New Roman"/>
                <w:sz w:val="24"/>
                <w:szCs w:val="24"/>
              </w:rPr>
              <w:t>Atendimentos realizados (</w:t>
            </w:r>
            <w:proofErr w:type="spellStart"/>
            <w:r>
              <w:rPr>
                <w:rFonts w:eastAsia="Times New Roman"/>
                <w:sz w:val="24"/>
                <w:szCs w:val="24"/>
              </w:rPr>
              <w:t>CentroPop</w:t>
            </w:r>
            <w:proofErr w:type="spellEnd"/>
            <w:r>
              <w:rPr>
                <w:rFonts w:eastAsia="Times New Roman"/>
                <w:sz w:val="24"/>
                <w:szCs w:val="24"/>
              </w:rPr>
              <w:t>)</w:t>
            </w:r>
          </w:p>
        </w:tc>
        <w:tc>
          <w:tcPr>
            <w:tcW w:w="2469" w:type="dxa"/>
            <w:shd w:val="clear" w:color="auto" w:fill="F2F2F2"/>
          </w:tcPr>
          <w:p w14:paraId="4EEBA38F" w14:textId="77777777" w:rsidR="00161359" w:rsidRDefault="00161359" w:rsidP="00161359">
            <w:pPr>
              <w:jc w:val="center"/>
              <w:rPr>
                <w:rFonts w:eastAsia="Times New Roman"/>
                <w:sz w:val="24"/>
                <w:szCs w:val="24"/>
              </w:rPr>
            </w:pPr>
            <w:r>
              <w:rPr>
                <w:rFonts w:eastAsia="Times New Roman"/>
                <w:sz w:val="24"/>
                <w:szCs w:val="24"/>
              </w:rPr>
              <w:t>2.474</w:t>
            </w:r>
          </w:p>
        </w:tc>
        <w:tc>
          <w:tcPr>
            <w:tcW w:w="1978" w:type="dxa"/>
            <w:shd w:val="clear" w:color="auto" w:fill="F2F2F2"/>
          </w:tcPr>
          <w:p w14:paraId="40EE895A" w14:textId="77777777" w:rsidR="00161359" w:rsidRDefault="00161359" w:rsidP="00161359">
            <w:pPr>
              <w:jc w:val="center"/>
              <w:rPr>
                <w:rFonts w:eastAsia="Times New Roman"/>
                <w:sz w:val="24"/>
                <w:szCs w:val="24"/>
              </w:rPr>
            </w:pPr>
            <w:r>
              <w:rPr>
                <w:rFonts w:eastAsia="Times New Roman"/>
                <w:sz w:val="24"/>
                <w:szCs w:val="24"/>
              </w:rPr>
              <w:t>4.243</w:t>
            </w:r>
          </w:p>
        </w:tc>
      </w:tr>
    </w:tbl>
    <w:p w14:paraId="2C2F8E0F" w14:textId="77777777" w:rsidR="00161359" w:rsidRDefault="00161359" w:rsidP="00161359">
      <w:pPr>
        <w:jc w:val="both"/>
      </w:pPr>
      <w:r>
        <w:t>Fonte: RMA/MDS, 2023 e 2024 (até julho).</w:t>
      </w:r>
    </w:p>
    <w:p w14:paraId="3769B223" w14:textId="77777777" w:rsidR="00161359" w:rsidRDefault="00161359" w:rsidP="00161359">
      <w:pPr>
        <w:ind w:firstLine="709"/>
        <w:jc w:val="both"/>
        <w:rPr>
          <w:sz w:val="24"/>
          <w:szCs w:val="24"/>
        </w:rPr>
      </w:pPr>
    </w:p>
    <w:p w14:paraId="6CE3B6A3" w14:textId="77777777" w:rsidR="00161359" w:rsidRDefault="00161359" w:rsidP="00161359">
      <w:pPr>
        <w:ind w:firstLine="709"/>
        <w:jc w:val="both"/>
        <w:rPr>
          <w:sz w:val="24"/>
          <w:szCs w:val="24"/>
        </w:rPr>
      </w:pPr>
      <w:r>
        <w:rPr>
          <w:sz w:val="24"/>
          <w:szCs w:val="24"/>
        </w:rPr>
        <w:t>Em relação a situação de acolhimento institucional, em 2023, tivemos em média 1.100 pessoas acolhidas, considerando os públicos crianças / adolescentes, adultos e idosos, conforme demonstra a tabela abaixo:</w:t>
      </w:r>
    </w:p>
    <w:p w14:paraId="76E287D1" w14:textId="77777777" w:rsidR="00161359" w:rsidRDefault="00161359" w:rsidP="00161359">
      <w:pPr>
        <w:jc w:val="center"/>
        <w:rPr>
          <w:b/>
          <w:sz w:val="24"/>
          <w:szCs w:val="24"/>
        </w:rPr>
      </w:pPr>
    </w:p>
    <w:p w14:paraId="6B815FD3" w14:textId="77777777" w:rsidR="00161359" w:rsidRDefault="00161359" w:rsidP="00161359">
      <w:pPr>
        <w:jc w:val="center"/>
        <w:rPr>
          <w:sz w:val="24"/>
          <w:szCs w:val="24"/>
        </w:rPr>
      </w:pPr>
      <w:r>
        <w:rPr>
          <w:b/>
          <w:sz w:val="24"/>
          <w:szCs w:val="24"/>
        </w:rPr>
        <w:t>Tabela 3 – Dados do Acolhimento Institucional</w:t>
      </w:r>
      <w:r>
        <w:rPr>
          <w:sz w:val="24"/>
          <w:szCs w:val="24"/>
        </w:rPr>
        <w:t xml:space="preserve"> </w:t>
      </w:r>
      <w:r>
        <w:rPr>
          <w:b/>
          <w:sz w:val="24"/>
          <w:szCs w:val="24"/>
        </w:rPr>
        <w:t>2023-2024 (até julho)</w:t>
      </w:r>
    </w:p>
    <w:p w14:paraId="5D460814" w14:textId="77777777" w:rsidR="00161359" w:rsidRDefault="00161359" w:rsidP="00161359">
      <w:pPr>
        <w:ind w:firstLine="709"/>
        <w:jc w:val="both"/>
        <w:rPr>
          <w:sz w:val="24"/>
          <w:szCs w:val="24"/>
        </w:rPr>
      </w:pPr>
    </w:p>
    <w:tbl>
      <w:tblPr>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418"/>
      </w:tblGrid>
      <w:tr w:rsidR="00161359" w14:paraId="1E3AA105" w14:textId="77777777" w:rsidTr="006E2573">
        <w:trPr>
          <w:jc w:val="center"/>
        </w:trPr>
        <w:tc>
          <w:tcPr>
            <w:tcW w:w="5665" w:type="dxa"/>
            <w:shd w:val="clear" w:color="auto" w:fill="0D0D0D"/>
            <w:vAlign w:val="center"/>
          </w:tcPr>
          <w:p w14:paraId="62B0CCCB" w14:textId="77777777" w:rsidR="00161359" w:rsidRDefault="00161359" w:rsidP="00161359">
            <w:pPr>
              <w:jc w:val="center"/>
              <w:rPr>
                <w:rFonts w:eastAsia="Times New Roman"/>
                <w:b/>
                <w:color w:val="FFFFFF"/>
                <w:sz w:val="24"/>
                <w:szCs w:val="24"/>
              </w:rPr>
            </w:pPr>
            <w:r>
              <w:rPr>
                <w:rFonts w:eastAsia="Times New Roman"/>
                <w:b/>
                <w:color w:val="FFFFFF"/>
                <w:sz w:val="24"/>
                <w:szCs w:val="24"/>
              </w:rPr>
              <w:t>DADOS DO ACOLHIMENTO INSTITUCIONAL</w:t>
            </w:r>
          </w:p>
        </w:tc>
        <w:tc>
          <w:tcPr>
            <w:tcW w:w="1418" w:type="dxa"/>
            <w:shd w:val="clear" w:color="auto" w:fill="0D0D0D"/>
            <w:vAlign w:val="center"/>
          </w:tcPr>
          <w:p w14:paraId="33AD664F" w14:textId="77777777" w:rsidR="00161359" w:rsidRDefault="00161359" w:rsidP="00161359">
            <w:pPr>
              <w:jc w:val="center"/>
              <w:rPr>
                <w:rFonts w:eastAsia="Times New Roman"/>
                <w:b/>
                <w:color w:val="FFFFFF"/>
                <w:sz w:val="24"/>
                <w:szCs w:val="24"/>
              </w:rPr>
            </w:pPr>
            <w:r>
              <w:rPr>
                <w:rFonts w:eastAsia="Times New Roman"/>
                <w:b/>
                <w:color w:val="FFFFFF"/>
                <w:sz w:val="24"/>
                <w:szCs w:val="24"/>
              </w:rPr>
              <w:t>2023</w:t>
            </w:r>
          </w:p>
        </w:tc>
      </w:tr>
      <w:tr w:rsidR="00161359" w14:paraId="42795468" w14:textId="77777777" w:rsidTr="006E2573">
        <w:trPr>
          <w:jc w:val="center"/>
        </w:trPr>
        <w:tc>
          <w:tcPr>
            <w:tcW w:w="5665" w:type="dxa"/>
            <w:shd w:val="clear" w:color="auto" w:fill="F2F2F2"/>
            <w:vAlign w:val="center"/>
          </w:tcPr>
          <w:p w14:paraId="4A3FF8C2" w14:textId="77777777" w:rsidR="00161359" w:rsidRDefault="00161359" w:rsidP="00161359">
            <w:pPr>
              <w:jc w:val="both"/>
              <w:rPr>
                <w:rFonts w:eastAsia="Times New Roman"/>
                <w:sz w:val="24"/>
                <w:szCs w:val="24"/>
              </w:rPr>
            </w:pPr>
            <w:r>
              <w:rPr>
                <w:rFonts w:eastAsia="Times New Roman"/>
                <w:sz w:val="24"/>
                <w:szCs w:val="24"/>
              </w:rPr>
              <w:t>Crianças e adolescentes acolhidas</w:t>
            </w:r>
          </w:p>
        </w:tc>
        <w:tc>
          <w:tcPr>
            <w:tcW w:w="1418" w:type="dxa"/>
            <w:shd w:val="clear" w:color="auto" w:fill="F2F2F2"/>
            <w:vAlign w:val="center"/>
          </w:tcPr>
          <w:p w14:paraId="1337104F" w14:textId="77777777" w:rsidR="00161359" w:rsidRDefault="00161359" w:rsidP="00161359">
            <w:pPr>
              <w:jc w:val="center"/>
              <w:rPr>
                <w:rFonts w:eastAsia="Times New Roman"/>
                <w:sz w:val="24"/>
                <w:szCs w:val="24"/>
              </w:rPr>
            </w:pPr>
            <w:r>
              <w:rPr>
                <w:rFonts w:eastAsia="Times New Roman"/>
                <w:sz w:val="24"/>
                <w:szCs w:val="24"/>
              </w:rPr>
              <w:t>57</w:t>
            </w:r>
          </w:p>
        </w:tc>
      </w:tr>
      <w:tr w:rsidR="00161359" w14:paraId="622206DD" w14:textId="77777777" w:rsidTr="006E2573">
        <w:trPr>
          <w:jc w:val="center"/>
        </w:trPr>
        <w:tc>
          <w:tcPr>
            <w:tcW w:w="5665" w:type="dxa"/>
            <w:shd w:val="clear" w:color="auto" w:fill="F2F2F2"/>
            <w:vAlign w:val="center"/>
          </w:tcPr>
          <w:p w14:paraId="43A7EBFA" w14:textId="77777777" w:rsidR="00161359" w:rsidRDefault="00161359" w:rsidP="00161359">
            <w:pPr>
              <w:jc w:val="both"/>
              <w:rPr>
                <w:rFonts w:eastAsia="Times New Roman"/>
                <w:sz w:val="24"/>
                <w:szCs w:val="24"/>
              </w:rPr>
            </w:pPr>
            <w:r>
              <w:rPr>
                <w:rFonts w:eastAsia="Times New Roman"/>
                <w:sz w:val="24"/>
                <w:szCs w:val="24"/>
              </w:rPr>
              <w:t>Pessoas adultas em situação de rua acolhidas</w:t>
            </w:r>
          </w:p>
        </w:tc>
        <w:tc>
          <w:tcPr>
            <w:tcW w:w="1418" w:type="dxa"/>
            <w:shd w:val="clear" w:color="auto" w:fill="F2F2F2"/>
            <w:vAlign w:val="center"/>
          </w:tcPr>
          <w:p w14:paraId="1C14B9A1" w14:textId="77777777" w:rsidR="00161359" w:rsidRDefault="00161359" w:rsidP="00161359">
            <w:pPr>
              <w:jc w:val="center"/>
              <w:rPr>
                <w:rFonts w:eastAsia="Times New Roman"/>
                <w:sz w:val="24"/>
                <w:szCs w:val="24"/>
              </w:rPr>
            </w:pPr>
            <w:r>
              <w:rPr>
                <w:rFonts w:eastAsia="Times New Roman"/>
                <w:sz w:val="24"/>
                <w:szCs w:val="24"/>
              </w:rPr>
              <w:t>977</w:t>
            </w:r>
          </w:p>
        </w:tc>
      </w:tr>
      <w:tr w:rsidR="00161359" w14:paraId="73149ABE" w14:textId="77777777" w:rsidTr="006E2573">
        <w:trPr>
          <w:jc w:val="center"/>
        </w:trPr>
        <w:tc>
          <w:tcPr>
            <w:tcW w:w="5665" w:type="dxa"/>
            <w:shd w:val="clear" w:color="auto" w:fill="F2F2F2"/>
            <w:vAlign w:val="center"/>
          </w:tcPr>
          <w:p w14:paraId="4E6E4106" w14:textId="77777777" w:rsidR="00161359" w:rsidRDefault="00161359" w:rsidP="00161359">
            <w:pPr>
              <w:jc w:val="both"/>
              <w:rPr>
                <w:rFonts w:eastAsia="Times New Roman"/>
                <w:sz w:val="24"/>
                <w:szCs w:val="24"/>
              </w:rPr>
            </w:pPr>
            <w:r>
              <w:rPr>
                <w:rFonts w:eastAsia="Times New Roman"/>
                <w:sz w:val="24"/>
                <w:szCs w:val="24"/>
              </w:rPr>
              <w:t>Pessoas idosas acolhidas (ILPI)</w:t>
            </w:r>
          </w:p>
        </w:tc>
        <w:tc>
          <w:tcPr>
            <w:tcW w:w="1418" w:type="dxa"/>
            <w:shd w:val="clear" w:color="auto" w:fill="F2F2F2"/>
            <w:vAlign w:val="center"/>
          </w:tcPr>
          <w:p w14:paraId="76C15CDE" w14:textId="77777777" w:rsidR="00161359" w:rsidRDefault="00161359" w:rsidP="00161359">
            <w:pPr>
              <w:jc w:val="center"/>
              <w:rPr>
                <w:rFonts w:eastAsia="Times New Roman"/>
                <w:sz w:val="24"/>
                <w:szCs w:val="24"/>
              </w:rPr>
            </w:pPr>
            <w:r>
              <w:rPr>
                <w:rFonts w:eastAsia="Times New Roman"/>
                <w:sz w:val="24"/>
                <w:szCs w:val="24"/>
              </w:rPr>
              <w:t>80</w:t>
            </w:r>
          </w:p>
        </w:tc>
      </w:tr>
      <w:tr w:rsidR="00161359" w14:paraId="6E7F73FC" w14:textId="77777777" w:rsidTr="006E2573">
        <w:trPr>
          <w:jc w:val="center"/>
        </w:trPr>
        <w:tc>
          <w:tcPr>
            <w:tcW w:w="5665" w:type="dxa"/>
            <w:shd w:val="clear" w:color="auto" w:fill="0D0D0D"/>
            <w:vAlign w:val="center"/>
          </w:tcPr>
          <w:p w14:paraId="78817304" w14:textId="77777777" w:rsidR="00161359" w:rsidRDefault="00161359" w:rsidP="00161359">
            <w:pPr>
              <w:jc w:val="center"/>
              <w:rPr>
                <w:rFonts w:eastAsia="Times New Roman"/>
                <w:b/>
                <w:color w:val="FFFFFF"/>
                <w:sz w:val="24"/>
                <w:szCs w:val="24"/>
              </w:rPr>
            </w:pPr>
            <w:r>
              <w:rPr>
                <w:rFonts w:eastAsia="Times New Roman"/>
                <w:b/>
                <w:color w:val="FFFFFF"/>
                <w:sz w:val="24"/>
                <w:szCs w:val="24"/>
              </w:rPr>
              <w:t>TOTAL</w:t>
            </w:r>
          </w:p>
        </w:tc>
        <w:tc>
          <w:tcPr>
            <w:tcW w:w="1418" w:type="dxa"/>
            <w:shd w:val="clear" w:color="auto" w:fill="0D0D0D"/>
            <w:vAlign w:val="center"/>
          </w:tcPr>
          <w:p w14:paraId="1926545F" w14:textId="77777777" w:rsidR="00161359" w:rsidRDefault="00161359" w:rsidP="00161359">
            <w:pPr>
              <w:jc w:val="center"/>
              <w:rPr>
                <w:rFonts w:eastAsia="Times New Roman"/>
                <w:b/>
                <w:color w:val="FFFFFF"/>
                <w:sz w:val="24"/>
                <w:szCs w:val="24"/>
              </w:rPr>
            </w:pPr>
            <w:r>
              <w:rPr>
                <w:rFonts w:eastAsia="Times New Roman"/>
                <w:b/>
                <w:color w:val="FFFFFF"/>
                <w:sz w:val="24"/>
                <w:szCs w:val="24"/>
              </w:rPr>
              <w:t>1.114</w:t>
            </w:r>
          </w:p>
        </w:tc>
      </w:tr>
    </w:tbl>
    <w:p w14:paraId="2A918295" w14:textId="77777777" w:rsidR="00161359" w:rsidRDefault="00161359" w:rsidP="00161359">
      <w:pPr>
        <w:jc w:val="both"/>
      </w:pPr>
      <w:r>
        <w:t xml:space="preserve">Fonte: Vigilância Socioassistencial SMASES, dados extraídos dos Relatórios Descritivos das </w:t>
      </w:r>
      <w:proofErr w:type="spellStart"/>
      <w:r>
        <w:t>UAIs</w:t>
      </w:r>
      <w:proofErr w:type="spellEnd"/>
      <w:r>
        <w:t>, 2023.</w:t>
      </w:r>
    </w:p>
    <w:p w14:paraId="2B4B67AB" w14:textId="77777777" w:rsidR="00161359" w:rsidRDefault="00161359" w:rsidP="00161359">
      <w:pPr>
        <w:jc w:val="both"/>
      </w:pPr>
    </w:p>
    <w:p w14:paraId="06D4E749" w14:textId="77777777" w:rsidR="00161359" w:rsidRDefault="00161359" w:rsidP="00161359">
      <w:pPr>
        <w:ind w:right="3" w:firstLine="708"/>
        <w:jc w:val="both"/>
        <w:rPr>
          <w:sz w:val="24"/>
          <w:szCs w:val="24"/>
        </w:rPr>
      </w:pPr>
      <w:r>
        <w:rPr>
          <w:sz w:val="24"/>
          <w:szCs w:val="24"/>
        </w:rPr>
        <w:t xml:space="preserve">Além destes dados dos CRAS, CREAS, </w:t>
      </w:r>
      <w:proofErr w:type="spellStart"/>
      <w:r>
        <w:rPr>
          <w:sz w:val="24"/>
          <w:szCs w:val="24"/>
        </w:rPr>
        <w:t>CentroPop</w:t>
      </w:r>
      <w:proofErr w:type="spellEnd"/>
      <w:r>
        <w:rPr>
          <w:sz w:val="24"/>
          <w:szCs w:val="24"/>
        </w:rPr>
        <w:t xml:space="preserve"> / Abordagem</w:t>
      </w:r>
      <w:r>
        <w:rPr>
          <w:color w:val="C00000"/>
          <w:sz w:val="24"/>
          <w:szCs w:val="24"/>
        </w:rPr>
        <w:t xml:space="preserve"> </w:t>
      </w:r>
      <w:r>
        <w:rPr>
          <w:sz w:val="24"/>
          <w:szCs w:val="24"/>
        </w:rPr>
        <w:t xml:space="preserve">e Unidades de Acolhimento institucional municipais, ressalta-se que constam no município de Niterói, 76.068 famílias cadastradas no CADÚNICO (até agosto/2024), sendo que dentre essas 44.834 com </w:t>
      </w:r>
      <w:r>
        <w:rPr>
          <w:sz w:val="24"/>
          <w:szCs w:val="24"/>
        </w:rPr>
        <w:lastRenderedPageBreak/>
        <w:t xml:space="preserve">renda per capita de até R$218,00 e mais 9.633 famílias com renda per capita de até R$706,00 (1/2 salário mínimo), ou seja, </w:t>
      </w:r>
      <w:r>
        <w:rPr>
          <w:b/>
          <w:sz w:val="24"/>
          <w:szCs w:val="24"/>
        </w:rPr>
        <w:t>54.467 famílias em situação de pobreza e baixa renda</w:t>
      </w:r>
      <w:r>
        <w:rPr>
          <w:sz w:val="24"/>
          <w:szCs w:val="24"/>
          <w:vertAlign w:val="superscript"/>
        </w:rPr>
        <w:footnoteReference w:id="1"/>
      </w:r>
      <w:r>
        <w:rPr>
          <w:sz w:val="24"/>
          <w:szCs w:val="24"/>
        </w:rPr>
        <w:t xml:space="preserve">. </w:t>
      </w:r>
    </w:p>
    <w:p w14:paraId="30B99F08" w14:textId="77777777" w:rsidR="00161359" w:rsidRDefault="00161359" w:rsidP="00161359">
      <w:pPr>
        <w:ind w:right="3" w:firstLine="708"/>
        <w:jc w:val="both"/>
        <w:rPr>
          <w:sz w:val="24"/>
          <w:szCs w:val="24"/>
        </w:rPr>
      </w:pPr>
    </w:p>
    <w:p w14:paraId="5C16C2A2" w14:textId="77777777" w:rsidR="00161359" w:rsidRDefault="00161359" w:rsidP="00161359">
      <w:pPr>
        <w:ind w:right="3" w:firstLine="708"/>
        <w:jc w:val="both"/>
        <w:rPr>
          <w:sz w:val="24"/>
          <w:szCs w:val="24"/>
        </w:rPr>
      </w:pPr>
      <w:r>
        <w:rPr>
          <w:sz w:val="24"/>
          <w:szCs w:val="24"/>
        </w:rPr>
        <w:t xml:space="preserve">Dentre essas, 35.672 famílias são beneficiárias do Programa Bolsa Família, que também é público de referência para acompanhamento social pelos CRAS/PAIF. </w:t>
      </w:r>
    </w:p>
    <w:p w14:paraId="70359AB0" w14:textId="77777777" w:rsidR="00161359" w:rsidRDefault="00161359" w:rsidP="00161359">
      <w:pPr>
        <w:ind w:right="3" w:firstLine="708"/>
        <w:jc w:val="both"/>
      </w:pPr>
    </w:p>
    <w:p w14:paraId="537C49F9" w14:textId="77777777" w:rsidR="00161359" w:rsidRDefault="00161359" w:rsidP="00161359">
      <w:pPr>
        <w:ind w:right="3"/>
        <w:jc w:val="center"/>
        <w:rPr>
          <w:b/>
          <w:sz w:val="24"/>
          <w:szCs w:val="24"/>
        </w:rPr>
      </w:pPr>
      <w:r>
        <w:rPr>
          <w:b/>
          <w:sz w:val="24"/>
          <w:szCs w:val="24"/>
        </w:rPr>
        <w:t>Gráfico 1 – Total de famílias por equipamento SUAS/Niterói-RJ</w:t>
      </w:r>
    </w:p>
    <w:p w14:paraId="622EAEFF" w14:textId="77777777" w:rsidR="00161359" w:rsidRDefault="00161359" w:rsidP="00161359">
      <w:pPr>
        <w:ind w:right="3"/>
        <w:jc w:val="center"/>
        <w:rPr>
          <w:b/>
          <w:sz w:val="24"/>
          <w:szCs w:val="24"/>
        </w:rPr>
      </w:pPr>
    </w:p>
    <w:p w14:paraId="33FC48CD" w14:textId="77777777" w:rsidR="00161359" w:rsidRDefault="00161359" w:rsidP="00161359">
      <w:pPr>
        <w:ind w:right="3"/>
        <w:jc w:val="center"/>
        <w:rPr>
          <w:sz w:val="24"/>
          <w:szCs w:val="24"/>
        </w:rPr>
      </w:pPr>
      <w:r>
        <w:rPr>
          <w:noProof/>
        </w:rPr>
        <w:drawing>
          <wp:inline distT="0" distB="0" distL="0" distR="0" wp14:anchorId="7783FF98" wp14:editId="1DF17151">
            <wp:extent cx="5420611" cy="2408523"/>
            <wp:effectExtent l="19050" t="19050" r="19050" b="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6171" t="21663" r="35652" b="32355"/>
                    <a:stretch>
                      <a:fillRect/>
                    </a:stretch>
                  </pic:blipFill>
                  <pic:spPr>
                    <a:xfrm>
                      <a:off x="0" y="0"/>
                      <a:ext cx="5420611" cy="2408523"/>
                    </a:xfrm>
                    <a:prstGeom prst="rect">
                      <a:avLst/>
                    </a:prstGeom>
                    <a:ln w="19050">
                      <a:solidFill>
                        <a:srgbClr val="0C0C0C"/>
                      </a:solidFill>
                      <a:prstDash val="solid"/>
                    </a:ln>
                  </pic:spPr>
                </pic:pic>
              </a:graphicData>
            </a:graphic>
          </wp:inline>
        </w:drawing>
      </w:r>
    </w:p>
    <w:p w14:paraId="7081A3FB" w14:textId="77777777" w:rsidR="00161359" w:rsidRDefault="00161359" w:rsidP="00161359">
      <w:pPr>
        <w:jc w:val="both"/>
      </w:pPr>
      <w:r>
        <w:t>Fonte: Gestão CADÚNICO/ SMASES, dados extraídos do CECAD, 2024.</w:t>
      </w:r>
    </w:p>
    <w:p w14:paraId="387CC746" w14:textId="77777777" w:rsidR="00161359" w:rsidRDefault="00161359" w:rsidP="00161359">
      <w:pPr>
        <w:jc w:val="both"/>
      </w:pPr>
    </w:p>
    <w:p w14:paraId="25F5A245" w14:textId="77777777" w:rsidR="00161359" w:rsidRDefault="00161359" w:rsidP="00161359">
      <w:pPr>
        <w:ind w:right="3" w:firstLine="708"/>
        <w:jc w:val="both"/>
        <w:rPr>
          <w:sz w:val="24"/>
          <w:szCs w:val="24"/>
        </w:rPr>
      </w:pPr>
      <w:r>
        <w:rPr>
          <w:sz w:val="24"/>
          <w:szCs w:val="24"/>
        </w:rPr>
        <w:t xml:space="preserve">A SMASES, a partir dos dados elaborados pela Coordenação de Vigilância Socioassistencial, considerando o Diagnóstico Socioterritorial (2023) e os dados do sistema de consulta, seleção e extração de informações do CADÚNICO (CECAD, 2024), identificou a necessidade de ampliar os atendimentos do Serviço de Convivência e Fortalecimento de Vínculos (SCFV) para todos os Territórios-Região dos CRAS do município de Niterói, com especial destaque para os bairros com prevalência e incidência de maiores situações de vulnerabilidade social. </w:t>
      </w:r>
    </w:p>
    <w:p w14:paraId="5B5F02BD" w14:textId="77777777" w:rsidR="00161359" w:rsidRDefault="00161359" w:rsidP="00161359">
      <w:pPr>
        <w:ind w:right="3" w:firstLine="708"/>
        <w:jc w:val="both"/>
        <w:rPr>
          <w:sz w:val="24"/>
          <w:szCs w:val="24"/>
        </w:rPr>
      </w:pPr>
    </w:p>
    <w:p w14:paraId="66F8E60C" w14:textId="2057F79E" w:rsidR="00161359" w:rsidRDefault="00161359" w:rsidP="00161359">
      <w:pPr>
        <w:ind w:right="3" w:firstLine="708"/>
        <w:jc w:val="both"/>
        <w:rPr>
          <w:sz w:val="24"/>
          <w:szCs w:val="24"/>
        </w:rPr>
      </w:pPr>
      <w:r>
        <w:rPr>
          <w:sz w:val="24"/>
          <w:szCs w:val="24"/>
        </w:rPr>
        <w:t>Em levantamento realizado pela divisão de Projetos Estratégicos desta SMASES, junto aos CRAS, foi identificado</w:t>
      </w:r>
      <w:r w:rsidR="00167C87">
        <w:rPr>
          <w:sz w:val="24"/>
          <w:szCs w:val="24"/>
        </w:rPr>
        <w:t xml:space="preserve"> a necessidade de atendimento </w:t>
      </w:r>
      <w:r>
        <w:rPr>
          <w:sz w:val="24"/>
          <w:szCs w:val="24"/>
        </w:rPr>
        <w:t>à execução do Serviço de Convivência e Fortalecimento de Vínculos os seguintes cenários:</w:t>
      </w:r>
    </w:p>
    <w:p w14:paraId="759E4EF2" w14:textId="77777777" w:rsidR="00161359" w:rsidRDefault="00161359" w:rsidP="00161359">
      <w:pPr>
        <w:ind w:right="3" w:firstLine="708"/>
        <w:jc w:val="both"/>
        <w:rPr>
          <w:sz w:val="24"/>
          <w:szCs w:val="24"/>
        </w:rPr>
      </w:pPr>
    </w:p>
    <w:p w14:paraId="55478C07" w14:textId="77777777" w:rsidR="00161359" w:rsidRDefault="00161359" w:rsidP="00161359">
      <w:pPr>
        <w:ind w:right="3"/>
        <w:jc w:val="center"/>
        <w:rPr>
          <w:b/>
          <w:sz w:val="24"/>
          <w:szCs w:val="24"/>
        </w:rPr>
      </w:pPr>
      <w:r>
        <w:rPr>
          <w:b/>
          <w:sz w:val="24"/>
          <w:szCs w:val="24"/>
        </w:rPr>
        <w:t>Equipamento 01 – CRAS Barreto</w:t>
      </w:r>
    </w:p>
    <w:p w14:paraId="34D3DAF6" w14:textId="77777777" w:rsidR="00161359" w:rsidRDefault="00161359" w:rsidP="00161359">
      <w:pPr>
        <w:ind w:right="3" w:firstLine="708"/>
        <w:jc w:val="both"/>
        <w:rPr>
          <w:sz w:val="24"/>
          <w:szCs w:val="24"/>
        </w:rPr>
      </w:pPr>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3270"/>
        <w:gridCol w:w="2085"/>
      </w:tblGrid>
      <w:tr w:rsidR="00161359" w14:paraId="0BC89B0C" w14:textId="77777777" w:rsidTr="006E2573">
        <w:tc>
          <w:tcPr>
            <w:tcW w:w="3195" w:type="dxa"/>
            <w:shd w:val="clear" w:color="auto" w:fill="0D0D0D"/>
            <w:vAlign w:val="center"/>
          </w:tcPr>
          <w:p w14:paraId="3E83D0DB"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BARRETO</w:t>
            </w:r>
          </w:p>
        </w:tc>
        <w:tc>
          <w:tcPr>
            <w:tcW w:w="3270" w:type="dxa"/>
            <w:shd w:val="clear" w:color="auto" w:fill="0D0D0D"/>
            <w:vAlign w:val="center"/>
          </w:tcPr>
          <w:p w14:paraId="61F031F4"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56B95A05"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085" w:type="dxa"/>
            <w:shd w:val="clear" w:color="auto" w:fill="0D0D0D"/>
            <w:vAlign w:val="center"/>
          </w:tcPr>
          <w:p w14:paraId="1FBF5FBD"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3216123A" w14:textId="77777777" w:rsidTr="006E2573">
        <w:trPr>
          <w:trHeight w:val="1095"/>
        </w:trPr>
        <w:tc>
          <w:tcPr>
            <w:tcW w:w="3195" w:type="dxa"/>
            <w:vMerge w:val="restart"/>
            <w:shd w:val="clear" w:color="auto" w:fill="F2F2F2"/>
          </w:tcPr>
          <w:p w14:paraId="29F0D67B"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1760EC3A" w14:textId="77777777" w:rsidR="00161359" w:rsidRDefault="00161359" w:rsidP="00161359">
            <w:pPr>
              <w:rPr>
                <w:rFonts w:eastAsia="Times New Roman"/>
                <w:sz w:val="24"/>
                <w:szCs w:val="24"/>
              </w:rPr>
            </w:pPr>
          </w:p>
          <w:p w14:paraId="7C5321BE" w14:textId="77777777" w:rsidR="00161359" w:rsidRDefault="00161359" w:rsidP="00161359">
            <w:pPr>
              <w:rPr>
                <w:rFonts w:eastAsia="Times New Roman"/>
                <w:sz w:val="24"/>
                <w:szCs w:val="24"/>
              </w:rPr>
            </w:pPr>
            <w:r>
              <w:rPr>
                <w:rFonts w:eastAsia="Times New Roman"/>
                <w:sz w:val="24"/>
                <w:szCs w:val="24"/>
              </w:rPr>
              <w:t>CRAS Barreto / Horto</w:t>
            </w:r>
          </w:p>
          <w:p w14:paraId="1C426A77" w14:textId="77777777" w:rsidR="00161359" w:rsidRDefault="00161359" w:rsidP="00161359">
            <w:pPr>
              <w:rPr>
                <w:rFonts w:eastAsia="Times New Roman"/>
                <w:sz w:val="24"/>
                <w:szCs w:val="24"/>
              </w:rPr>
            </w:pPr>
            <w:r>
              <w:rPr>
                <w:rFonts w:eastAsia="Times New Roman"/>
                <w:sz w:val="24"/>
                <w:szCs w:val="24"/>
              </w:rPr>
              <w:t xml:space="preserve">Rua Dr. Luiz </w:t>
            </w:r>
            <w:proofErr w:type="spellStart"/>
            <w:r>
              <w:rPr>
                <w:rFonts w:eastAsia="Times New Roman"/>
                <w:sz w:val="24"/>
                <w:szCs w:val="24"/>
              </w:rPr>
              <w:t>Palmier</w:t>
            </w:r>
            <w:proofErr w:type="spellEnd"/>
            <w:r>
              <w:rPr>
                <w:rFonts w:eastAsia="Times New Roman"/>
                <w:sz w:val="24"/>
                <w:szCs w:val="24"/>
              </w:rPr>
              <w:t>, s/nº, Barreto / Niterói</w:t>
            </w:r>
          </w:p>
          <w:p w14:paraId="3AFB1532" w14:textId="77777777" w:rsidR="00161359" w:rsidRDefault="00161359" w:rsidP="00161359">
            <w:pPr>
              <w:rPr>
                <w:rFonts w:eastAsia="Times New Roman"/>
                <w:sz w:val="24"/>
                <w:szCs w:val="24"/>
              </w:rPr>
            </w:pPr>
          </w:p>
          <w:p w14:paraId="4D690152" w14:textId="77777777" w:rsidR="00161359" w:rsidRDefault="00161359" w:rsidP="00161359">
            <w:pPr>
              <w:rPr>
                <w:rFonts w:eastAsia="Times New Roman"/>
              </w:rPr>
            </w:pPr>
            <w:r>
              <w:rPr>
                <w:rFonts w:eastAsia="Times New Roman"/>
              </w:rPr>
              <w:t xml:space="preserve">Áreas de abrangência: Barreto, Engenhoca (até a Policlínica da </w:t>
            </w:r>
            <w:r>
              <w:rPr>
                <w:rFonts w:eastAsia="Times New Roman"/>
              </w:rPr>
              <w:lastRenderedPageBreak/>
              <w:t>Engenhoca), Venda da Cruz (parte de Niterói), Tenente Jardim (parte de Niterói), Santana, Buraco do Boi, Largo do Barradas, Leopoldina, Marítimo, Morro do Castro (parte de Niterói) e, Morro do Holofote.</w:t>
            </w:r>
          </w:p>
        </w:tc>
        <w:tc>
          <w:tcPr>
            <w:tcW w:w="3270" w:type="dxa"/>
            <w:shd w:val="clear" w:color="auto" w:fill="F2F2F2"/>
          </w:tcPr>
          <w:p w14:paraId="50647EAE" w14:textId="7E90ABEB" w:rsidR="00161359" w:rsidRDefault="00161359" w:rsidP="00283C11">
            <w:pPr>
              <w:numPr>
                <w:ilvl w:val="0"/>
                <w:numId w:val="28"/>
              </w:numPr>
              <w:pBdr>
                <w:top w:val="nil"/>
                <w:left w:val="nil"/>
                <w:bottom w:val="nil"/>
                <w:right w:val="nil"/>
                <w:between w:val="nil"/>
              </w:pBdr>
              <w:tabs>
                <w:tab w:val="left" w:pos="420"/>
              </w:tabs>
              <w:ind w:left="0" w:firstLine="0"/>
              <w:rPr>
                <w:rFonts w:eastAsia="Times New Roman"/>
                <w:color w:val="000000"/>
                <w:sz w:val="24"/>
                <w:szCs w:val="24"/>
              </w:rPr>
            </w:pPr>
            <w:r>
              <w:rPr>
                <w:rFonts w:eastAsia="Times New Roman"/>
                <w:color w:val="000000"/>
                <w:sz w:val="24"/>
                <w:szCs w:val="24"/>
              </w:rPr>
              <w:lastRenderedPageBreak/>
              <w:t>18 a 59 anos (público em descumprimento de condicionalidade do PBF): 0</w:t>
            </w:r>
            <w:r w:rsidR="00550204">
              <w:rPr>
                <w:rFonts w:eastAsia="Times New Roman"/>
                <w:color w:val="000000"/>
                <w:sz w:val="24"/>
                <w:szCs w:val="24"/>
              </w:rPr>
              <w:t>1</w:t>
            </w:r>
            <w:r>
              <w:rPr>
                <w:rFonts w:eastAsia="Times New Roman"/>
                <w:color w:val="000000"/>
                <w:sz w:val="24"/>
                <w:szCs w:val="24"/>
              </w:rPr>
              <w:t xml:space="preserve"> grupo de 25 usuários cada</w:t>
            </w:r>
          </w:p>
          <w:p w14:paraId="3A5CB586" w14:textId="637E5B90" w:rsidR="00161359" w:rsidRDefault="00161359" w:rsidP="00283C11">
            <w:pPr>
              <w:numPr>
                <w:ilvl w:val="0"/>
                <w:numId w:val="28"/>
              </w:numPr>
              <w:tabs>
                <w:tab w:val="left" w:pos="173"/>
              </w:tabs>
              <w:ind w:left="425" w:hanging="425"/>
              <w:rPr>
                <w:rFonts w:eastAsia="Times New Roman"/>
                <w:sz w:val="24"/>
                <w:szCs w:val="24"/>
              </w:rPr>
            </w:pPr>
            <w:r>
              <w:rPr>
                <w:rFonts w:eastAsia="Times New Roman"/>
                <w:sz w:val="24"/>
                <w:szCs w:val="24"/>
              </w:rPr>
              <w:t>A partir de 60 anos: 0</w:t>
            </w:r>
            <w:r w:rsidR="00550204">
              <w:rPr>
                <w:rFonts w:eastAsia="Times New Roman"/>
                <w:sz w:val="24"/>
                <w:szCs w:val="24"/>
              </w:rPr>
              <w:t xml:space="preserve">1 </w:t>
            </w:r>
            <w:r>
              <w:rPr>
                <w:rFonts w:eastAsia="Times New Roman"/>
                <w:sz w:val="24"/>
                <w:szCs w:val="24"/>
              </w:rPr>
              <w:t>grupo de 25 usuários cada</w:t>
            </w:r>
          </w:p>
          <w:p w14:paraId="11ACA721" w14:textId="77777777" w:rsidR="00161359" w:rsidRDefault="00161359" w:rsidP="00161359">
            <w:pPr>
              <w:tabs>
                <w:tab w:val="left" w:pos="173"/>
              </w:tabs>
              <w:rPr>
                <w:rFonts w:eastAsia="Times New Roman"/>
                <w:sz w:val="24"/>
                <w:szCs w:val="24"/>
              </w:rPr>
            </w:pPr>
          </w:p>
          <w:p w14:paraId="27946179" w14:textId="77777777" w:rsidR="00161359" w:rsidRDefault="00161359" w:rsidP="00161359">
            <w:pPr>
              <w:pBdr>
                <w:top w:val="nil"/>
                <w:left w:val="nil"/>
                <w:bottom w:val="nil"/>
                <w:right w:val="nil"/>
                <w:between w:val="nil"/>
              </w:pBdr>
              <w:tabs>
                <w:tab w:val="left" w:pos="173"/>
              </w:tabs>
              <w:ind w:left="720"/>
              <w:rPr>
                <w:rFonts w:eastAsia="Times New Roman"/>
                <w:sz w:val="24"/>
                <w:szCs w:val="24"/>
              </w:rPr>
            </w:pPr>
          </w:p>
          <w:p w14:paraId="026C398D"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c>
          <w:tcPr>
            <w:tcW w:w="2085" w:type="dxa"/>
            <w:shd w:val="clear" w:color="auto" w:fill="F2F2F2"/>
          </w:tcPr>
          <w:p w14:paraId="0CE87A7E"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r>
              <w:rPr>
                <w:rFonts w:eastAsia="Times New Roman"/>
                <w:sz w:val="24"/>
                <w:szCs w:val="24"/>
              </w:rPr>
              <w:t>Artes</w:t>
            </w:r>
          </w:p>
          <w:p w14:paraId="4DAFE3F4"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r>
              <w:rPr>
                <w:rFonts w:eastAsia="Times New Roman"/>
                <w:sz w:val="24"/>
                <w:szCs w:val="24"/>
              </w:rPr>
              <w:t>Música / Canto</w:t>
            </w:r>
          </w:p>
          <w:p w14:paraId="6FC8F09A"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r>
              <w:rPr>
                <w:rFonts w:eastAsia="Times New Roman"/>
                <w:sz w:val="24"/>
                <w:szCs w:val="24"/>
              </w:rPr>
              <w:t>Dança</w:t>
            </w:r>
          </w:p>
          <w:p w14:paraId="0AC34739"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p w14:paraId="0090122E"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66C14775" w14:textId="77777777" w:rsidTr="006E2573">
        <w:trPr>
          <w:trHeight w:val="513"/>
        </w:trPr>
        <w:tc>
          <w:tcPr>
            <w:tcW w:w="3195" w:type="dxa"/>
            <w:vMerge/>
            <w:shd w:val="clear" w:color="auto" w:fill="F2F2F2"/>
          </w:tcPr>
          <w:p w14:paraId="13C618A9" w14:textId="77777777" w:rsidR="00161359" w:rsidRDefault="00161359" w:rsidP="00161359">
            <w:pPr>
              <w:widowControl w:val="0"/>
              <w:pBdr>
                <w:top w:val="nil"/>
                <w:left w:val="nil"/>
                <w:bottom w:val="nil"/>
                <w:right w:val="nil"/>
                <w:between w:val="nil"/>
              </w:pBdr>
              <w:rPr>
                <w:rFonts w:eastAsia="Times New Roman"/>
                <w:color w:val="000000"/>
              </w:rPr>
            </w:pPr>
          </w:p>
        </w:tc>
        <w:tc>
          <w:tcPr>
            <w:tcW w:w="3270" w:type="dxa"/>
            <w:shd w:val="clear" w:color="auto" w:fill="F2F2F2"/>
          </w:tcPr>
          <w:p w14:paraId="31ACC55A" w14:textId="62638F46"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0</w:t>
            </w:r>
            <w:r w:rsidR="00550204">
              <w:rPr>
                <w:rFonts w:eastAsia="Times New Roman"/>
                <w:color w:val="000000"/>
                <w:sz w:val="24"/>
                <w:szCs w:val="24"/>
              </w:rPr>
              <w:t>2</w:t>
            </w:r>
          </w:p>
          <w:p w14:paraId="4C1BE77F" w14:textId="036F533B"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indivíduos = </w:t>
            </w:r>
            <w:r w:rsidR="00550204">
              <w:rPr>
                <w:rFonts w:eastAsia="Times New Roman"/>
                <w:color w:val="000000"/>
                <w:sz w:val="24"/>
                <w:szCs w:val="24"/>
              </w:rPr>
              <w:t>50</w:t>
            </w:r>
          </w:p>
        </w:tc>
        <w:tc>
          <w:tcPr>
            <w:tcW w:w="2085" w:type="dxa"/>
            <w:shd w:val="clear" w:color="auto" w:fill="F2F2F2"/>
          </w:tcPr>
          <w:p w14:paraId="658CD481"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1FDF313E" w14:textId="77777777" w:rsidR="00161359" w:rsidRDefault="00161359" w:rsidP="00161359">
      <w:pPr>
        <w:rPr>
          <w:sz w:val="24"/>
          <w:szCs w:val="24"/>
        </w:rPr>
      </w:pPr>
    </w:p>
    <w:p w14:paraId="5070D3EA" w14:textId="77777777" w:rsidR="00161359" w:rsidRDefault="00161359" w:rsidP="00161359">
      <w:pPr>
        <w:ind w:right="3"/>
        <w:jc w:val="center"/>
        <w:rPr>
          <w:b/>
          <w:sz w:val="24"/>
          <w:szCs w:val="24"/>
        </w:rPr>
      </w:pPr>
      <w:r>
        <w:rPr>
          <w:b/>
          <w:sz w:val="24"/>
          <w:szCs w:val="24"/>
        </w:rPr>
        <w:t>Equipamento 02 – CRAS Badu</w:t>
      </w:r>
    </w:p>
    <w:p w14:paraId="137EA149" w14:textId="77777777" w:rsidR="00161359" w:rsidRDefault="00161359" w:rsidP="00161359">
      <w:pPr>
        <w:rPr>
          <w:sz w:val="24"/>
          <w:szCs w:val="24"/>
        </w:rPr>
      </w:pP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2850"/>
        <w:gridCol w:w="2460"/>
      </w:tblGrid>
      <w:tr w:rsidR="00161359" w14:paraId="47B29784" w14:textId="77777777" w:rsidTr="006E2573">
        <w:tc>
          <w:tcPr>
            <w:tcW w:w="3180" w:type="dxa"/>
            <w:shd w:val="clear" w:color="auto" w:fill="0D0D0D"/>
            <w:vAlign w:val="center"/>
          </w:tcPr>
          <w:p w14:paraId="7BFE28DC"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BADU</w:t>
            </w:r>
          </w:p>
        </w:tc>
        <w:tc>
          <w:tcPr>
            <w:tcW w:w="2850" w:type="dxa"/>
            <w:shd w:val="clear" w:color="auto" w:fill="0D0D0D"/>
            <w:vAlign w:val="center"/>
          </w:tcPr>
          <w:p w14:paraId="60727ABA"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22DB26AF"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460" w:type="dxa"/>
            <w:shd w:val="clear" w:color="auto" w:fill="0D0D0D"/>
            <w:vAlign w:val="center"/>
          </w:tcPr>
          <w:p w14:paraId="4C67DDBE"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0834516C" w14:textId="77777777" w:rsidTr="006E2573">
        <w:trPr>
          <w:trHeight w:val="1148"/>
        </w:trPr>
        <w:tc>
          <w:tcPr>
            <w:tcW w:w="3180" w:type="dxa"/>
            <w:vMerge w:val="restart"/>
            <w:shd w:val="clear" w:color="auto" w:fill="F2F2F2"/>
          </w:tcPr>
          <w:p w14:paraId="296B8676" w14:textId="77777777" w:rsidR="00161359" w:rsidRDefault="00161359" w:rsidP="00161359">
            <w:pPr>
              <w:rPr>
                <w:rFonts w:eastAsia="Times New Roman"/>
                <w:sz w:val="24"/>
                <w:szCs w:val="24"/>
                <w:highlight w:val="white"/>
              </w:rPr>
            </w:pPr>
            <w:r>
              <w:rPr>
                <w:rFonts w:eastAsia="Times New Roman"/>
                <w:sz w:val="24"/>
                <w:szCs w:val="24"/>
              </w:rPr>
              <w:t>Referências de Espaços para execução do SCFV:</w:t>
            </w:r>
          </w:p>
          <w:p w14:paraId="1D1218BD" w14:textId="77777777" w:rsidR="00161359" w:rsidRDefault="00161359" w:rsidP="00161359">
            <w:pPr>
              <w:rPr>
                <w:rFonts w:eastAsia="Times New Roman"/>
                <w:sz w:val="24"/>
                <w:szCs w:val="24"/>
              </w:rPr>
            </w:pPr>
            <w:r>
              <w:rPr>
                <w:rFonts w:eastAsia="Times New Roman"/>
                <w:sz w:val="24"/>
                <w:szCs w:val="24"/>
              </w:rPr>
              <w:t>Estr. Caetano Monteiro, 820 - Badu, Niterói</w:t>
            </w:r>
          </w:p>
          <w:p w14:paraId="5A4BC328" w14:textId="77777777" w:rsidR="00161359" w:rsidRDefault="00161359" w:rsidP="00161359">
            <w:pPr>
              <w:rPr>
                <w:rFonts w:eastAsia="Times New Roman"/>
                <w:sz w:val="24"/>
                <w:szCs w:val="24"/>
              </w:rPr>
            </w:pPr>
          </w:p>
          <w:p w14:paraId="278AADB9" w14:textId="77777777" w:rsidR="00161359" w:rsidRDefault="00161359" w:rsidP="00161359">
            <w:pPr>
              <w:rPr>
                <w:rFonts w:eastAsia="Times New Roman"/>
                <w:sz w:val="24"/>
                <w:szCs w:val="24"/>
              </w:rPr>
            </w:pPr>
            <w:r>
              <w:rPr>
                <w:rFonts w:eastAsia="Times New Roman"/>
              </w:rPr>
              <w:t>Áreas de abrangência: Badu, Largo da Batalha, Cantagalo, Maceió, Sapê, Matapaca, Vila Progresso, Maria Paula (parte de Niterói), Muriqui, Rio do Ouro (parte de Niterói), Pendotiba (parte de Niterói), Paciênci</w:t>
            </w:r>
            <w:r>
              <w:rPr>
                <w:rFonts w:eastAsia="Times New Roman"/>
                <w:sz w:val="24"/>
                <w:szCs w:val="24"/>
              </w:rPr>
              <w:t>a</w:t>
            </w:r>
          </w:p>
          <w:p w14:paraId="0E376408" w14:textId="77777777" w:rsidR="00161359" w:rsidRDefault="00161359" w:rsidP="00161359">
            <w:pPr>
              <w:rPr>
                <w:rFonts w:eastAsia="Times New Roman"/>
                <w:sz w:val="24"/>
                <w:szCs w:val="24"/>
              </w:rPr>
            </w:pPr>
          </w:p>
          <w:p w14:paraId="7E0547DE" w14:textId="77777777" w:rsidR="00161359" w:rsidRDefault="00161359" w:rsidP="00161359">
            <w:pPr>
              <w:rPr>
                <w:rFonts w:eastAsia="Times New Roman"/>
                <w:sz w:val="24"/>
                <w:szCs w:val="24"/>
              </w:rPr>
            </w:pPr>
          </w:p>
        </w:tc>
        <w:tc>
          <w:tcPr>
            <w:tcW w:w="2850" w:type="dxa"/>
            <w:shd w:val="clear" w:color="auto" w:fill="F2F2F2"/>
          </w:tcPr>
          <w:p w14:paraId="49D431CE" w14:textId="77777777" w:rsidR="00550204" w:rsidRDefault="00161359" w:rsidP="00550204">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 xml:space="preserve">7 a 14 anos: 01 grupo de até </w:t>
            </w:r>
            <w:r w:rsidR="00550204">
              <w:rPr>
                <w:rFonts w:eastAsia="Times New Roman"/>
                <w:color w:val="000000"/>
                <w:sz w:val="24"/>
                <w:szCs w:val="24"/>
              </w:rPr>
              <w:t>20 usuários cada</w:t>
            </w:r>
          </w:p>
          <w:p w14:paraId="26AA324A" w14:textId="7077F3EA"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18 a 59 anos (público em descumprimento de condicionalidade do PBF): 0</w:t>
            </w:r>
            <w:r w:rsidR="00550204">
              <w:rPr>
                <w:rFonts w:eastAsia="Times New Roman"/>
                <w:color w:val="000000"/>
                <w:sz w:val="24"/>
                <w:szCs w:val="24"/>
              </w:rPr>
              <w:t>1</w:t>
            </w:r>
            <w:r>
              <w:rPr>
                <w:rFonts w:eastAsia="Times New Roman"/>
                <w:color w:val="000000"/>
                <w:sz w:val="24"/>
                <w:szCs w:val="24"/>
              </w:rPr>
              <w:t xml:space="preserve"> grupo de 20 usuários cada</w:t>
            </w:r>
          </w:p>
          <w:p w14:paraId="6A5813C0" w14:textId="6798DCD8"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 xml:space="preserve">A partir de 60 anos: 01 grupo de até 20 </w:t>
            </w:r>
            <w:r w:rsidR="00550204">
              <w:rPr>
                <w:rFonts w:eastAsia="Times New Roman"/>
                <w:color w:val="000000"/>
                <w:sz w:val="24"/>
                <w:szCs w:val="24"/>
              </w:rPr>
              <w:t>usuários cada</w:t>
            </w:r>
          </w:p>
        </w:tc>
        <w:tc>
          <w:tcPr>
            <w:tcW w:w="2460" w:type="dxa"/>
            <w:shd w:val="clear" w:color="auto" w:fill="F2F2F2"/>
          </w:tcPr>
          <w:p w14:paraId="4FFAA8E8"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5E2EA54B"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3E88265B"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45DAF0F2" w14:textId="77777777" w:rsidTr="006E2573">
        <w:trPr>
          <w:trHeight w:val="561"/>
        </w:trPr>
        <w:tc>
          <w:tcPr>
            <w:tcW w:w="3180" w:type="dxa"/>
            <w:vMerge/>
            <w:shd w:val="clear" w:color="auto" w:fill="F2F2F2"/>
          </w:tcPr>
          <w:p w14:paraId="5A243FF9"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2850" w:type="dxa"/>
            <w:shd w:val="clear" w:color="auto" w:fill="F2F2F2"/>
          </w:tcPr>
          <w:p w14:paraId="3BB725F3" w14:textId="07776EAB"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0</w:t>
            </w:r>
            <w:r w:rsidR="00550204">
              <w:rPr>
                <w:rFonts w:eastAsia="Times New Roman"/>
                <w:color w:val="000000"/>
                <w:sz w:val="24"/>
                <w:szCs w:val="24"/>
              </w:rPr>
              <w:t>3</w:t>
            </w:r>
          </w:p>
          <w:p w14:paraId="7C37A3BB" w14:textId="0BF3E950"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indivíduos = </w:t>
            </w:r>
            <w:r w:rsidR="00550204">
              <w:rPr>
                <w:rFonts w:eastAsia="Times New Roman"/>
                <w:color w:val="000000"/>
                <w:sz w:val="24"/>
                <w:szCs w:val="24"/>
              </w:rPr>
              <w:t>60</w:t>
            </w:r>
          </w:p>
        </w:tc>
        <w:tc>
          <w:tcPr>
            <w:tcW w:w="2460" w:type="dxa"/>
            <w:shd w:val="clear" w:color="auto" w:fill="F2F2F2"/>
          </w:tcPr>
          <w:p w14:paraId="7D912F92"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7B5A45F5" w14:textId="77777777" w:rsidR="00161359" w:rsidRDefault="00161359" w:rsidP="00161359">
      <w:pPr>
        <w:rPr>
          <w:sz w:val="24"/>
          <w:szCs w:val="24"/>
        </w:rPr>
      </w:pPr>
    </w:p>
    <w:p w14:paraId="513AC43C" w14:textId="77777777" w:rsidR="00161359" w:rsidRDefault="00161359" w:rsidP="00161359">
      <w:pPr>
        <w:rPr>
          <w:sz w:val="24"/>
          <w:szCs w:val="24"/>
        </w:rPr>
      </w:pPr>
    </w:p>
    <w:p w14:paraId="568711EE" w14:textId="77777777" w:rsidR="00161359" w:rsidRDefault="00161359" w:rsidP="00161359">
      <w:pPr>
        <w:ind w:right="3"/>
        <w:jc w:val="center"/>
        <w:rPr>
          <w:b/>
          <w:sz w:val="24"/>
          <w:szCs w:val="24"/>
        </w:rPr>
      </w:pPr>
      <w:r>
        <w:rPr>
          <w:b/>
          <w:sz w:val="24"/>
          <w:szCs w:val="24"/>
        </w:rPr>
        <w:t>Equipamento 03 – CRAS Cubango</w:t>
      </w:r>
    </w:p>
    <w:p w14:paraId="16C7B307" w14:textId="77777777" w:rsidR="00161359" w:rsidRDefault="00161359" w:rsidP="00161359">
      <w:pPr>
        <w:rPr>
          <w:sz w:val="24"/>
          <w:szCs w:val="24"/>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2985"/>
        <w:gridCol w:w="2445"/>
      </w:tblGrid>
      <w:tr w:rsidR="00161359" w14:paraId="2AF5A824" w14:textId="77777777" w:rsidTr="006E2573">
        <w:tc>
          <w:tcPr>
            <w:tcW w:w="3090" w:type="dxa"/>
            <w:shd w:val="clear" w:color="auto" w:fill="0D0D0D"/>
            <w:vAlign w:val="center"/>
          </w:tcPr>
          <w:p w14:paraId="062BC5AD"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CUBANGO</w:t>
            </w:r>
          </w:p>
        </w:tc>
        <w:tc>
          <w:tcPr>
            <w:tcW w:w="2985" w:type="dxa"/>
            <w:shd w:val="clear" w:color="auto" w:fill="0D0D0D"/>
            <w:vAlign w:val="center"/>
          </w:tcPr>
          <w:p w14:paraId="584B1ED1"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54EA0EC4"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445" w:type="dxa"/>
            <w:shd w:val="clear" w:color="auto" w:fill="0D0D0D"/>
            <w:vAlign w:val="center"/>
          </w:tcPr>
          <w:p w14:paraId="3245630D"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232EDA2C" w14:textId="77777777" w:rsidTr="006E2573">
        <w:trPr>
          <w:trHeight w:val="1793"/>
        </w:trPr>
        <w:tc>
          <w:tcPr>
            <w:tcW w:w="3090" w:type="dxa"/>
            <w:vMerge w:val="restart"/>
            <w:shd w:val="clear" w:color="auto" w:fill="F2F2F2"/>
          </w:tcPr>
          <w:p w14:paraId="2D402C52"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11F104F5" w14:textId="77777777" w:rsidR="00161359" w:rsidRDefault="00161359" w:rsidP="00161359">
            <w:pPr>
              <w:rPr>
                <w:rFonts w:eastAsia="Times New Roman"/>
                <w:sz w:val="24"/>
                <w:szCs w:val="24"/>
              </w:rPr>
            </w:pPr>
            <w:r>
              <w:rPr>
                <w:rFonts w:eastAsia="Times New Roman"/>
                <w:sz w:val="24"/>
                <w:szCs w:val="24"/>
              </w:rPr>
              <w:t>CRAS Cubango</w:t>
            </w:r>
          </w:p>
          <w:p w14:paraId="6657E333" w14:textId="77777777" w:rsidR="00161359" w:rsidRDefault="00161359" w:rsidP="00161359">
            <w:pPr>
              <w:rPr>
                <w:rFonts w:eastAsia="Times New Roman"/>
                <w:sz w:val="24"/>
                <w:szCs w:val="24"/>
              </w:rPr>
            </w:pPr>
            <w:r>
              <w:rPr>
                <w:rFonts w:eastAsia="Times New Roman"/>
                <w:sz w:val="24"/>
                <w:szCs w:val="24"/>
              </w:rPr>
              <w:t>Rua Desembargador Lima Castro, nº 241, Fonseca - Niterói/RJ</w:t>
            </w:r>
          </w:p>
          <w:p w14:paraId="54B3FE35" w14:textId="77777777" w:rsidR="00161359" w:rsidRDefault="00161359" w:rsidP="00161359">
            <w:pPr>
              <w:rPr>
                <w:rFonts w:eastAsia="Times New Roman"/>
                <w:sz w:val="24"/>
                <w:szCs w:val="24"/>
              </w:rPr>
            </w:pPr>
          </w:p>
          <w:p w14:paraId="182C1990" w14:textId="77777777" w:rsidR="00161359" w:rsidRDefault="00161359" w:rsidP="00161359">
            <w:pPr>
              <w:rPr>
                <w:rFonts w:eastAsia="Times New Roman"/>
                <w:sz w:val="24"/>
                <w:szCs w:val="24"/>
              </w:rPr>
            </w:pPr>
            <w:r>
              <w:rPr>
                <w:rFonts w:eastAsia="Times New Roman"/>
                <w:sz w:val="18"/>
                <w:szCs w:val="18"/>
              </w:rPr>
              <w:t>Áreas de abrangência: Cubango, Viçoso Jardim, Fonseca (Alameda São Boaventura: do Horto do Fonseca até a subida da Caixa D'água), Santa Rosa (Rua Noronha Torrezão), Serrão, Morro do Bumba, Comunidade São José, Ititioca, Atalaia</w:t>
            </w:r>
          </w:p>
        </w:tc>
        <w:tc>
          <w:tcPr>
            <w:tcW w:w="2985" w:type="dxa"/>
            <w:shd w:val="clear" w:color="auto" w:fill="F2F2F2"/>
          </w:tcPr>
          <w:p w14:paraId="6EDD68C6" w14:textId="77777777" w:rsidR="00161359" w:rsidRDefault="00161359" w:rsidP="00283C11">
            <w:pPr>
              <w:numPr>
                <w:ilvl w:val="0"/>
                <w:numId w:val="28"/>
              </w:numPr>
              <w:pBdr>
                <w:top w:val="nil"/>
                <w:left w:val="nil"/>
                <w:bottom w:val="nil"/>
                <w:right w:val="nil"/>
                <w:between w:val="nil"/>
              </w:pBdr>
              <w:tabs>
                <w:tab w:val="left" w:pos="173"/>
              </w:tabs>
              <w:ind w:left="0" w:firstLine="0"/>
              <w:rPr>
                <w:rFonts w:eastAsia="Times New Roman"/>
                <w:color w:val="000000"/>
                <w:sz w:val="24"/>
                <w:szCs w:val="24"/>
              </w:rPr>
            </w:pPr>
            <w:r>
              <w:rPr>
                <w:rFonts w:eastAsia="Times New Roman"/>
                <w:color w:val="000000"/>
                <w:sz w:val="24"/>
                <w:szCs w:val="24"/>
              </w:rPr>
              <w:t>7 a 14 anos: 01 grupo de 20 usuárias</w:t>
            </w:r>
          </w:p>
          <w:p w14:paraId="3F096E5D"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15 a 17 anos: 01 grupo de 20 usuárias</w:t>
            </w:r>
          </w:p>
          <w:p w14:paraId="67DBB821"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18 a 29 anos: 01 grupo de 20 usuárias</w:t>
            </w:r>
          </w:p>
          <w:p w14:paraId="7333BBBA"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30 a 59 anos: 01 grupo de 20 usuárias</w:t>
            </w:r>
          </w:p>
          <w:p w14:paraId="22B5C46F" w14:textId="4D7906E4"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A partir de 60 anos: 0</w:t>
            </w:r>
            <w:r w:rsidR="00550204">
              <w:rPr>
                <w:rFonts w:eastAsia="Times New Roman"/>
                <w:color w:val="000000"/>
                <w:sz w:val="24"/>
                <w:szCs w:val="24"/>
              </w:rPr>
              <w:t xml:space="preserve">1 </w:t>
            </w:r>
            <w:r>
              <w:rPr>
                <w:rFonts w:eastAsia="Times New Roman"/>
                <w:color w:val="000000"/>
                <w:sz w:val="24"/>
                <w:szCs w:val="24"/>
              </w:rPr>
              <w:t>grupo de 2</w:t>
            </w:r>
            <w:r w:rsidR="00550204">
              <w:rPr>
                <w:rFonts w:eastAsia="Times New Roman"/>
                <w:color w:val="000000"/>
                <w:sz w:val="24"/>
                <w:szCs w:val="24"/>
              </w:rPr>
              <w:t>0</w:t>
            </w:r>
            <w:r>
              <w:rPr>
                <w:rFonts w:eastAsia="Times New Roman"/>
                <w:color w:val="000000"/>
                <w:sz w:val="24"/>
                <w:szCs w:val="24"/>
              </w:rPr>
              <w:t xml:space="preserve"> usuários cada</w:t>
            </w:r>
          </w:p>
          <w:p w14:paraId="323DA586"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c>
          <w:tcPr>
            <w:tcW w:w="2445" w:type="dxa"/>
            <w:shd w:val="clear" w:color="auto" w:fill="F2F2F2"/>
          </w:tcPr>
          <w:p w14:paraId="0203DF4C"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r>
              <w:rPr>
                <w:rFonts w:eastAsia="Times New Roman"/>
                <w:sz w:val="24"/>
                <w:szCs w:val="24"/>
              </w:rPr>
              <w:t>Recreação / Esportes</w:t>
            </w:r>
          </w:p>
          <w:p w14:paraId="699A2360"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r>
              <w:rPr>
                <w:rFonts w:eastAsia="Times New Roman"/>
                <w:sz w:val="24"/>
                <w:szCs w:val="24"/>
              </w:rPr>
              <w:t>Artes</w:t>
            </w:r>
          </w:p>
          <w:p w14:paraId="594BFFA1"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r>
              <w:rPr>
                <w:rFonts w:eastAsia="Times New Roman"/>
                <w:sz w:val="24"/>
                <w:szCs w:val="24"/>
              </w:rPr>
              <w:t>Dança</w:t>
            </w:r>
          </w:p>
          <w:p w14:paraId="539AA797"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p w14:paraId="6F1C3F78"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p w14:paraId="29BBC2D9"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6FBE165E" w14:textId="77777777" w:rsidTr="006E2573">
        <w:trPr>
          <w:trHeight w:val="787"/>
        </w:trPr>
        <w:tc>
          <w:tcPr>
            <w:tcW w:w="3090" w:type="dxa"/>
            <w:vMerge/>
            <w:shd w:val="clear" w:color="auto" w:fill="F2F2F2"/>
          </w:tcPr>
          <w:p w14:paraId="57748D92"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2985" w:type="dxa"/>
            <w:shd w:val="clear" w:color="auto" w:fill="F2F2F2"/>
          </w:tcPr>
          <w:p w14:paraId="2D67EDBC" w14:textId="1C2FC85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0</w:t>
            </w:r>
            <w:r w:rsidR="00550204">
              <w:rPr>
                <w:rFonts w:eastAsia="Times New Roman"/>
                <w:color w:val="000000"/>
                <w:sz w:val="24"/>
                <w:szCs w:val="24"/>
              </w:rPr>
              <w:t>5</w:t>
            </w:r>
          </w:p>
          <w:p w14:paraId="07181B05" w14:textId="59F8DE96"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indivíduos = 1</w:t>
            </w:r>
            <w:r w:rsidR="00550204">
              <w:rPr>
                <w:rFonts w:eastAsia="Times New Roman"/>
                <w:color w:val="000000"/>
                <w:sz w:val="24"/>
                <w:szCs w:val="24"/>
              </w:rPr>
              <w:t>00</w:t>
            </w:r>
          </w:p>
        </w:tc>
        <w:tc>
          <w:tcPr>
            <w:tcW w:w="2445" w:type="dxa"/>
            <w:shd w:val="clear" w:color="auto" w:fill="F2F2F2"/>
          </w:tcPr>
          <w:p w14:paraId="42D13A80"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6A6CF421" w14:textId="77777777" w:rsidR="00161359" w:rsidRDefault="00161359" w:rsidP="00161359">
      <w:pPr>
        <w:rPr>
          <w:sz w:val="24"/>
          <w:szCs w:val="24"/>
        </w:rPr>
      </w:pPr>
    </w:p>
    <w:p w14:paraId="373D85DB" w14:textId="77777777" w:rsidR="00550204" w:rsidRDefault="00550204" w:rsidP="00161359">
      <w:pPr>
        <w:ind w:right="3"/>
        <w:jc w:val="center"/>
        <w:rPr>
          <w:b/>
          <w:sz w:val="24"/>
          <w:szCs w:val="24"/>
        </w:rPr>
      </w:pPr>
    </w:p>
    <w:p w14:paraId="70DE8A0D" w14:textId="3B7FF742" w:rsidR="00161359" w:rsidRDefault="00161359" w:rsidP="00161359">
      <w:pPr>
        <w:ind w:right="3"/>
        <w:jc w:val="center"/>
        <w:rPr>
          <w:b/>
          <w:sz w:val="24"/>
          <w:szCs w:val="24"/>
        </w:rPr>
      </w:pPr>
      <w:r>
        <w:rPr>
          <w:b/>
          <w:sz w:val="24"/>
          <w:szCs w:val="24"/>
        </w:rPr>
        <w:t>Equipamento 04 – CRAS Santa Bárbara</w:t>
      </w:r>
    </w:p>
    <w:p w14:paraId="4415AEF2" w14:textId="77777777" w:rsidR="00550204" w:rsidRDefault="00550204" w:rsidP="00161359">
      <w:pPr>
        <w:ind w:right="3"/>
        <w:jc w:val="center"/>
        <w:rPr>
          <w:b/>
          <w:sz w:val="24"/>
          <w:szCs w:val="24"/>
        </w:rPr>
      </w:pPr>
    </w:p>
    <w:p w14:paraId="2462FC6D" w14:textId="77777777" w:rsidR="00161359" w:rsidRDefault="00161359" w:rsidP="00161359">
      <w:pPr>
        <w:rPr>
          <w:sz w:val="24"/>
          <w:szCs w:val="24"/>
        </w:rPr>
      </w:pPr>
    </w:p>
    <w:tbl>
      <w:tblPr>
        <w:tblW w:w="8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3390"/>
        <w:gridCol w:w="2280"/>
      </w:tblGrid>
      <w:tr w:rsidR="00161359" w14:paraId="3BEDC9E1" w14:textId="77777777" w:rsidTr="006E2573">
        <w:tc>
          <w:tcPr>
            <w:tcW w:w="2850" w:type="dxa"/>
            <w:shd w:val="clear" w:color="auto" w:fill="0D0D0D"/>
            <w:vAlign w:val="center"/>
          </w:tcPr>
          <w:p w14:paraId="047AA410" w14:textId="77777777" w:rsidR="00161359" w:rsidRDefault="00161359" w:rsidP="00161359">
            <w:pPr>
              <w:jc w:val="center"/>
              <w:rPr>
                <w:rFonts w:eastAsia="Times New Roman"/>
                <w:b/>
                <w:color w:val="FFFFFF"/>
                <w:sz w:val="24"/>
                <w:szCs w:val="24"/>
              </w:rPr>
            </w:pPr>
            <w:r>
              <w:rPr>
                <w:rFonts w:eastAsia="Times New Roman"/>
                <w:b/>
                <w:color w:val="FFFFFF"/>
                <w:sz w:val="24"/>
                <w:szCs w:val="24"/>
              </w:rPr>
              <w:lastRenderedPageBreak/>
              <w:t>TERRITÓRIO DO CRAS SANTA BARBARA</w:t>
            </w:r>
          </w:p>
        </w:tc>
        <w:tc>
          <w:tcPr>
            <w:tcW w:w="3390" w:type="dxa"/>
            <w:shd w:val="clear" w:color="auto" w:fill="0D0D0D"/>
            <w:vAlign w:val="center"/>
          </w:tcPr>
          <w:p w14:paraId="6FF4B1B5"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195259ED"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280" w:type="dxa"/>
            <w:shd w:val="clear" w:color="auto" w:fill="0D0D0D"/>
            <w:vAlign w:val="center"/>
          </w:tcPr>
          <w:p w14:paraId="0750A59A"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0528C7B9" w14:textId="77777777" w:rsidTr="006E2573">
        <w:trPr>
          <w:trHeight w:val="1793"/>
        </w:trPr>
        <w:tc>
          <w:tcPr>
            <w:tcW w:w="2850" w:type="dxa"/>
            <w:vMerge w:val="restart"/>
            <w:shd w:val="clear" w:color="auto" w:fill="F2F2F2"/>
          </w:tcPr>
          <w:p w14:paraId="2C669AC6"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774C7631" w14:textId="77777777" w:rsidR="00161359" w:rsidRDefault="00161359" w:rsidP="00161359">
            <w:pPr>
              <w:rPr>
                <w:rFonts w:eastAsia="Times New Roman"/>
                <w:sz w:val="24"/>
                <w:szCs w:val="24"/>
              </w:rPr>
            </w:pPr>
            <w:r>
              <w:rPr>
                <w:rFonts w:eastAsia="Times New Roman"/>
                <w:sz w:val="24"/>
                <w:szCs w:val="24"/>
              </w:rPr>
              <w:t>CRAS Santa Bárbara</w:t>
            </w:r>
          </w:p>
          <w:p w14:paraId="4B5F34F4" w14:textId="77777777" w:rsidR="00161359" w:rsidRDefault="00161359" w:rsidP="00161359">
            <w:pPr>
              <w:rPr>
                <w:rFonts w:eastAsia="Times New Roman"/>
                <w:sz w:val="24"/>
                <w:szCs w:val="24"/>
              </w:rPr>
            </w:pPr>
          </w:p>
          <w:p w14:paraId="1E7F57EC" w14:textId="77777777" w:rsidR="00161359" w:rsidRDefault="00161359" w:rsidP="00161359">
            <w:pPr>
              <w:rPr>
                <w:rFonts w:eastAsia="Times New Roman"/>
                <w:color w:val="000000"/>
                <w:sz w:val="24"/>
                <w:szCs w:val="24"/>
              </w:rPr>
            </w:pPr>
            <w:r>
              <w:rPr>
                <w:rFonts w:eastAsia="Times New Roman"/>
                <w:color w:val="000000"/>
                <w:sz w:val="24"/>
                <w:szCs w:val="24"/>
              </w:rPr>
              <w:t>Av. Des. Nestor Rodrigues Perlingeiro, nº 372, Santa Bárbara - Niterói/RJ.</w:t>
            </w:r>
          </w:p>
          <w:p w14:paraId="165CC610" w14:textId="77777777" w:rsidR="00161359" w:rsidRDefault="00161359" w:rsidP="00161359">
            <w:pPr>
              <w:rPr>
                <w:rFonts w:eastAsia="Times New Roman"/>
                <w:sz w:val="24"/>
                <w:szCs w:val="24"/>
              </w:rPr>
            </w:pPr>
          </w:p>
          <w:p w14:paraId="002718AD" w14:textId="77777777" w:rsidR="00161359" w:rsidRDefault="00161359" w:rsidP="00161359">
            <w:pPr>
              <w:rPr>
                <w:rFonts w:eastAsia="Times New Roman"/>
              </w:rPr>
            </w:pPr>
            <w:r>
              <w:rPr>
                <w:rFonts w:eastAsia="Times New Roman"/>
              </w:rPr>
              <w:t>Áreas de abrangência: Baldeador, Sapê (Estrada da Florália e Biquinha), Santa Bárbara.</w:t>
            </w:r>
          </w:p>
        </w:tc>
        <w:tc>
          <w:tcPr>
            <w:tcW w:w="3390" w:type="dxa"/>
            <w:shd w:val="clear" w:color="auto" w:fill="F2F2F2"/>
          </w:tcPr>
          <w:p w14:paraId="76EA558C" w14:textId="11126A89"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 xml:space="preserve">4 a 6 anos: </w:t>
            </w:r>
            <w:r w:rsidR="00550204">
              <w:rPr>
                <w:rFonts w:eastAsia="Times New Roman"/>
                <w:color w:val="000000"/>
                <w:sz w:val="24"/>
                <w:szCs w:val="24"/>
              </w:rPr>
              <w:t>4</w:t>
            </w:r>
            <w:r>
              <w:rPr>
                <w:rFonts w:eastAsia="Times New Roman"/>
                <w:color w:val="000000"/>
                <w:sz w:val="24"/>
                <w:szCs w:val="24"/>
              </w:rPr>
              <w:t xml:space="preserve"> grupos (UMEI) com 20 crianças cada</w:t>
            </w:r>
          </w:p>
          <w:p w14:paraId="16E0DE9D" w14:textId="7BAD3F8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7 a 14 anos: 0</w:t>
            </w:r>
            <w:r w:rsidR="00550204">
              <w:rPr>
                <w:rFonts w:eastAsia="Times New Roman"/>
                <w:color w:val="000000"/>
                <w:sz w:val="24"/>
                <w:szCs w:val="24"/>
              </w:rPr>
              <w:t>2</w:t>
            </w:r>
            <w:r>
              <w:rPr>
                <w:rFonts w:eastAsia="Times New Roman"/>
                <w:color w:val="000000"/>
                <w:sz w:val="24"/>
                <w:szCs w:val="24"/>
              </w:rPr>
              <w:t xml:space="preserve"> grupos (escolas) com 20 crianças cada</w:t>
            </w:r>
          </w:p>
          <w:p w14:paraId="4BC8ED8C" w14:textId="7F4F090E"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 xml:space="preserve">15 a 17 anos: 01 grupo com </w:t>
            </w:r>
            <w:r w:rsidR="00550204">
              <w:rPr>
                <w:rFonts w:eastAsia="Times New Roman"/>
                <w:color w:val="000000"/>
                <w:sz w:val="24"/>
                <w:szCs w:val="24"/>
              </w:rPr>
              <w:t>20</w:t>
            </w:r>
            <w:r>
              <w:rPr>
                <w:rFonts w:eastAsia="Times New Roman"/>
                <w:color w:val="000000"/>
                <w:sz w:val="24"/>
                <w:szCs w:val="24"/>
              </w:rPr>
              <w:t xml:space="preserve"> usuários</w:t>
            </w:r>
          </w:p>
          <w:p w14:paraId="764DFCC2"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18 a 29 anos: 1 grupo com 20 usuários cada</w:t>
            </w:r>
          </w:p>
          <w:p w14:paraId="28E683B5"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30 a 59 anos: 1 grupo com 20 usuários cada</w:t>
            </w:r>
          </w:p>
          <w:p w14:paraId="2E577984" w14:textId="687148D6"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 xml:space="preserve">A partir de 60 anos: </w:t>
            </w:r>
            <w:r w:rsidR="00550204">
              <w:rPr>
                <w:rFonts w:eastAsia="Times New Roman"/>
                <w:color w:val="000000"/>
                <w:sz w:val="24"/>
                <w:szCs w:val="24"/>
              </w:rPr>
              <w:t>1</w:t>
            </w:r>
            <w:r>
              <w:rPr>
                <w:rFonts w:eastAsia="Times New Roman"/>
                <w:color w:val="000000"/>
                <w:sz w:val="24"/>
                <w:szCs w:val="24"/>
              </w:rPr>
              <w:t xml:space="preserve"> grupos com 20 usuários cada</w:t>
            </w:r>
          </w:p>
        </w:tc>
        <w:tc>
          <w:tcPr>
            <w:tcW w:w="2280" w:type="dxa"/>
            <w:shd w:val="clear" w:color="auto" w:fill="F2F2F2"/>
          </w:tcPr>
          <w:p w14:paraId="6CDD90B8"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0B05E5E6"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7C515030"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567E4503"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p w14:paraId="452A5C6E"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304E9166" w14:textId="77777777" w:rsidTr="006E2573">
        <w:trPr>
          <w:trHeight w:val="787"/>
        </w:trPr>
        <w:tc>
          <w:tcPr>
            <w:tcW w:w="2850" w:type="dxa"/>
            <w:vMerge/>
            <w:shd w:val="clear" w:color="auto" w:fill="F2F2F2"/>
          </w:tcPr>
          <w:p w14:paraId="0882BCEE"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3390" w:type="dxa"/>
            <w:shd w:val="clear" w:color="auto" w:fill="F2F2F2"/>
          </w:tcPr>
          <w:p w14:paraId="1A96BD32" w14:textId="03138E6A"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1</w:t>
            </w:r>
            <w:r w:rsidR="00550204">
              <w:rPr>
                <w:rFonts w:eastAsia="Times New Roman"/>
                <w:color w:val="000000"/>
                <w:sz w:val="24"/>
                <w:szCs w:val="24"/>
              </w:rPr>
              <w:t>0</w:t>
            </w:r>
          </w:p>
          <w:p w14:paraId="23E4ECA0" w14:textId="79A9BFFE"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indivíduos = </w:t>
            </w:r>
            <w:r w:rsidR="00550204">
              <w:rPr>
                <w:rFonts w:eastAsia="Times New Roman"/>
                <w:color w:val="000000"/>
                <w:sz w:val="24"/>
                <w:szCs w:val="24"/>
              </w:rPr>
              <w:t>200</w:t>
            </w:r>
          </w:p>
        </w:tc>
        <w:tc>
          <w:tcPr>
            <w:tcW w:w="2280" w:type="dxa"/>
            <w:shd w:val="clear" w:color="auto" w:fill="F2F2F2"/>
          </w:tcPr>
          <w:p w14:paraId="20567837"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512CD177" w14:textId="77777777" w:rsidR="00161359" w:rsidRDefault="00161359" w:rsidP="00161359">
      <w:pPr>
        <w:rPr>
          <w:sz w:val="24"/>
          <w:szCs w:val="24"/>
        </w:rPr>
      </w:pPr>
    </w:p>
    <w:p w14:paraId="1E8E1594" w14:textId="77777777" w:rsidR="00161359" w:rsidRDefault="00161359" w:rsidP="00161359">
      <w:pPr>
        <w:ind w:right="3"/>
        <w:jc w:val="center"/>
        <w:rPr>
          <w:b/>
          <w:sz w:val="24"/>
          <w:szCs w:val="24"/>
        </w:rPr>
      </w:pPr>
    </w:p>
    <w:p w14:paraId="4BDE9533" w14:textId="77777777" w:rsidR="00161359" w:rsidRDefault="00161359" w:rsidP="00161359">
      <w:pPr>
        <w:ind w:right="3"/>
        <w:jc w:val="center"/>
        <w:rPr>
          <w:b/>
          <w:sz w:val="24"/>
          <w:szCs w:val="24"/>
        </w:rPr>
      </w:pPr>
      <w:r>
        <w:rPr>
          <w:b/>
          <w:sz w:val="24"/>
          <w:szCs w:val="24"/>
        </w:rPr>
        <w:t>Equipamento 05 – CRAS Morro do Céu</w:t>
      </w:r>
    </w:p>
    <w:p w14:paraId="350E957A" w14:textId="77777777" w:rsidR="00161359" w:rsidRDefault="00161359" w:rsidP="00161359">
      <w:pPr>
        <w:rPr>
          <w:sz w:val="24"/>
          <w:szCs w:val="24"/>
        </w:rPr>
      </w:pPr>
    </w:p>
    <w:tbl>
      <w:tblPr>
        <w:tblW w:w="858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3480"/>
        <w:gridCol w:w="2250"/>
      </w:tblGrid>
      <w:tr w:rsidR="00161359" w14:paraId="14180762" w14:textId="77777777" w:rsidTr="006E2573">
        <w:tc>
          <w:tcPr>
            <w:tcW w:w="2850" w:type="dxa"/>
            <w:shd w:val="clear" w:color="auto" w:fill="0D0D0D"/>
            <w:vAlign w:val="center"/>
          </w:tcPr>
          <w:p w14:paraId="0B893BE5"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MORRO DO CÉU</w:t>
            </w:r>
          </w:p>
        </w:tc>
        <w:tc>
          <w:tcPr>
            <w:tcW w:w="3480" w:type="dxa"/>
            <w:shd w:val="clear" w:color="auto" w:fill="0D0D0D"/>
            <w:vAlign w:val="center"/>
          </w:tcPr>
          <w:p w14:paraId="2ACB7A1D"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5B186DAB"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250" w:type="dxa"/>
            <w:shd w:val="clear" w:color="auto" w:fill="0D0D0D"/>
            <w:vAlign w:val="center"/>
          </w:tcPr>
          <w:p w14:paraId="53342FBB"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2761583A" w14:textId="77777777" w:rsidTr="006E2573">
        <w:trPr>
          <w:trHeight w:val="1793"/>
        </w:trPr>
        <w:tc>
          <w:tcPr>
            <w:tcW w:w="2850" w:type="dxa"/>
            <w:vMerge w:val="restart"/>
            <w:shd w:val="clear" w:color="auto" w:fill="F2F2F2"/>
          </w:tcPr>
          <w:p w14:paraId="78DFE409"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403C1844" w14:textId="77777777" w:rsidR="00161359" w:rsidRDefault="00161359" w:rsidP="00161359">
            <w:pPr>
              <w:rPr>
                <w:rFonts w:eastAsia="Times New Roman"/>
                <w:sz w:val="24"/>
                <w:szCs w:val="24"/>
              </w:rPr>
            </w:pPr>
          </w:p>
          <w:p w14:paraId="5C7BD13A" w14:textId="77777777" w:rsidR="00161359" w:rsidRDefault="00161359" w:rsidP="00161359">
            <w:pPr>
              <w:pBdr>
                <w:top w:val="nil"/>
                <w:left w:val="nil"/>
                <w:bottom w:val="nil"/>
                <w:right w:val="nil"/>
                <w:between w:val="nil"/>
              </w:pBdr>
              <w:tabs>
                <w:tab w:val="left" w:pos="173"/>
              </w:tabs>
              <w:rPr>
                <w:rFonts w:eastAsia="Times New Roman"/>
                <w:sz w:val="24"/>
                <w:szCs w:val="24"/>
              </w:rPr>
            </w:pPr>
            <w:r>
              <w:rPr>
                <w:rFonts w:eastAsia="Times New Roman"/>
                <w:sz w:val="24"/>
                <w:szCs w:val="24"/>
              </w:rPr>
              <w:t>CRAS Morro do Céu</w:t>
            </w:r>
          </w:p>
          <w:p w14:paraId="151686D3" w14:textId="77777777" w:rsidR="00161359" w:rsidRDefault="00161359" w:rsidP="00161359">
            <w:pPr>
              <w:rPr>
                <w:rFonts w:eastAsia="Times New Roman"/>
                <w:color w:val="000000"/>
                <w:sz w:val="24"/>
                <w:szCs w:val="24"/>
              </w:rPr>
            </w:pPr>
            <w:r>
              <w:rPr>
                <w:rFonts w:eastAsia="Times New Roman"/>
                <w:color w:val="000000"/>
                <w:sz w:val="24"/>
                <w:szCs w:val="24"/>
              </w:rPr>
              <w:t>Rua da Horta, nº 01, Morro do Céu, Caramujo - Niterói/RJ.</w:t>
            </w:r>
          </w:p>
          <w:p w14:paraId="1C3EFD95" w14:textId="77777777" w:rsidR="00161359" w:rsidRDefault="00161359" w:rsidP="00161359">
            <w:pPr>
              <w:rPr>
                <w:rFonts w:eastAsia="Times New Roman"/>
                <w:sz w:val="24"/>
                <w:szCs w:val="24"/>
              </w:rPr>
            </w:pPr>
          </w:p>
          <w:p w14:paraId="3793080F" w14:textId="77777777" w:rsidR="00161359" w:rsidRDefault="00161359" w:rsidP="00161359">
            <w:pPr>
              <w:rPr>
                <w:rFonts w:eastAsia="Times New Roman"/>
              </w:rPr>
            </w:pPr>
            <w:r>
              <w:rPr>
                <w:rFonts w:eastAsia="Times New Roman"/>
              </w:rPr>
              <w:t>Áreas de abrangência: Morro do Céu e Caramujo</w:t>
            </w:r>
          </w:p>
        </w:tc>
        <w:tc>
          <w:tcPr>
            <w:tcW w:w="3480" w:type="dxa"/>
            <w:shd w:val="clear" w:color="auto" w:fill="F2F2F2"/>
          </w:tcPr>
          <w:p w14:paraId="1EA8F381"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7 a 14 anos: 01 grupo de até 20 usuários</w:t>
            </w:r>
          </w:p>
          <w:p w14:paraId="52925D5A"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 xml:space="preserve">15 a 17 anos: 01 grupo de até 20 usuários </w:t>
            </w:r>
          </w:p>
          <w:p w14:paraId="54141618"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18 a 29 anos: (gestantes): 01 grupo de até 15 usuárias</w:t>
            </w:r>
          </w:p>
          <w:p w14:paraId="21A06CBD"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30 a 59 anos: 01 grupo de até 15 usuárias</w:t>
            </w:r>
          </w:p>
          <w:p w14:paraId="22785638"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A partir de 60 anos: 01 grupo de até 15 usuárias</w:t>
            </w:r>
          </w:p>
        </w:tc>
        <w:tc>
          <w:tcPr>
            <w:tcW w:w="2250" w:type="dxa"/>
            <w:shd w:val="clear" w:color="auto" w:fill="F2F2F2"/>
          </w:tcPr>
          <w:p w14:paraId="7D9067B9"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27E82C0E"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10EED4B4"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3562B909"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tc>
      </w:tr>
      <w:tr w:rsidR="00161359" w14:paraId="45567EC3" w14:textId="77777777" w:rsidTr="006E2573">
        <w:trPr>
          <w:trHeight w:val="787"/>
        </w:trPr>
        <w:tc>
          <w:tcPr>
            <w:tcW w:w="2850" w:type="dxa"/>
            <w:vMerge/>
            <w:shd w:val="clear" w:color="auto" w:fill="F2F2F2"/>
          </w:tcPr>
          <w:p w14:paraId="5C826742"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3480" w:type="dxa"/>
            <w:shd w:val="clear" w:color="auto" w:fill="F2F2F2"/>
          </w:tcPr>
          <w:p w14:paraId="11C0460A"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05</w:t>
            </w:r>
          </w:p>
          <w:p w14:paraId="184BB92A"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indivíduos = 85</w:t>
            </w:r>
          </w:p>
        </w:tc>
        <w:tc>
          <w:tcPr>
            <w:tcW w:w="2250" w:type="dxa"/>
            <w:shd w:val="clear" w:color="auto" w:fill="F2F2F2"/>
          </w:tcPr>
          <w:p w14:paraId="2C0B3755"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2249D23D" w14:textId="77777777" w:rsidR="00161359" w:rsidRDefault="00161359" w:rsidP="00161359">
      <w:pPr>
        <w:ind w:right="3"/>
        <w:jc w:val="center"/>
        <w:rPr>
          <w:b/>
          <w:sz w:val="24"/>
          <w:szCs w:val="24"/>
        </w:rPr>
      </w:pPr>
    </w:p>
    <w:p w14:paraId="05132802" w14:textId="77777777" w:rsidR="00161359" w:rsidRDefault="00161359" w:rsidP="00161359">
      <w:pPr>
        <w:ind w:right="3"/>
        <w:jc w:val="center"/>
        <w:rPr>
          <w:b/>
          <w:sz w:val="24"/>
          <w:szCs w:val="24"/>
        </w:rPr>
      </w:pPr>
      <w:r>
        <w:rPr>
          <w:b/>
          <w:sz w:val="24"/>
          <w:szCs w:val="24"/>
        </w:rPr>
        <w:t>Equipamento 06 – CRAS Vila Ipiranga</w:t>
      </w:r>
    </w:p>
    <w:p w14:paraId="4AF290E5" w14:textId="77777777" w:rsidR="00161359" w:rsidRDefault="00161359" w:rsidP="00161359">
      <w:pPr>
        <w:rPr>
          <w:sz w:val="24"/>
          <w:szCs w:val="24"/>
        </w:rPr>
      </w:pP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3090"/>
        <w:gridCol w:w="2325"/>
      </w:tblGrid>
      <w:tr w:rsidR="00161359" w14:paraId="71988E5D" w14:textId="77777777" w:rsidTr="006E2573">
        <w:tc>
          <w:tcPr>
            <w:tcW w:w="3075" w:type="dxa"/>
            <w:shd w:val="clear" w:color="auto" w:fill="0D0D0D"/>
            <w:vAlign w:val="center"/>
          </w:tcPr>
          <w:p w14:paraId="56AD758F"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VILA IPIRANGA</w:t>
            </w:r>
          </w:p>
        </w:tc>
        <w:tc>
          <w:tcPr>
            <w:tcW w:w="3090" w:type="dxa"/>
            <w:shd w:val="clear" w:color="auto" w:fill="0D0D0D"/>
            <w:vAlign w:val="center"/>
          </w:tcPr>
          <w:p w14:paraId="5783DD05"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78C2DC22"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325" w:type="dxa"/>
            <w:shd w:val="clear" w:color="auto" w:fill="0D0D0D"/>
            <w:vAlign w:val="center"/>
          </w:tcPr>
          <w:p w14:paraId="668403F4"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40880192" w14:textId="77777777" w:rsidTr="006E2573">
        <w:trPr>
          <w:trHeight w:val="1095"/>
        </w:trPr>
        <w:tc>
          <w:tcPr>
            <w:tcW w:w="3075" w:type="dxa"/>
            <w:vMerge w:val="restart"/>
            <w:shd w:val="clear" w:color="auto" w:fill="F2F2F2"/>
          </w:tcPr>
          <w:p w14:paraId="049A871E"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373E2ACB" w14:textId="77777777" w:rsidR="00161359" w:rsidRDefault="00161359" w:rsidP="00161359">
            <w:pPr>
              <w:rPr>
                <w:rFonts w:eastAsia="Times New Roman"/>
                <w:sz w:val="24"/>
                <w:szCs w:val="24"/>
              </w:rPr>
            </w:pPr>
          </w:p>
          <w:p w14:paraId="66FC7D9E" w14:textId="77777777" w:rsidR="00161359" w:rsidRDefault="00161359" w:rsidP="00161359">
            <w:pPr>
              <w:rPr>
                <w:rFonts w:eastAsia="Times New Roman"/>
                <w:sz w:val="24"/>
                <w:szCs w:val="24"/>
              </w:rPr>
            </w:pPr>
            <w:r>
              <w:rPr>
                <w:rFonts w:eastAsia="Times New Roman"/>
                <w:sz w:val="24"/>
                <w:szCs w:val="24"/>
              </w:rPr>
              <w:t>Rua Tenente Osório, s/nº Fonseca / Niterói</w:t>
            </w:r>
          </w:p>
          <w:p w14:paraId="7F6C085C" w14:textId="77777777" w:rsidR="00161359" w:rsidRDefault="00161359" w:rsidP="00161359">
            <w:pPr>
              <w:rPr>
                <w:rFonts w:eastAsia="Times New Roman"/>
                <w:sz w:val="24"/>
                <w:szCs w:val="24"/>
              </w:rPr>
            </w:pPr>
          </w:p>
          <w:p w14:paraId="6E89BC30" w14:textId="77777777" w:rsidR="00161359" w:rsidRDefault="00161359" w:rsidP="00161359">
            <w:pPr>
              <w:rPr>
                <w:rFonts w:eastAsia="Times New Roman"/>
              </w:rPr>
            </w:pPr>
            <w:r>
              <w:rPr>
                <w:rFonts w:eastAsia="Times New Roman"/>
              </w:rPr>
              <w:lastRenderedPageBreak/>
              <w:t xml:space="preserve">Áreas de abrangência: </w:t>
            </w:r>
          </w:p>
          <w:p w14:paraId="35056690" w14:textId="77777777" w:rsidR="00161359" w:rsidRDefault="00161359" w:rsidP="00161359">
            <w:pPr>
              <w:rPr>
                <w:rFonts w:eastAsia="Times New Roman"/>
              </w:rPr>
            </w:pPr>
            <w:r>
              <w:rPr>
                <w:rFonts w:eastAsia="Times New Roman"/>
              </w:rPr>
              <w:t>Vila Ipiranga, Juca Branco, Cel. Leôncio, Engenhoca, Alameda São Boaventura (do Horto Fonseca até São Lourenço), Santo Cristo, Nova Brasília, Palmeira, parte do Morro da Boa Vista e parte do Morro do Holofote</w:t>
            </w:r>
          </w:p>
          <w:p w14:paraId="2B3C7629" w14:textId="77777777" w:rsidR="00161359" w:rsidRDefault="00161359" w:rsidP="00161359">
            <w:pPr>
              <w:rPr>
                <w:rFonts w:eastAsia="Times New Roman"/>
                <w:sz w:val="24"/>
                <w:szCs w:val="24"/>
              </w:rPr>
            </w:pPr>
          </w:p>
        </w:tc>
        <w:tc>
          <w:tcPr>
            <w:tcW w:w="3090" w:type="dxa"/>
            <w:shd w:val="clear" w:color="auto" w:fill="F2F2F2"/>
          </w:tcPr>
          <w:p w14:paraId="498DC030"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lastRenderedPageBreak/>
              <w:t>7 a 14 anos: 01 grupo de até 20 usuárias</w:t>
            </w:r>
          </w:p>
          <w:p w14:paraId="5E12BB3E"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15 a 17 anos 01 grupo de até 20 usuárias</w:t>
            </w:r>
          </w:p>
          <w:p w14:paraId="0FA61025"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18 a 29 anos (gestantes): 01 grupo de até 20 usuárias</w:t>
            </w:r>
          </w:p>
          <w:p w14:paraId="70C60E04" w14:textId="6A6A003C"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lastRenderedPageBreak/>
              <w:t>30 a 59 anos (mulheres): 0</w:t>
            </w:r>
            <w:r w:rsidR="00550204">
              <w:rPr>
                <w:rFonts w:eastAsia="Times New Roman"/>
                <w:color w:val="000000"/>
                <w:sz w:val="24"/>
                <w:szCs w:val="24"/>
              </w:rPr>
              <w:t>2</w:t>
            </w:r>
            <w:r>
              <w:rPr>
                <w:rFonts w:eastAsia="Times New Roman"/>
                <w:color w:val="000000"/>
                <w:sz w:val="24"/>
                <w:szCs w:val="24"/>
              </w:rPr>
              <w:t xml:space="preserve"> grupos de até 20 usuárias cada</w:t>
            </w:r>
          </w:p>
          <w:p w14:paraId="7914A097"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A partir de 60 anos: 04 grupos de 10 usuárias cada</w:t>
            </w:r>
          </w:p>
          <w:p w14:paraId="2761CBD9"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c>
          <w:tcPr>
            <w:tcW w:w="2325" w:type="dxa"/>
            <w:shd w:val="clear" w:color="auto" w:fill="F2F2F2"/>
          </w:tcPr>
          <w:p w14:paraId="6DD61B92" w14:textId="77777777" w:rsidR="00161359" w:rsidRDefault="00161359" w:rsidP="00161359">
            <w:pPr>
              <w:tabs>
                <w:tab w:val="left" w:pos="173"/>
              </w:tabs>
              <w:ind w:hanging="45"/>
              <w:rPr>
                <w:rFonts w:eastAsia="Times New Roman"/>
                <w:sz w:val="24"/>
                <w:szCs w:val="24"/>
              </w:rPr>
            </w:pPr>
            <w:r>
              <w:rPr>
                <w:rFonts w:eastAsia="Times New Roman"/>
                <w:sz w:val="24"/>
                <w:szCs w:val="24"/>
              </w:rPr>
              <w:lastRenderedPageBreak/>
              <w:t>Recreação / Esportes</w:t>
            </w:r>
          </w:p>
          <w:p w14:paraId="49ECA4C7"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167A4023"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6AFB2A05"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tc>
      </w:tr>
      <w:tr w:rsidR="00161359" w14:paraId="7565A56E" w14:textId="77777777" w:rsidTr="006E2573">
        <w:trPr>
          <w:trHeight w:val="513"/>
        </w:trPr>
        <w:tc>
          <w:tcPr>
            <w:tcW w:w="3075" w:type="dxa"/>
            <w:vMerge/>
            <w:shd w:val="clear" w:color="auto" w:fill="F2F2F2"/>
          </w:tcPr>
          <w:p w14:paraId="3CB10C57"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3090" w:type="dxa"/>
            <w:shd w:val="clear" w:color="auto" w:fill="F2F2F2"/>
          </w:tcPr>
          <w:p w14:paraId="6F333853" w14:textId="0CA84A50"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grupos = </w:t>
            </w:r>
            <w:r w:rsidR="00321F87">
              <w:rPr>
                <w:rFonts w:eastAsia="Times New Roman"/>
                <w:color w:val="000000"/>
                <w:sz w:val="24"/>
                <w:szCs w:val="24"/>
              </w:rPr>
              <w:t>09</w:t>
            </w:r>
          </w:p>
          <w:p w14:paraId="1B04B660" w14:textId="55FA7EF5"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indivíduos = 1</w:t>
            </w:r>
            <w:r w:rsidR="00321F87">
              <w:rPr>
                <w:rFonts w:eastAsia="Times New Roman"/>
                <w:color w:val="000000"/>
                <w:sz w:val="24"/>
                <w:szCs w:val="24"/>
              </w:rPr>
              <w:t>40</w:t>
            </w:r>
          </w:p>
        </w:tc>
        <w:tc>
          <w:tcPr>
            <w:tcW w:w="2325" w:type="dxa"/>
            <w:shd w:val="clear" w:color="auto" w:fill="F2F2F2"/>
          </w:tcPr>
          <w:p w14:paraId="1ED53BD9"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5788769A" w14:textId="77777777" w:rsidR="00161359" w:rsidRDefault="00161359" w:rsidP="00161359">
      <w:pPr>
        <w:rPr>
          <w:sz w:val="24"/>
          <w:szCs w:val="24"/>
        </w:rPr>
      </w:pPr>
    </w:p>
    <w:p w14:paraId="293AE5B6" w14:textId="77777777" w:rsidR="00161359" w:rsidRDefault="00161359" w:rsidP="00161359">
      <w:pPr>
        <w:ind w:right="3"/>
        <w:jc w:val="center"/>
        <w:rPr>
          <w:b/>
          <w:sz w:val="24"/>
          <w:szCs w:val="24"/>
        </w:rPr>
      </w:pPr>
      <w:r>
        <w:rPr>
          <w:b/>
          <w:sz w:val="24"/>
          <w:szCs w:val="24"/>
        </w:rPr>
        <w:t>Equipamento 07 – CRAS Centro</w:t>
      </w:r>
    </w:p>
    <w:p w14:paraId="538B42F2" w14:textId="77777777" w:rsidR="00161359" w:rsidRDefault="00161359" w:rsidP="00161359">
      <w:pPr>
        <w:rPr>
          <w:sz w:val="24"/>
          <w:szCs w:val="24"/>
        </w:rPr>
      </w:pP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525"/>
        <w:gridCol w:w="2145"/>
      </w:tblGrid>
      <w:tr w:rsidR="00161359" w14:paraId="5D9FD430" w14:textId="77777777" w:rsidTr="006E2573">
        <w:tc>
          <w:tcPr>
            <w:tcW w:w="2820" w:type="dxa"/>
            <w:shd w:val="clear" w:color="auto" w:fill="0D0D0D"/>
            <w:vAlign w:val="center"/>
          </w:tcPr>
          <w:p w14:paraId="209410DD"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CENTRO</w:t>
            </w:r>
          </w:p>
        </w:tc>
        <w:tc>
          <w:tcPr>
            <w:tcW w:w="3525" w:type="dxa"/>
            <w:shd w:val="clear" w:color="auto" w:fill="0D0D0D"/>
            <w:vAlign w:val="center"/>
          </w:tcPr>
          <w:p w14:paraId="6B57A4AE"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1C55A278"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145" w:type="dxa"/>
            <w:shd w:val="clear" w:color="auto" w:fill="0D0D0D"/>
            <w:vAlign w:val="center"/>
          </w:tcPr>
          <w:p w14:paraId="1C46A7CB"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3C56E444" w14:textId="77777777" w:rsidTr="006E2573">
        <w:trPr>
          <w:trHeight w:val="1095"/>
        </w:trPr>
        <w:tc>
          <w:tcPr>
            <w:tcW w:w="2820" w:type="dxa"/>
            <w:vMerge w:val="restart"/>
            <w:shd w:val="clear" w:color="auto" w:fill="F2F2F2"/>
          </w:tcPr>
          <w:p w14:paraId="579C0D2D"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18B26C17" w14:textId="77777777" w:rsidR="00161359" w:rsidRDefault="00161359" w:rsidP="00161359">
            <w:pPr>
              <w:rPr>
                <w:rFonts w:eastAsia="Times New Roman"/>
                <w:sz w:val="24"/>
                <w:szCs w:val="24"/>
              </w:rPr>
            </w:pPr>
          </w:p>
          <w:p w14:paraId="0FE961AF" w14:textId="77777777" w:rsidR="00161359" w:rsidRDefault="00161359" w:rsidP="00161359">
            <w:pPr>
              <w:rPr>
                <w:rFonts w:eastAsia="Times New Roman"/>
                <w:sz w:val="24"/>
                <w:szCs w:val="24"/>
              </w:rPr>
            </w:pPr>
            <w:r>
              <w:rPr>
                <w:rFonts w:eastAsia="Times New Roman"/>
                <w:sz w:val="24"/>
                <w:szCs w:val="24"/>
              </w:rPr>
              <w:t>Rua Cel. Gomes Machado nº 259 Centro / Niterói</w:t>
            </w:r>
          </w:p>
          <w:p w14:paraId="07553A50" w14:textId="77777777" w:rsidR="00161359" w:rsidRDefault="00161359" w:rsidP="00161359">
            <w:pPr>
              <w:rPr>
                <w:rFonts w:eastAsia="Times New Roman"/>
                <w:sz w:val="24"/>
                <w:szCs w:val="24"/>
              </w:rPr>
            </w:pPr>
          </w:p>
          <w:p w14:paraId="6BAACA54" w14:textId="77777777" w:rsidR="00161359" w:rsidRDefault="00161359" w:rsidP="00161359">
            <w:pPr>
              <w:rPr>
                <w:rFonts w:eastAsia="Times New Roman"/>
                <w:sz w:val="18"/>
                <w:szCs w:val="18"/>
              </w:rPr>
            </w:pPr>
            <w:r>
              <w:rPr>
                <w:rFonts w:eastAsia="Times New Roman"/>
                <w:sz w:val="18"/>
                <w:szCs w:val="18"/>
              </w:rPr>
              <w:t xml:space="preserve">Áreas de abrangência: </w:t>
            </w:r>
          </w:p>
          <w:p w14:paraId="1220EC5C" w14:textId="77777777" w:rsidR="00161359" w:rsidRDefault="00161359" w:rsidP="00161359">
            <w:pPr>
              <w:rPr>
                <w:rFonts w:eastAsia="Times New Roman"/>
                <w:sz w:val="18"/>
                <w:szCs w:val="18"/>
              </w:rPr>
            </w:pPr>
            <w:r>
              <w:rPr>
                <w:rFonts w:eastAsia="Times New Roman"/>
                <w:sz w:val="18"/>
                <w:szCs w:val="18"/>
              </w:rPr>
              <w:t>Bairro de Fátima, Centro, Boa Viagem, Gragoatá, Icaraí, Ilha da Conceição, Ingá, Ponta da Areia, Ponto Cem Réis, São Domingos, São Lourenço, Vital Brasil, Boa Vista, Pé Pequeno, Santa Rosa.</w:t>
            </w:r>
          </w:p>
          <w:p w14:paraId="14183202" w14:textId="77777777" w:rsidR="00161359" w:rsidRDefault="00161359" w:rsidP="00161359">
            <w:pPr>
              <w:rPr>
                <w:rFonts w:eastAsia="Times New Roman"/>
                <w:sz w:val="24"/>
                <w:szCs w:val="24"/>
              </w:rPr>
            </w:pPr>
          </w:p>
        </w:tc>
        <w:tc>
          <w:tcPr>
            <w:tcW w:w="3525" w:type="dxa"/>
            <w:shd w:val="clear" w:color="auto" w:fill="F2F2F2"/>
          </w:tcPr>
          <w:p w14:paraId="7F432D1F"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0 a 6 anos: 01 grupo de até 2</w:t>
            </w:r>
            <w:r>
              <w:rPr>
                <w:rFonts w:eastAsia="Times New Roman"/>
                <w:sz w:val="24"/>
                <w:szCs w:val="24"/>
              </w:rPr>
              <w:t>0</w:t>
            </w:r>
            <w:r>
              <w:rPr>
                <w:rFonts w:eastAsia="Times New Roman"/>
                <w:color w:val="000000"/>
                <w:sz w:val="24"/>
                <w:szCs w:val="24"/>
              </w:rPr>
              <w:t xml:space="preserve"> crianças (vinculado ao grupo de mulheres / mães solos)</w:t>
            </w:r>
          </w:p>
          <w:p w14:paraId="4F26F985"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7 a 14 anos: 01 grupo de até 2</w:t>
            </w:r>
            <w:r>
              <w:rPr>
                <w:rFonts w:eastAsia="Times New Roman"/>
                <w:sz w:val="24"/>
                <w:szCs w:val="24"/>
              </w:rPr>
              <w:t>0</w:t>
            </w:r>
            <w:r>
              <w:rPr>
                <w:rFonts w:eastAsia="Times New Roman"/>
                <w:color w:val="000000"/>
                <w:sz w:val="24"/>
                <w:szCs w:val="24"/>
              </w:rPr>
              <w:t xml:space="preserve"> crianças</w:t>
            </w:r>
          </w:p>
          <w:p w14:paraId="253F3584" w14:textId="02F32DAF"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15 a 17 anos: 0</w:t>
            </w:r>
            <w:r w:rsidR="002E4934">
              <w:rPr>
                <w:rFonts w:eastAsia="Times New Roman"/>
                <w:color w:val="000000"/>
                <w:sz w:val="24"/>
                <w:szCs w:val="24"/>
              </w:rPr>
              <w:t>2</w:t>
            </w:r>
            <w:r>
              <w:rPr>
                <w:rFonts w:eastAsia="Times New Roman"/>
                <w:color w:val="000000"/>
                <w:sz w:val="24"/>
                <w:szCs w:val="24"/>
              </w:rPr>
              <w:t xml:space="preserve"> grupo</w:t>
            </w:r>
            <w:r w:rsidR="002E4934">
              <w:rPr>
                <w:rFonts w:eastAsia="Times New Roman"/>
                <w:color w:val="000000"/>
                <w:sz w:val="24"/>
                <w:szCs w:val="24"/>
              </w:rPr>
              <w:t>s</w:t>
            </w:r>
            <w:r>
              <w:rPr>
                <w:rFonts w:eastAsia="Times New Roman"/>
                <w:color w:val="000000"/>
                <w:sz w:val="24"/>
                <w:szCs w:val="24"/>
              </w:rPr>
              <w:t xml:space="preserve"> de até 2</w:t>
            </w:r>
            <w:r>
              <w:rPr>
                <w:rFonts w:eastAsia="Times New Roman"/>
                <w:sz w:val="24"/>
                <w:szCs w:val="24"/>
              </w:rPr>
              <w:t>0</w:t>
            </w:r>
            <w:r>
              <w:rPr>
                <w:rFonts w:eastAsia="Times New Roman"/>
                <w:color w:val="000000"/>
                <w:sz w:val="24"/>
                <w:szCs w:val="24"/>
              </w:rPr>
              <w:t xml:space="preserve"> adolescentes</w:t>
            </w:r>
          </w:p>
          <w:p w14:paraId="04F4C666" w14:textId="4217A0F9"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18 a 59 anos (mulheres): 0</w:t>
            </w:r>
            <w:r w:rsidR="002E4934">
              <w:rPr>
                <w:rFonts w:eastAsia="Times New Roman"/>
                <w:color w:val="000000"/>
                <w:sz w:val="24"/>
                <w:szCs w:val="24"/>
              </w:rPr>
              <w:t>2</w:t>
            </w:r>
            <w:r>
              <w:rPr>
                <w:rFonts w:eastAsia="Times New Roman"/>
                <w:color w:val="000000"/>
                <w:sz w:val="24"/>
                <w:szCs w:val="24"/>
              </w:rPr>
              <w:t xml:space="preserve"> grupo</w:t>
            </w:r>
            <w:r w:rsidR="002E4934">
              <w:rPr>
                <w:rFonts w:eastAsia="Times New Roman"/>
                <w:color w:val="000000"/>
                <w:sz w:val="24"/>
                <w:szCs w:val="24"/>
              </w:rPr>
              <w:t>s</w:t>
            </w:r>
            <w:r>
              <w:rPr>
                <w:rFonts w:eastAsia="Times New Roman"/>
                <w:color w:val="000000"/>
                <w:sz w:val="24"/>
                <w:szCs w:val="24"/>
              </w:rPr>
              <w:t xml:space="preserve"> de até 2</w:t>
            </w:r>
            <w:r>
              <w:rPr>
                <w:rFonts w:eastAsia="Times New Roman"/>
                <w:sz w:val="24"/>
                <w:szCs w:val="24"/>
              </w:rPr>
              <w:t>0</w:t>
            </w:r>
            <w:r>
              <w:rPr>
                <w:rFonts w:eastAsia="Times New Roman"/>
                <w:color w:val="000000"/>
                <w:sz w:val="24"/>
                <w:szCs w:val="24"/>
              </w:rPr>
              <w:t xml:space="preserve"> usuárias </w:t>
            </w:r>
          </w:p>
          <w:p w14:paraId="3D6BE86F"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18 a 59 anos (pop. rua): 02 grupos de até 2</w:t>
            </w:r>
            <w:r>
              <w:rPr>
                <w:rFonts w:eastAsia="Times New Roman"/>
                <w:sz w:val="24"/>
                <w:szCs w:val="24"/>
              </w:rPr>
              <w:t>0</w:t>
            </w:r>
            <w:r>
              <w:rPr>
                <w:rFonts w:eastAsia="Times New Roman"/>
                <w:color w:val="000000"/>
                <w:sz w:val="24"/>
                <w:szCs w:val="24"/>
              </w:rPr>
              <w:t xml:space="preserve"> usuários </w:t>
            </w:r>
          </w:p>
          <w:p w14:paraId="6FC0B8B2" w14:textId="0097294A"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A partir de 60 anos: 0</w:t>
            </w:r>
            <w:r w:rsidR="002E4934">
              <w:rPr>
                <w:rFonts w:eastAsia="Times New Roman"/>
                <w:color w:val="000000"/>
                <w:sz w:val="24"/>
                <w:szCs w:val="24"/>
              </w:rPr>
              <w:t>2</w:t>
            </w:r>
            <w:r>
              <w:rPr>
                <w:rFonts w:eastAsia="Times New Roman"/>
                <w:color w:val="000000"/>
                <w:sz w:val="24"/>
                <w:szCs w:val="24"/>
              </w:rPr>
              <w:t xml:space="preserve"> grupo</w:t>
            </w:r>
            <w:r w:rsidR="002E4934">
              <w:rPr>
                <w:rFonts w:eastAsia="Times New Roman"/>
                <w:color w:val="000000"/>
                <w:sz w:val="24"/>
                <w:szCs w:val="24"/>
              </w:rPr>
              <w:t>s</w:t>
            </w:r>
            <w:r>
              <w:rPr>
                <w:rFonts w:eastAsia="Times New Roman"/>
                <w:color w:val="000000"/>
                <w:sz w:val="24"/>
                <w:szCs w:val="24"/>
              </w:rPr>
              <w:t xml:space="preserve"> de até 2</w:t>
            </w:r>
            <w:r>
              <w:rPr>
                <w:rFonts w:eastAsia="Times New Roman"/>
                <w:sz w:val="24"/>
                <w:szCs w:val="24"/>
              </w:rPr>
              <w:t>0</w:t>
            </w:r>
            <w:r>
              <w:rPr>
                <w:rFonts w:eastAsia="Times New Roman"/>
                <w:color w:val="000000"/>
                <w:sz w:val="24"/>
                <w:szCs w:val="24"/>
              </w:rPr>
              <w:t xml:space="preserve"> usuários</w:t>
            </w:r>
          </w:p>
          <w:p w14:paraId="4F7A84B7"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c>
          <w:tcPr>
            <w:tcW w:w="2145" w:type="dxa"/>
            <w:shd w:val="clear" w:color="auto" w:fill="F2F2F2"/>
          </w:tcPr>
          <w:p w14:paraId="2A424AA8"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4C36D144"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6E070D6B"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1F9ABB68"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p w14:paraId="0E14503D"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25BF37FD" w14:textId="77777777" w:rsidTr="006E2573">
        <w:trPr>
          <w:trHeight w:val="513"/>
        </w:trPr>
        <w:tc>
          <w:tcPr>
            <w:tcW w:w="2820" w:type="dxa"/>
            <w:vMerge/>
            <w:shd w:val="clear" w:color="auto" w:fill="F2F2F2"/>
          </w:tcPr>
          <w:p w14:paraId="6C7FCFB4"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3525" w:type="dxa"/>
            <w:shd w:val="clear" w:color="auto" w:fill="F2F2F2"/>
          </w:tcPr>
          <w:p w14:paraId="7E5025C5"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grupos = </w:t>
            </w:r>
            <w:r>
              <w:rPr>
                <w:rFonts w:eastAsia="Times New Roman"/>
                <w:sz w:val="24"/>
                <w:szCs w:val="24"/>
              </w:rPr>
              <w:t>10</w:t>
            </w:r>
          </w:p>
          <w:p w14:paraId="63C600A8"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indivíduos = </w:t>
            </w:r>
            <w:r>
              <w:rPr>
                <w:rFonts w:eastAsia="Times New Roman"/>
                <w:sz w:val="24"/>
                <w:szCs w:val="24"/>
              </w:rPr>
              <w:t>200</w:t>
            </w:r>
          </w:p>
        </w:tc>
        <w:tc>
          <w:tcPr>
            <w:tcW w:w="2145" w:type="dxa"/>
            <w:shd w:val="clear" w:color="auto" w:fill="F2F2F2"/>
          </w:tcPr>
          <w:p w14:paraId="3E14243E"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33D3BA1B" w14:textId="77777777" w:rsidR="00161359" w:rsidRDefault="00161359" w:rsidP="00161359">
      <w:pPr>
        <w:ind w:right="3"/>
        <w:jc w:val="center"/>
        <w:rPr>
          <w:b/>
          <w:sz w:val="24"/>
          <w:szCs w:val="24"/>
        </w:rPr>
      </w:pPr>
    </w:p>
    <w:p w14:paraId="5C976570" w14:textId="77777777" w:rsidR="00161359" w:rsidRDefault="00161359" w:rsidP="00161359">
      <w:pPr>
        <w:ind w:right="3"/>
        <w:jc w:val="center"/>
        <w:rPr>
          <w:b/>
          <w:sz w:val="24"/>
          <w:szCs w:val="24"/>
        </w:rPr>
      </w:pPr>
      <w:r>
        <w:rPr>
          <w:b/>
          <w:sz w:val="24"/>
          <w:szCs w:val="24"/>
        </w:rPr>
        <w:t>Equipamento 08 – CRAS Piratininga</w:t>
      </w:r>
    </w:p>
    <w:p w14:paraId="371B6C67" w14:textId="77777777" w:rsidR="00161359" w:rsidRDefault="00161359" w:rsidP="00161359">
      <w:pPr>
        <w:rPr>
          <w:sz w:val="24"/>
          <w:szCs w:val="24"/>
        </w:rPr>
      </w:pP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525"/>
        <w:gridCol w:w="2145"/>
      </w:tblGrid>
      <w:tr w:rsidR="00161359" w14:paraId="646031EC" w14:textId="77777777" w:rsidTr="006E2573">
        <w:tc>
          <w:tcPr>
            <w:tcW w:w="2820" w:type="dxa"/>
            <w:shd w:val="clear" w:color="auto" w:fill="0D0D0D"/>
            <w:vAlign w:val="center"/>
          </w:tcPr>
          <w:p w14:paraId="321A88C8"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PIRATININGA</w:t>
            </w:r>
          </w:p>
        </w:tc>
        <w:tc>
          <w:tcPr>
            <w:tcW w:w="3525" w:type="dxa"/>
            <w:shd w:val="clear" w:color="auto" w:fill="0D0D0D"/>
            <w:vAlign w:val="center"/>
          </w:tcPr>
          <w:p w14:paraId="3EFE2092"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3634588E"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145" w:type="dxa"/>
            <w:shd w:val="clear" w:color="auto" w:fill="0D0D0D"/>
            <w:vAlign w:val="center"/>
          </w:tcPr>
          <w:p w14:paraId="11361F6C"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01BFA3ED" w14:textId="77777777" w:rsidTr="006E2573">
        <w:trPr>
          <w:trHeight w:val="1095"/>
        </w:trPr>
        <w:tc>
          <w:tcPr>
            <w:tcW w:w="2820" w:type="dxa"/>
            <w:vMerge w:val="restart"/>
            <w:shd w:val="clear" w:color="auto" w:fill="F2F2F2"/>
          </w:tcPr>
          <w:p w14:paraId="596813B5"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08C8F2F4" w14:textId="77777777" w:rsidR="00161359" w:rsidRDefault="00161359" w:rsidP="00161359">
            <w:pPr>
              <w:rPr>
                <w:rFonts w:eastAsia="Times New Roman"/>
                <w:sz w:val="24"/>
                <w:szCs w:val="24"/>
              </w:rPr>
            </w:pPr>
          </w:p>
          <w:p w14:paraId="201D3935" w14:textId="77777777" w:rsidR="00161359" w:rsidRDefault="00161359" w:rsidP="00161359">
            <w:pPr>
              <w:rPr>
                <w:rFonts w:eastAsia="Times New Roman"/>
                <w:color w:val="000000"/>
                <w:sz w:val="24"/>
                <w:szCs w:val="24"/>
              </w:rPr>
            </w:pPr>
            <w:r>
              <w:rPr>
                <w:rFonts w:eastAsia="Times New Roman"/>
                <w:color w:val="000000"/>
                <w:sz w:val="24"/>
                <w:szCs w:val="24"/>
              </w:rPr>
              <w:t>Rua Dr. Raul de Oliveira 1209, Piratininga– Niterói/RJ.</w:t>
            </w:r>
          </w:p>
          <w:p w14:paraId="1C28736F" w14:textId="77777777" w:rsidR="00161359" w:rsidRDefault="00161359" w:rsidP="00161359">
            <w:pPr>
              <w:rPr>
                <w:rFonts w:eastAsia="Times New Roman"/>
                <w:sz w:val="24"/>
                <w:szCs w:val="24"/>
              </w:rPr>
            </w:pPr>
          </w:p>
          <w:p w14:paraId="56E1203F" w14:textId="77777777" w:rsidR="00161359" w:rsidRDefault="00161359" w:rsidP="00161359">
            <w:pPr>
              <w:rPr>
                <w:rFonts w:eastAsia="Times New Roman"/>
              </w:rPr>
            </w:pPr>
            <w:r>
              <w:rPr>
                <w:rFonts w:eastAsia="Times New Roman"/>
              </w:rPr>
              <w:t xml:space="preserve">Áreas de abrangência: Região Oceânica, Várzea das Moças (parte de Niterói), Engenho do Mato, Avenida Central (da Policlínica de Itaipu até padaria Versalles), Vale Feliz, Itaipu, Piratininga, Santo Antônio, Boa Esperança, Bom Sucesso, Jacaré, Lagoa, Cafubá, Fazendinha, Caniçal, Serra Grande, Tibau, Inferninho, </w:t>
            </w:r>
            <w:r>
              <w:rPr>
                <w:rFonts w:eastAsia="Times New Roman"/>
              </w:rPr>
              <w:lastRenderedPageBreak/>
              <w:t>Biquinha, Itacoatiara, Lagoa de Piratininga, Lagoa de Itaipu, Ilha do Modesto, Maravista e Camboinhas.</w:t>
            </w:r>
          </w:p>
          <w:p w14:paraId="159EF033" w14:textId="77777777" w:rsidR="00161359" w:rsidRDefault="00161359" w:rsidP="00161359">
            <w:pPr>
              <w:rPr>
                <w:rFonts w:eastAsia="Times New Roman"/>
                <w:sz w:val="24"/>
                <w:szCs w:val="24"/>
              </w:rPr>
            </w:pPr>
          </w:p>
        </w:tc>
        <w:tc>
          <w:tcPr>
            <w:tcW w:w="3525" w:type="dxa"/>
            <w:shd w:val="clear" w:color="auto" w:fill="F2F2F2"/>
          </w:tcPr>
          <w:p w14:paraId="0D7189CE" w14:textId="4CF34F1A"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lastRenderedPageBreak/>
              <w:t>0 a 6 anos: 0</w:t>
            </w:r>
            <w:r w:rsidR="00321F87">
              <w:rPr>
                <w:rFonts w:eastAsia="Times New Roman"/>
                <w:color w:val="000000"/>
                <w:sz w:val="24"/>
                <w:szCs w:val="24"/>
              </w:rPr>
              <w:t>1</w:t>
            </w:r>
            <w:r>
              <w:rPr>
                <w:rFonts w:eastAsia="Times New Roman"/>
                <w:color w:val="000000"/>
                <w:sz w:val="24"/>
                <w:szCs w:val="24"/>
              </w:rPr>
              <w:t xml:space="preserve"> grupos de até 2</w:t>
            </w:r>
            <w:r>
              <w:rPr>
                <w:rFonts w:eastAsia="Times New Roman"/>
                <w:sz w:val="24"/>
                <w:szCs w:val="24"/>
              </w:rPr>
              <w:t>0</w:t>
            </w:r>
            <w:r>
              <w:rPr>
                <w:rFonts w:eastAsia="Times New Roman"/>
                <w:color w:val="000000"/>
                <w:sz w:val="24"/>
                <w:szCs w:val="24"/>
              </w:rPr>
              <w:t xml:space="preserve"> crianças </w:t>
            </w:r>
          </w:p>
          <w:p w14:paraId="57C05CEE" w14:textId="6B13DE7B"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7 a 14 anos: 0</w:t>
            </w:r>
            <w:r w:rsidR="00321F87">
              <w:rPr>
                <w:rFonts w:eastAsia="Times New Roman"/>
                <w:color w:val="000000"/>
                <w:sz w:val="24"/>
                <w:szCs w:val="24"/>
              </w:rPr>
              <w:t>2</w:t>
            </w:r>
            <w:r>
              <w:rPr>
                <w:rFonts w:eastAsia="Times New Roman"/>
                <w:color w:val="000000"/>
                <w:sz w:val="24"/>
                <w:szCs w:val="24"/>
              </w:rPr>
              <w:t xml:space="preserve"> grupos de até 2</w:t>
            </w:r>
            <w:r>
              <w:rPr>
                <w:rFonts w:eastAsia="Times New Roman"/>
                <w:sz w:val="24"/>
                <w:szCs w:val="24"/>
              </w:rPr>
              <w:t>0</w:t>
            </w:r>
            <w:r>
              <w:rPr>
                <w:rFonts w:eastAsia="Times New Roman"/>
                <w:color w:val="000000"/>
                <w:sz w:val="24"/>
                <w:szCs w:val="24"/>
              </w:rPr>
              <w:t xml:space="preserve"> crianças</w:t>
            </w:r>
          </w:p>
          <w:p w14:paraId="09BA000A"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15 a 17 anos: 02 grupos de até 2</w:t>
            </w:r>
            <w:r>
              <w:rPr>
                <w:rFonts w:eastAsia="Times New Roman"/>
                <w:sz w:val="24"/>
                <w:szCs w:val="24"/>
              </w:rPr>
              <w:t>0</w:t>
            </w:r>
            <w:r>
              <w:rPr>
                <w:rFonts w:eastAsia="Times New Roman"/>
                <w:color w:val="000000"/>
                <w:sz w:val="24"/>
                <w:szCs w:val="24"/>
              </w:rPr>
              <w:t xml:space="preserve"> adolescentes</w:t>
            </w:r>
          </w:p>
          <w:p w14:paraId="3FA0307D"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 xml:space="preserve">18 a 59 anos (mulheres): 02 grupos de até 25 usuárias </w:t>
            </w:r>
          </w:p>
          <w:p w14:paraId="7F70EF5E"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A partir de 60 anos: 02 grupos de até 25 usuários</w:t>
            </w:r>
          </w:p>
          <w:p w14:paraId="2A9BDFB0"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c>
          <w:tcPr>
            <w:tcW w:w="2145" w:type="dxa"/>
            <w:shd w:val="clear" w:color="auto" w:fill="F2F2F2"/>
          </w:tcPr>
          <w:p w14:paraId="38E12433"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30369A63"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39CD83FC"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1C4D20FB"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p w14:paraId="55F70D22"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59850FE0" w14:textId="77777777" w:rsidTr="006E2573">
        <w:trPr>
          <w:trHeight w:val="513"/>
        </w:trPr>
        <w:tc>
          <w:tcPr>
            <w:tcW w:w="2820" w:type="dxa"/>
            <w:vMerge/>
            <w:shd w:val="clear" w:color="auto" w:fill="F2F2F2"/>
          </w:tcPr>
          <w:p w14:paraId="30007505" w14:textId="77777777" w:rsidR="00161359" w:rsidRDefault="00161359" w:rsidP="00161359">
            <w:pPr>
              <w:widowControl w:val="0"/>
              <w:pBdr>
                <w:top w:val="nil"/>
                <w:left w:val="nil"/>
                <w:bottom w:val="nil"/>
                <w:right w:val="nil"/>
                <w:between w:val="nil"/>
              </w:pBdr>
              <w:rPr>
                <w:rFonts w:eastAsia="Times New Roman"/>
                <w:color w:val="000000"/>
                <w:sz w:val="24"/>
                <w:szCs w:val="24"/>
              </w:rPr>
            </w:pPr>
          </w:p>
        </w:tc>
        <w:tc>
          <w:tcPr>
            <w:tcW w:w="3525" w:type="dxa"/>
            <w:shd w:val="clear" w:color="auto" w:fill="F2F2F2"/>
          </w:tcPr>
          <w:p w14:paraId="1C9603F5" w14:textId="6C885C81"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grupos = </w:t>
            </w:r>
            <w:r w:rsidR="00321F87">
              <w:rPr>
                <w:rFonts w:eastAsia="Times New Roman"/>
                <w:color w:val="000000"/>
                <w:sz w:val="24"/>
                <w:szCs w:val="24"/>
              </w:rPr>
              <w:t>09</w:t>
            </w:r>
          </w:p>
          <w:p w14:paraId="42228EE4" w14:textId="03DF8D21"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indivíduos = </w:t>
            </w:r>
            <w:r>
              <w:rPr>
                <w:rFonts w:eastAsia="Times New Roman"/>
                <w:sz w:val="24"/>
                <w:szCs w:val="24"/>
              </w:rPr>
              <w:t>2</w:t>
            </w:r>
            <w:r w:rsidR="00321F87">
              <w:rPr>
                <w:rFonts w:eastAsia="Times New Roman"/>
                <w:sz w:val="24"/>
                <w:szCs w:val="24"/>
              </w:rPr>
              <w:t>00</w:t>
            </w:r>
          </w:p>
        </w:tc>
        <w:tc>
          <w:tcPr>
            <w:tcW w:w="2145" w:type="dxa"/>
            <w:shd w:val="clear" w:color="auto" w:fill="F2F2F2"/>
          </w:tcPr>
          <w:p w14:paraId="42D0A635"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60BEEF4C" w14:textId="77777777" w:rsidR="00161359" w:rsidRDefault="00161359" w:rsidP="00161359">
      <w:pPr>
        <w:rPr>
          <w:sz w:val="24"/>
          <w:szCs w:val="24"/>
        </w:rPr>
      </w:pPr>
    </w:p>
    <w:p w14:paraId="17EF182B" w14:textId="77777777" w:rsidR="00161359" w:rsidRDefault="00161359" w:rsidP="00161359">
      <w:pPr>
        <w:ind w:right="3"/>
        <w:jc w:val="center"/>
        <w:rPr>
          <w:b/>
          <w:sz w:val="24"/>
          <w:szCs w:val="24"/>
        </w:rPr>
      </w:pPr>
      <w:r>
        <w:rPr>
          <w:b/>
          <w:sz w:val="24"/>
          <w:szCs w:val="24"/>
        </w:rPr>
        <w:t>Equipamento 09 – CRAS Preventório</w:t>
      </w:r>
    </w:p>
    <w:p w14:paraId="4A7EF021" w14:textId="77777777" w:rsidR="00161359" w:rsidRDefault="00161359" w:rsidP="00161359">
      <w:pPr>
        <w:rPr>
          <w:sz w:val="24"/>
          <w:szCs w:val="24"/>
        </w:rPr>
      </w:pPr>
    </w:p>
    <w:tbl>
      <w:tblPr>
        <w:tblW w:w="8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1"/>
        <w:gridCol w:w="2841"/>
        <w:gridCol w:w="2841"/>
      </w:tblGrid>
      <w:tr w:rsidR="00161359" w14:paraId="7813DBAE" w14:textId="77777777" w:rsidTr="006E2573">
        <w:trPr>
          <w:trHeight w:val="536"/>
        </w:trPr>
        <w:tc>
          <w:tcPr>
            <w:tcW w:w="2821" w:type="dxa"/>
            <w:shd w:val="clear" w:color="auto" w:fill="0D0D0D"/>
            <w:vAlign w:val="center"/>
          </w:tcPr>
          <w:p w14:paraId="02CEF8E9"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PREVENTÓRIO</w:t>
            </w:r>
          </w:p>
        </w:tc>
        <w:tc>
          <w:tcPr>
            <w:tcW w:w="2841" w:type="dxa"/>
            <w:shd w:val="clear" w:color="auto" w:fill="0D0D0D"/>
            <w:vAlign w:val="center"/>
          </w:tcPr>
          <w:p w14:paraId="592FAABB"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14B5A899"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841" w:type="dxa"/>
            <w:shd w:val="clear" w:color="auto" w:fill="0D0D0D"/>
            <w:vAlign w:val="center"/>
          </w:tcPr>
          <w:p w14:paraId="1811A5D7"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0867548E" w14:textId="77777777" w:rsidTr="006E2573">
        <w:trPr>
          <w:trHeight w:val="1095"/>
        </w:trPr>
        <w:tc>
          <w:tcPr>
            <w:tcW w:w="2821" w:type="dxa"/>
            <w:vMerge w:val="restart"/>
            <w:shd w:val="clear" w:color="auto" w:fill="F2F2F2"/>
          </w:tcPr>
          <w:p w14:paraId="2CDF935B"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1824C854" w14:textId="77777777" w:rsidR="00161359" w:rsidRDefault="00161359" w:rsidP="00161359">
            <w:pPr>
              <w:rPr>
                <w:rFonts w:eastAsia="Times New Roman"/>
                <w:sz w:val="24"/>
                <w:szCs w:val="24"/>
              </w:rPr>
            </w:pPr>
          </w:p>
          <w:p w14:paraId="5625EFD1" w14:textId="77777777" w:rsidR="00161359" w:rsidRDefault="00161359" w:rsidP="00161359">
            <w:pPr>
              <w:rPr>
                <w:rFonts w:eastAsia="Times New Roman"/>
                <w:color w:val="000000"/>
                <w:sz w:val="24"/>
                <w:szCs w:val="24"/>
              </w:rPr>
            </w:pPr>
            <w:r>
              <w:rPr>
                <w:rFonts w:eastAsia="Times New Roman"/>
                <w:color w:val="000000"/>
                <w:sz w:val="24"/>
                <w:szCs w:val="24"/>
              </w:rPr>
              <w:t xml:space="preserve">Rua </w:t>
            </w:r>
            <w:r>
              <w:rPr>
                <w:rFonts w:eastAsia="Times New Roman"/>
                <w:sz w:val="24"/>
                <w:szCs w:val="24"/>
              </w:rPr>
              <w:t>Eugênio</w:t>
            </w:r>
            <w:r>
              <w:rPr>
                <w:rFonts w:eastAsia="Times New Roman"/>
                <w:color w:val="000000"/>
                <w:sz w:val="24"/>
                <w:szCs w:val="24"/>
              </w:rPr>
              <w:t xml:space="preserve"> José Bernardes, nº163, Salina - Jurujuba</w:t>
            </w:r>
          </w:p>
          <w:p w14:paraId="086E12B3" w14:textId="77777777" w:rsidR="00161359" w:rsidRDefault="00161359" w:rsidP="00161359">
            <w:pPr>
              <w:rPr>
                <w:rFonts w:eastAsia="Times New Roman"/>
                <w:sz w:val="24"/>
                <w:szCs w:val="24"/>
              </w:rPr>
            </w:pPr>
          </w:p>
          <w:p w14:paraId="01D0147A" w14:textId="77777777" w:rsidR="00161359" w:rsidRDefault="00161359" w:rsidP="00161359">
            <w:pPr>
              <w:rPr>
                <w:rFonts w:eastAsia="Times New Roman"/>
              </w:rPr>
            </w:pPr>
            <w:r>
              <w:rPr>
                <w:rFonts w:eastAsia="Times New Roman"/>
              </w:rPr>
              <w:t xml:space="preserve">Áreas de abrangência: </w:t>
            </w:r>
          </w:p>
          <w:p w14:paraId="26AE4FAF" w14:textId="77777777" w:rsidR="00161359" w:rsidRDefault="00161359" w:rsidP="00161359">
            <w:pPr>
              <w:rPr>
                <w:rFonts w:eastAsia="Times New Roman"/>
              </w:rPr>
            </w:pPr>
            <w:r>
              <w:rPr>
                <w:rFonts w:eastAsia="Times New Roman"/>
              </w:rPr>
              <w:t>Charitas, Preventório, São Francisco, Estrada da Cachoeira, Grota, Cachoeira, Cavalão (parte de S. Francisco) e Parque da Cidade.</w:t>
            </w:r>
          </w:p>
          <w:p w14:paraId="0833AB5F" w14:textId="77777777" w:rsidR="00161359" w:rsidRDefault="00161359" w:rsidP="00161359">
            <w:pPr>
              <w:rPr>
                <w:rFonts w:eastAsia="Times New Roman"/>
                <w:sz w:val="24"/>
                <w:szCs w:val="24"/>
              </w:rPr>
            </w:pPr>
          </w:p>
        </w:tc>
        <w:tc>
          <w:tcPr>
            <w:tcW w:w="2841" w:type="dxa"/>
            <w:shd w:val="clear" w:color="auto" w:fill="F2F2F2"/>
          </w:tcPr>
          <w:p w14:paraId="414207DF" w14:textId="77777777" w:rsidR="00161359" w:rsidRDefault="00161359" w:rsidP="00161359">
            <w:pPr>
              <w:rPr>
                <w:rFonts w:eastAsia="Times New Roman"/>
                <w:sz w:val="24"/>
                <w:szCs w:val="24"/>
              </w:rPr>
            </w:pPr>
            <w:r>
              <w:rPr>
                <w:rFonts w:eastAsia="Times New Roman"/>
                <w:sz w:val="24"/>
                <w:szCs w:val="24"/>
              </w:rPr>
              <w:t>0 a 6 anos: 01 grupo de até 15 crianças (vinculado ao grupo de mulheres / mães solos)</w:t>
            </w:r>
          </w:p>
          <w:p w14:paraId="1D34BDDF" w14:textId="77777777" w:rsidR="00161359" w:rsidRDefault="00161359" w:rsidP="00161359">
            <w:pPr>
              <w:rPr>
                <w:rFonts w:eastAsia="Times New Roman"/>
                <w:sz w:val="24"/>
                <w:szCs w:val="24"/>
              </w:rPr>
            </w:pPr>
            <w:r>
              <w:rPr>
                <w:rFonts w:eastAsia="Times New Roman"/>
                <w:sz w:val="24"/>
                <w:szCs w:val="24"/>
              </w:rPr>
              <w:t>7 a 14 anos: 01 grupo de até 15 crianças</w:t>
            </w:r>
          </w:p>
          <w:p w14:paraId="0B64CEE9" w14:textId="77777777" w:rsidR="00161359" w:rsidRDefault="00161359" w:rsidP="00161359">
            <w:pPr>
              <w:rPr>
                <w:rFonts w:eastAsia="Times New Roman"/>
                <w:sz w:val="24"/>
                <w:szCs w:val="24"/>
              </w:rPr>
            </w:pPr>
            <w:r>
              <w:rPr>
                <w:rFonts w:eastAsia="Times New Roman"/>
                <w:sz w:val="24"/>
                <w:szCs w:val="24"/>
              </w:rPr>
              <w:t>15 a 17 anos: 01 grupo de até 20 adolescentes</w:t>
            </w:r>
          </w:p>
          <w:p w14:paraId="35626B48" w14:textId="77777777" w:rsidR="00161359" w:rsidRDefault="00161359" w:rsidP="00161359">
            <w:pPr>
              <w:rPr>
                <w:rFonts w:eastAsia="Times New Roman"/>
                <w:sz w:val="24"/>
                <w:szCs w:val="24"/>
              </w:rPr>
            </w:pPr>
            <w:r>
              <w:rPr>
                <w:rFonts w:eastAsia="Times New Roman"/>
                <w:sz w:val="24"/>
                <w:szCs w:val="24"/>
              </w:rPr>
              <w:t xml:space="preserve">18 a 59 anos (mulheres): 02 grupos de até 20 usuárias </w:t>
            </w:r>
          </w:p>
          <w:p w14:paraId="1BBA6A32" w14:textId="77777777" w:rsidR="00161359" w:rsidRDefault="00161359" w:rsidP="00161359">
            <w:pPr>
              <w:rPr>
                <w:rFonts w:eastAsia="Times New Roman"/>
                <w:sz w:val="24"/>
                <w:szCs w:val="24"/>
              </w:rPr>
            </w:pPr>
            <w:r>
              <w:rPr>
                <w:rFonts w:eastAsia="Times New Roman"/>
                <w:sz w:val="24"/>
                <w:szCs w:val="24"/>
              </w:rPr>
              <w:t>A partir de 60 anos: 01 grupo de até 20 usuárias</w:t>
            </w:r>
          </w:p>
          <w:p w14:paraId="5988CD1D" w14:textId="77777777" w:rsidR="00161359" w:rsidRDefault="00161359" w:rsidP="00161359">
            <w:pPr>
              <w:rPr>
                <w:rFonts w:eastAsia="Times New Roman"/>
                <w:sz w:val="24"/>
                <w:szCs w:val="24"/>
              </w:rPr>
            </w:pPr>
          </w:p>
          <w:p w14:paraId="7031C047" w14:textId="77777777" w:rsidR="00161359" w:rsidRDefault="00161359" w:rsidP="00161359">
            <w:pPr>
              <w:rPr>
                <w:rFonts w:eastAsia="Times New Roman"/>
                <w:sz w:val="24"/>
                <w:szCs w:val="24"/>
              </w:rPr>
            </w:pPr>
          </w:p>
          <w:p w14:paraId="3FAA4F77" w14:textId="77777777" w:rsidR="00161359" w:rsidRDefault="00161359" w:rsidP="00161359">
            <w:pPr>
              <w:rPr>
                <w:rFonts w:eastAsia="Times New Roman"/>
                <w:sz w:val="24"/>
                <w:szCs w:val="24"/>
              </w:rPr>
            </w:pPr>
          </w:p>
        </w:tc>
        <w:tc>
          <w:tcPr>
            <w:tcW w:w="2841" w:type="dxa"/>
            <w:shd w:val="clear" w:color="auto" w:fill="F2F2F2"/>
          </w:tcPr>
          <w:p w14:paraId="03B762D3"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2D56DCEB"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7865F9E9"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7B3157FA" w14:textId="77777777" w:rsidR="00161359" w:rsidRDefault="00161359" w:rsidP="00161359">
            <w:pPr>
              <w:tabs>
                <w:tab w:val="left" w:pos="173"/>
              </w:tabs>
              <w:ind w:hanging="45"/>
              <w:rPr>
                <w:rFonts w:eastAsia="Times New Roman"/>
                <w:sz w:val="24"/>
                <w:szCs w:val="24"/>
              </w:rPr>
            </w:pPr>
            <w:r>
              <w:rPr>
                <w:rFonts w:eastAsia="Times New Roman"/>
                <w:sz w:val="24"/>
                <w:szCs w:val="24"/>
              </w:rPr>
              <w:t>Música / Canto</w:t>
            </w:r>
          </w:p>
          <w:p w14:paraId="2F09073C" w14:textId="77777777" w:rsidR="00161359" w:rsidRDefault="00161359" w:rsidP="00161359">
            <w:pPr>
              <w:rPr>
                <w:rFonts w:eastAsia="Times New Roman"/>
                <w:sz w:val="24"/>
                <w:szCs w:val="24"/>
              </w:rPr>
            </w:pPr>
          </w:p>
        </w:tc>
      </w:tr>
      <w:tr w:rsidR="00161359" w14:paraId="42794163" w14:textId="77777777" w:rsidTr="006E2573">
        <w:trPr>
          <w:trHeight w:val="513"/>
        </w:trPr>
        <w:tc>
          <w:tcPr>
            <w:tcW w:w="2821" w:type="dxa"/>
            <w:vMerge/>
            <w:shd w:val="clear" w:color="auto" w:fill="F2F2F2"/>
          </w:tcPr>
          <w:p w14:paraId="7F237132" w14:textId="77777777" w:rsidR="00161359" w:rsidRDefault="00161359" w:rsidP="00161359">
            <w:pPr>
              <w:widowControl w:val="0"/>
              <w:pBdr>
                <w:top w:val="nil"/>
                <w:left w:val="nil"/>
                <w:bottom w:val="nil"/>
                <w:right w:val="nil"/>
                <w:between w:val="nil"/>
              </w:pBdr>
              <w:rPr>
                <w:rFonts w:eastAsia="Times New Roman"/>
                <w:sz w:val="24"/>
                <w:szCs w:val="24"/>
              </w:rPr>
            </w:pPr>
          </w:p>
        </w:tc>
        <w:tc>
          <w:tcPr>
            <w:tcW w:w="2841" w:type="dxa"/>
            <w:shd w:val="clear" w:color="auto" w:fill="F2F2F2"/>
          </w:tcPr>
          <w:p w14:paraId="0DBA926A"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06</w:t>
            </w:r>
          </w:p>
          <w:p w14:paraId="498F9ABD"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indivíduos = 110</w:t>
            </w:r>
          </w:p>
        </w:tc>
        <w:tc>
          <w:tcPr>
            <w:tcW w:w="2841" w:type="dxa"/>
            <w:shd w:val="clear" w:color="auto" w:fill="F2F2F2"/>
          </w:tcPr>
          <w:p w14:paraId="25302146"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40CE4D54" w14:textId="77777777" w:rsidR="00161359" w:rsidRDefault="00161359" w:rsidP="00161359">
      <w:pPr>
        <w:rPr>
          <w:sz w:val="24"/>
          <w:szCs w:val="24"/>
        </w:rPr>
      </w:pPr>
    </w:p>
    <w:p w14:paraId="45796B9A" w14:textId="77777777" w:rsidR="00161359" w:rsidRDefault="00161359" w:rsidP="00161359">
      <w:pPr>
        <w:ind w:right="3"/>
        <w:jc w:val="center"/>
        <w:rPr>
          <w:b/>
          <w:sz w:val="24"/>
          <w:szCs w:val="24"/>
        </w:rPr>
      </w:pPr>
      <w:r>
        <w:rPr>
          <w:b/>
          <w:sz w:val="24"/>
          <w:szCs w:val="24"/>
        </w:rPr>
        <w:t>Equipamento 10 – CRAS Jurujuba</w:t>
      </w:r>
    </w:p>
    <w:p w14:paraId="5E21D5D9" w14:textId="77777777" w:rsidR="00161359" w:rsidRDefault="00161359" w:rsidP="00161359">
      <w:pPr>
        <w:rPr>
          <w:sz w:val="24"/>
          <w:szCs w:val="24"/>
        </w:rPr>
      </w:pPr>
    </w:p>
    <w:tbl>
      <w:tblPr>
        <w:tblW w:w="8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1"/>
        <w:gridCol w:w="2841"/>
        <w:gridCol w:w="2841"/>
      </w:tblGrid>
      <w:tr w:rsidR="00161359" w14:paraId="46FDC6C4" w14:textId="77777777" w:rsidTr="006E2573">
        <w:tc>
          <w:tcPr>
            <w:tcW w:w="2821" w:type="dxa"/>
            <w:shd w:val="clear" w:color="auto" w:fill="0D0D0D"/>
            <w:vAlign w:val="center"/>
          </w:tcPr>
          <w:p w14:paraId="5315DD0B" w14:textId="77777777" w:rsidR="00161359" w:rsidRDefault="00161359" w:rsidP="00161359">
            <w:pPr>
              <w:jc w:val="center"/>
              <w:rPr>
                <w:rFonts w:eastAsia="Times New Roman"/>
                <w:b/>
                <w:color w:val="FFFFFF"/>
                <w:sz w:val="24"/>
                <w:szCs w:val="24"/>
              </w:rPr>
            </w:pPr>
            <w:r>
              <w:rPr>
                <w:rFonts w:eastAsia="Times New Roman"/>
                <w:b/>
                <w:color w:val="FFFFFF"/>
                <w:sz w:val="24"/>
                <w:szCs w:val="24"/>
              </w:rPr>
              <w:t>TERRITÓRIO DO CRAS JURUJUBA</w:t>
            </w:r>
          </w:p>
        </w:tc>
        <w:tc>
          <w:tcPr>
            <w:tcW w:w="2841" w:type="dxa"/>
            <w:shd w:val="clear" w:color="auto" w:fill="0D0D0D"/>
            <w:vAlign w:val="center"/>
          </w:tcPr>
          <w:p w14:paraId="08CDC877" w14:textId="77777777" w:rsidR="00161359" w:rsidRDefault="00161359" w:rsidP="00161359">
            <w:pPr>
              <w:jc w:val="center"/>
              <w:rPr>
                <w:rFonts w:eastAsia="Times New Roman"/>
                <w:b/>
                <w:color w:val="FFFFFF"/>
                <w:sz w:val="24"/>
                <w:szCs w:val="24"/>
              </w:rPr>
            </w:pPr>
            <w:r>
              <w:rPr>
                <w:rFonts w:eastAsia="Times New Roman"/>
                <w:b/>
                <w:color w:val="FFFFFF"/>
                <w:sz w:val="24"/>
                <w:szCs w:val="24"/>
              </w:rPr>
              <w:t xml:space="preserve">CICLOS DE VIDA E </w:t>
            </w:r>
          </w:p>
          <w:p w14:paraId="59902C0F" w14:textId="77777777" w:rsidR="00161359" w:rsidRDefault="00161359" w:rsidP="00161359">
            <w:pPr>
              <w:jc w:val="center"/>
              <w:rPr>
                <w:rFonts w:eastAsia="Times New Roman"/>
                <w:b/>
                <w:color w:val="FFFFFF"/>
                <w:sz w:val="24"/>
                <w:szCs w:val="24"/>
              </w:rPr>
            </w:pPr>
            <w:r>
              <w:rPr>
                <w:rFonts w:eastAsia="Times New Roman"/>
                <w:b/>
                <w:color w:val="FFFFFF"/>
                <w:sz w:val="24"/>
                <w:szCs w:val="24"/>
              </w:rPr>
              <w:t>Nº DE GRUPOS</w:t>
            </w:r>
          </w:p>
        </w:tc>
        <w:tc>
          <w:tcPr>
            <w:tcW w:w="2841" w:type="dxa"/>
            <w:shd w:val="clear" w:color="auto" w:fill="0D0D0D"/>
            <w:vAlign w:val="center"/>
          </w:tcPr>
          <w:p w14:paraId="0AF72973" w14:textId="77777777" w:rsidR="00161359" w:rsidRDefault="00161359" w:rsidP="00161359">
            <w:pPr>
              <w:jc w:val="center"/>
              <w:rPr>
                <w:rFonts w:eastAsia="Times New Roman"/>
                <w:b/>
                <w:color w:val="FFFFFF"/>
                <w:sz w:val="24"/>
                <w:szCs w:val="24"/>
              </w:rPr>
            </w:pPr>
            <w:r>
              <w:rPr>
                <w:rFonts w:eastAsia="Times New Roman"/>
                <w:b/>
                <w:color w:val="FFFFFF"/>
                <w:sz w:val="24"/>
                <w:szCs w:val="24"/>
              </w:rPr>
              <w:t>MODALIDADES DE OFICINAS</w:t>
            </w:r>
          </w:p>
        </w:tc>
      </w:tr>
      <w:tr w:rsidR="00161359" w14:paraId="2D214817" w14:textId="77777777" w:rsidTr="006E2573">
        <w:trPr>
          <w:trHeight w:val="1095"/>
        </w:trPr>
        <w:tc>
          <w:tcPr>
            <w:tcW w:w="2821" w:type="dxa"/>
            <w:vMerge w:val="restart"/>
            <w:shd w:val="clear" w:color="auto" w:fill="F2F2F2"/>
          </w:tcPr>
          <w:p w14:paraId="10BF2A91" w14:textId="77777777" w:rsidR="00161359" w:rsidRDefault="00161359" w:rsidP="00161359">
            <w:pPr>
              <w:rPr>
                <w:rFonts w:eastAsia="Times New Roman"/>
                <w:sz w:val="24"/>
                <w:szCs w:val="24"/>
              </w:rPr>
            </w:pPr>
            <w:r>
              <w:rPr>
                <w:rFonts w:eastAsia="Times New Roman"/>
                <w:sz w:val="24"/>
                <w:szCs w:val="24"/>
              </w:rPr>
              <w:t>Referências de Espaços para execução do SCFV:</w:t>
            </w:r>
          </w:p>
          <w:p w14:paraId="10D0BC98" w14:textId="77777777" w:rsidR="00161359" w:rsidRDefault="00161359" w:rsidP="00161359">
            <w:pPr>
              <w:rPr>
                <w:rFonts w:eastAsia="Times New Roman"/>
                <w:color w:val="FF0000"/>
                <w:sz w:val="24"/>
                <w:szCs w:val="24"/>
              </w:rPr>
            </w:pPr>
          </w:p>
          <w:p w14:paraId="32DFC45F" w14:textId="77777777" w:rsidR="00161359" w:rsidRDefault="00161359" w:rsidP="00161359">
            <w:pPr>
              <w:rPr>
                <w:rFonts w:eastAsia="Times New Roman"/>
                <w:color w:val="000000"/>
                <w:sz w:val="24"/>
                <w:szCs w:val="24"/>
              </w:rPr>
            </w:pPr>
            <w:r>
              <w:rPr>
                <w:rFonts w:eastAsia="Times New Roman"/>
                <w:color w:val="000000"/>
                <w:sz w:val="24"/>
                <w:szCs w:val="24"/>
              </w:rPr>
              <w:t xml:space="preserve">Rua </w:t>
            </w:r>
            <w:r>
              <w:rPr>
                <w:rFonts w:eastAsia="Times New Roman"/>
                <w:sz w:val="24"/>
                <w:szCs w:val="24"/>
              </w:rPr>
              <w:t>Eugênio</w:t>
            </w:r>
            <w:r>
              <w:rPr>
                <w:rFonts w:eastAsia="Times New Roman"/>
                <w:color w:val="000000"/>
                <w:sz w:val="24"/>
                <w:szCs w:val="24"/>
              </w:rPr>
              <w:t xml:space="preserve"> José Bernardes, nº163, Salina - Jurujuba</w:t>
            </w:r>
          </w:p>
          <w:p w14:paraId="4D7D5058" w14:textId="77777777" w:rsidR="00161359" w:rsidRDefault="00161359" w:rsidP="00161359">
            <w:pPr>
              <w:rPr>
                <w:rFonts w:eastAsia="Times New Roman"/>
                <w:sz w:val="24"/>
                <w:szCs w:val="24"/>
              </w:rPr>
            </w:pPr>
          </w:p>
          <w:p w14:paraId="5B802605" w14:textId="77777777" w:rsidR="00161359" w:rsidRDefault="00161359" w:rsidP="00161359">
            <w:pPr>
              <w:rPr>
                <w:rFonts w:eastAsia="Times New Roman"/>
              </w:rPr>
            </w:pPr>
            <w:r>
              <w:rPr>
                <w:rFonts w:eastAsia="Times New Roman"/>
              </w:rPr>
              <w:t xml:space="preserve">Áreas de abrangência: </w:t>
            </w:r>
          </w:p>
          <w:p w14:paraId="5E3F76CA" w14:textId="77777777" w:rsidR="00161359" w:rsidRDefault="00161359" w:rsidP="00161359">
            <w:pPr>
              <w:rPr>
                <w:rFonts w:eastAsia="Times New Roman"/>
              </w:rPr>
            </w:pPr>
            <w:r>
              <w:rPr>
                <w:rFonts w:eastAsia="Times New Roman"/>
              </w:rPr>
              <w:t xml:space="preserve">Jurujuba, Peixe Galo, Salinas, Várzea, Cascarejo, Nova Brasília, Pau Ferro, Ponto Final, Praia do Marisco, </w:t>
            </w:r>
            <w:proofErr w:type="spellStart"/>
            <w:r>
              <w:rPr>
                <w:rFonts w:eastAsia="Times New Roman"/>
              </w:rPr>
              <w:t>Lazaredo</w:t>
            </w:r>
            <w:proofErr w:type="spellEnd"/>
            <w:r>
              <w:rPr>
                <w:rFonts w:eastAsia="Times New Roman"/>
              </w:rPr>
              <w:t>, Ponta da Ilha, Cais.</w:t>
            </w:r>
          </w:p>
          <w:p w14:paraId="43BD0F94" w14:textId="77777777" w:rsidR="00161359" w:rsidRDefault="00161359" w:rsidP="00161359">
            <w:pPr>
              <w:rPr>
                <w:rFonts w:eastAsia="Times New Roman"/>
                <w:sz w:val="24"/>
                <w:szCs w:val="24"/>
              </w:rPr>
            </w:pPr>
          </w:p>
        </w:tc>
        <w:tc>
          <w:tcPr>
            <w:tcW w:w="2841" w:type="dxa"/>
            <w:shd w:val="clear" w:color="auto" w:fill="F2F2F2"/>
          </w:tcPr>
          <w:p w14:paraId="470B85B2"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0 a 6 anos: 01 grupo de até 15 crianças (vinculado ao grupo de mulheres / mães solos)</w:t>
            </w:r>
          </w:p>
          <w:p w14:paraId="2014CAD8"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7 a 14 anos: 01 grupo de até 2</w:t>
            </w:r>
            <w:r>
              <w:rPr>
                <w:rFonts w:eastAsia="Times New Roman"/>
                <w:sz w:val="24"/>
                <w:szCs w:val="24"/>
              </w:rPr>
              <w:t>0</w:t>
            </w:r>
            <w:r>
              <w:rPr>
                <w:rFonts w:eastAsia="Times New Roman"/>
                <w:color w:val="000000"/>
                <w:sz w:val="24"/>
                <w:szCs w:val="24"/>
              </w:rPr>
              <w:t xml:space="preserve"> crianças</w:t>
            </w:r>
          </w:p>
          <w:p w14:paraId="58B67764"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15 a 17 anos: 01 grupo de até 2</w:t>
            </w:r>
            <w:r>
              <w:rPr>
                <w:rFonts w:eastAsia="Times New Roman"/>
                <w:sz w:val="24"/>
                <w:szCs w:val="24"/>
              </w:rPr>
              <w:t>0</w:t>
            </w:r>
            <w:r>
              <w:rPr>
                <w:rFonts w:eastAsia="Times New Roman"/>
                <w:color w:val="000000"/>
                <w:sz w:val="24"/>
                <w:szCs w:val="24"/>
              </w:rPr>
              <w:t xml:space="preserve"> adolescentes</w:t>
            </w:r>
          </w:p>
          <w:p w14:paraId="6B0F16A2"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color w:val="000000"/>
                <w:sz w:val="24"/>
                <w:szCs w:val="24"/>
              </w:rPr>
            </w:pPr>
            <w:r>
              <w:rPr>
                <w:rFonts w:eastAsia="Times New Roman"/>
                <w:color w:val="000000"/>
                <w:sz w:val="24"/>
                <w:szCs w:val="24"/>
              </w:rPr>
              <w:t xml:space="preserve">18 a 29 anos (gestantes): 01 grupo de até 15 usuárias </w:t>
            </w:r>
          </w:p>
          <w:p w14:paraId="3CE446DA" w14:textId="77777777" w:rsidR="00161359" w:rsidRDefault="00161359" w:rsidP="00283C11">
            <w:pPr>
              <w:numPr>
                <w:ilvl w:val="0"/>
                <w:numId w:val="28"/>
              </w:numPr>
              <w:pBdr>
                <w:top w:val="nil"/>
                <w:left w:val="nil"/>
                <w:bottom w:val="nil"/>
                <w:right w:val="nil"/>
                <w:between w:val="nil"/>
              </w:pBdr>
              <w:tabs>
                <w:tab w:val="left" w:pos="173"/>
              </w:tabs>
              <w:ind w:left="0" w:hanging="45"/>
              <w:rPr>
                <w:rFonts w:eastAsia="Times New Roman"/>
                <w:sz w:val="24"/>
                <w:szCs w:val="24"/>
              </w:rPr>
            </w:pPr>
            <w:r>
              <w:rPr>
                <w:rFonts w:eastAsia="Times New Roman"/>
                <w:color w:val="000000"/>
                <w:sz w:val="24"/>
                <w:szCs w:val="24"/>
              </w:rPr>
              <w:t>A partir de 60 anos: 01 grupo de até 25 usuárias</w:t>
            </w:r>
          </w:p>
        </w:tc>
        <w:tc>
          <w:tcPr>
            <w:tcW w:w="2841" w:type="dxa"/>
            <w:shd w:val="clear" w:color="auto" w:fill="F2F2F2"/>
          </w:tcPr>
          <w:p w14:paraId="1C7EF8BB" w14:textId="77777777" w:rsidR="00161359" w:rsidRDefault="00161359" w:rsidP="00161359">
            <w:pPr>
              <w:tabs>
                <w:tab w:val="left" w:pos="173"/>
              </w:tabs>
              <w:ind w:hanging="45"/>
              <w:rPr>
                <w:rFonts w:eastAsia="Times New Roman"/>
                <w:sz w:val="24"/>
                <w:szCs w:val="24"/>
              </w:rPr>
            </w:pPr>
            <w:r>
              <w:rPr>
                <w:rFonts w:eastAsia="Times New Roman"/>
                <w:sz w:val="24"/>
                <w:szCs w:val="24"/>
              </w:rPr>
              <w:t>Recreação / Esportes</w:t>
            </w:r>
          </w:p>
          <w:p w14:paraId="4E18E81D" w14:textId="77777777" w:rsidR="00161359" w:rsidRDefault="00161359" w:rsidP="00161359">
            <w:pPr>
              <w:tabs>
                <w:tab w:val="left" w:pos="173"/>
              </w:tabs>
              <w:ind w:hanging="45"/>
              <w:rPr>
                <w:rFonts w:eastAsia="Times New Roman"/>
                <w:sz w:val="24"/>
                <w:szCs w:val="24"/>
              </w:rPr>
            </w:pPr>
            <w:r>
              <w:rPr>
                <w:rFonts w:eastAsia="Times New Roman"/>
                <w:sz w:val="24"/>
                <w:szCs w:val="24"/>
              </w:rPr>
              <w:t>Artes</w:t>
            </w:r>
          </w:p>
          <w:p w14:paraId="2C8D73A2" w14:textId="77777777" w:rsidR="00161359" w:rsidRDefault="00161359" w:rsidP="00161359">
            <w:pPr>
              <w:tabs>
                <w:tab w:val="left" w:pos="173"/>
              </w:tabs>
              <w:ind w:hanging="45"/>
              <w:rPr>
                <w:rFonts w:eastAsia="Times New Roman"/>
                <w:sz w:val="24"/>
                <w:szCs w:val="24"/>
              </w:rPr>
            </w:pPr>
            <w:r>
              <w:rPr>
                <w:rFonts w:eastAsia="Times New Roman"/>
                <w:sz w:val="24"/>
                <w:szCs w:val="24"/>
              </w:rPr>
              <w:t>Dança</w:t>
            </w:r>
          </w:p>
          <w:p w14:paraId="4999D230" w14:textId="77777777" w:rsidR="00161359" w:rsidRDefault="00161359" w:rsidP="00161359">
            <w:pPr>
              <w:pBdr>
                <w:top w:val="nil"/>
                <w:left w:val="nil"/>
                <w:bottom w:val="nil"/>
                <w:right w:val="nil"/>
                <w:between w:val="nil"/>
              </w:pBdr>
              <w:tabs>
                <w:tab w:val="left" w:pos="173"/>
              </w:tabs>
              <w:ind w:hanging="45"/>
              <w:rPr>
                <w:rFonts w:eastAsia="Times New Roman"/>
                <w:sz w:val="24"/>
                <w:szCs w:val="24"/>
              </w:rPr>
            </w:pPr>
          </w:p>
        </w:tc>
      </w:tr>
      <w:tr w:rsidR="00161359" w14:paraId="45127618" w14:textId="77777777" w:rsidTr="006E2573">
        <w:trPr>
          <w:trHeight w:val="513"/>
        </w:trPr>
        <w:tc>
          <w:tcPr>
            <w:tcW w:w="2821" w:type="dxa"/>
            <w:vMerge/>
            <w:shd w:val="clear" w:color="auto" w:fill="F2F2F2"/>
          </w:tcPr>
          <w:p w14:paraId="70D76D39" w14:textId="77777777" w:rsidR="00161359" w:rsidRDefault="00161359" w:rsidP="00161359">
            <w:pPr>
              <w:widowControl w:val="0"/>
              <w:pBdr>
                <w:top w:val="nil"/>
                <w:left w:val="nil"/>
                <w:bottom w:val="nil"/>
                <w:right w:val="nil"/>
                <w:between w:val="nil"/>
              </w:pBdr>
              <w:rPr>
                <w:rFonts w:eastAsia="Times New Roman"/>
                <w:color w:val="000000"/>
              </w:rPr>
            </w:pPr>
          </w:p>
        </w:tc>
        <w:tc>
          <w:tcPr>
            <w:tcW w:w="2841" w:type="dxa"/>
            <w:shd w:val="clear" w:color="auto" w:fill="F2F2F2"/>
          </w:tcPr>
          <w:p w14:paraId="13861FDE"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Total de grupos = 05</w:t>
            </w:r>
          </w:p>
          <w:p w14:paraId="1B813A61"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r>
              <w:rPr>
                <w:rFonts w:eastAsia="Times New Roman"/>
                <w:color w:val="000000"/>
                <w:sz w:val="24"/>
                <w:szCs w:val="24"/>
              </w:rPr>
              <w:t xml:space="preserve">Total de indivíduos = </w:t>
            </w:r>
            <w:r>
              <w:rPr>
                <w:rFonts w:eastAsia="Times New Roman"/>
                <w:sz w:val="24"/>
                <w:szCs w:val="24"/>
              </w:rPr>
              <w:t>8</w:t>
            </w:r>
            <w:r>
              <w:rPr>
                <w:rFonts w:eastAsia="Times New Roman"/>
                <w:color w:val="000000"/>
                <w:sz w:val="24"/>
                <w:szCs w:val="24"/>
              </w:rPr>
              <w:t>5</w:t>
            </w:r>
          </w:p>
        </w:tc>
        <w:tc>
          <w:tcPr>
            <w:tcW w:w="2841" w:type="dxa"/>
            <w:shd w:val="clear" w:color="auto" w:fill="F2F2F2"/>
          </w:tcPr>
          <w:p w14:paraId="47A94D97" w14:textId="77777777" w:rsidR="00161359" w:rsidRDefault="00161359" w:rsidP="00161359">
            <w:pPr>
              <w:pBdr>
                <w:top w:val="nil"/>
                <w:left w:val="nil"/>
                <w:bottom w:val="nil"/>
                <w:right w:val="nil"/>
                <w:between w:val="nil"/>
              </w:pBdr>
              <w:tabs>
                <w:tab w:val="left" w:pos="173"/>
              </w:tabs>
              <w:rPr>
                <w:rFonts w:eastAsia="Times New Roman"/>
                <w:color w:val="000000"/>
                <w:sz w:val="24"/>
                <w:szCs w:val="24"/>
              </w:rPr>
            </w:pPr>
          </w:p>
        </w:tc>
      </w:tr>
    </w:tbl>
    <w:p w14:paraId="70494132" w14:textId="77777777" w:rsidR="00161359" w:rsidRDefault="00161359" w:rsidP="00161359">
      <w:pPr>
        <w:ind w:firstLine="709"/>
        <w:jc w:val="both"/>
        <w:rPr>
          <w:sz w:val="24"/>
          <w:szCs w:val="24"/>
        </w:rPr>
      </w:pPr>
    </w:p>
    <w:p w14:paraId="372C94A4" w14:textId="77777777" w:rsidR="00161359" w:rsidRDefault="00161359" w:rsidP="00161359">
      <w:pPr>
        <w:ind w:right="3" w:firstLine="708"/>
        <w:jc w:val="both"/>
        <w:rPr>
          <w:sz w:val="24"/>
          <w:szCs w:val="24"/>
        </w:rPr>
      </w:pPr>
    </w:p>
    <w:p w14:paraId="4453B207" w14:textId="1B318DEB" w:rsidR="00161359" w:rsidRDefault="00161359" w:rsidP="00161359">
      <w:pPr>
        <w:ind w:right="3"/>
        <w:jc w:val="center"/>
        <w:rPr>
          <w:b/>
          <w:sz w:val="24"/>
          <w:szCs w:val="24"/>
        </w:rPr>
      </w:pPr>
      <w:r>
        <w:rPr>
          <w:b/>
          <w:sz w:val="24"/>
          <w:szCs w:val="24"/>
        </w:rPr>
        <w:lastRenderedPageBreak/>
        <w:t>Tabela 4 - Número de grupos e indivíduos por equipamento</w:t>
      </w:r>
    </w:p>
    <w:p w14:paraId="59E19374" w14:textId="77777777" w:rsidR="00161359" w:rsidRDefault="00161359" w:rsidP="00161359">
      <w:pPr>
        <w:ind w:right="3"/>
        <w:rPr>
          <w:sz w:val="24"/>
          <w:szCs w:val="24"/>
        </w:rPr>
      </w:pPr>
    </w:p>
    <w:tbl>
      <w:tblPr>
        <w:tblpPr w:leftFromText="180" w:rightFromText="180" w:topFromText="180" w:bottomFromText="180" w:vertAnchor="text" w:tblpX="954"/>
        <w:tblW w:w="6720" w:type="dxa"/>
        <w:tblBorders>
          <w:top w:val="nil"/>
          <w:left w:val="nil"/>
          <w:bottom w:val="nil"/>
          <w:right w:val="nil"/>
          <w:insideH w:val="nil"/>
          <w:insideV w:val="nil"/>
        </w:tblBorders>
        <w:tblLayout w:type="fixed"/>
        <w:tblLook w:val="0600" w:firstRow="0" w:lastRow="0" w:firstColumn="0" w:lastColumn="0" w:noHBand="1" w:noVBand="1"/>
      </w:tblPr>
      <w:tblGrid>
        <w:gridCol w:w="2775"/>
        <w:gridCol w:w="1785"/>
        <w:gridCol w:w="2160"/>
      </w:tblGrid>
      <w:tr w:rsidR="00161359" w14:paraId="3F951AD6" w14:textId="77777777" w:rsidTr="006E2573">
        <w:trPr>
          <w:trHeight w:val="555"/>
        </w:trPr>
        <w:tc>
          <w:tcPr>
            <w:tcW w:w="2775" w:type="dxa"/>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3DE2ABF9" w14:textId="77777777" w:rsidR="00161359" w:rsidRDefault="00161359" w:rsidP="00161359">
            <w:pPr>
              <w:ind w:right="3"/>
              <w:jc w:val="center"/>
              <w:rPr>
                <w:b/>
                <w:color w:val="FFFFFF"/>
                <w:sz w:val="24"/>
                <w:szCs w:val="24"/>
              </w:rPr>
            </w:pPr>
            <w:r>
              <w:rPr>
                <w:b/>
                <w:color w:val="FFFFFF"/>
                <w:sz w:val="24"/>
                <w:szCs w:val="24"/>
              </w:rPr>
              <w:t>EQUIPAMENTO</w:t>
            </w:r>
          </w:p>
        </w:tc>
        <w:tc>
          <w:tcPr>
            <w:tcW w:w="1785" w:type="dxa"/>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3BEC3956" w14:textId="77777777" w:rsidR="00161359" w:rsidRDefault="00161359" w:rsidP="00161359">
            <w:pPr>
              <w:ind w:right="3"/>
              <w:jc w:val="center"/>
              <w:rPr>
                <w:b/>
                <w:color w:val="FFFFFF"/>
                <w:sz w:val="24"/>
                <w:szCs w:val="24"/>
              </w:rPr>
            </w:pPr>
            <w:r>
              <w:rPr>
                <w:b/>
                <w:color w:val="FFFFFF"/>
                <w:sz w:val="24"/>
                <w:szCs w:val="24"/>
              </w:rPr>
              <w:t>Nº GRUPOS</w:t>
            </w:r>
          </w:p>
        </w:tc>
        <w:tc>
          <w:tcPr>
            <w:tcW w:w="2160" w:type="dxa"/>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706075D3" w14:textId="77777777" w:rsidR="00161359" w:rsidRDefault="00161359" w:rsidP="00161359">
            <w:pPr>
              <w:ind w:right="3"/>
              <w:jc w:val="center"/>
              <w:rPr>
                <w:b/>
                <w:color w:val="FFFFFF"/>
                <w:sz w:val="24"/>
                <w:szCs w:val="24"/>
              </w:rPr>
            </w:pPr>
            <w:r>
              <w:rPr>
                <w:b/>
                <w:color w:val="FFFFFF"/>
                <w:sz w:val="24"/>
                <w:szCs w:val="24"/>
              </w:rPr>
              <w:t>Nº INDIVÍDUOS</w:t>
            </w:r>
          </w:p>
        </w:tc>
      </w:tr>
      <w:tr w:rsidR="00161359" w14:paraId="3DAC0FC5"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56334EE5" w14:textId="77777777" w:rsidR="00161359" w:rsidRDefault="00161359" w:rsidP="00161359">
            <w:pPr>
              <w:ind w:right="3"/>
              <w:jc w:val="center"/>
              <w:rPr>
                <w:sz w:val="24"/>
                <w:szCs w:val="24"/>
              </w:rPr>
            </w:pPr>
            <w:r>
              <w:rPr>
                <w:sz w:val="24"/>
                <w:szCs w:val="24"/>
              </w:rPr>
              <w:t>CRAS Barreto</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9668827" w14:textId="4FF9AB90" w:rsidR="00161359" w:rsidRDefault="00167C87" w:rsidP="00161359">
            <w:pPr>
              <w:ind w:right="3"/>
              <w:jc w:val="center"/>
              <w:rPr>
                <w:sz w:val="24"/>
                <w:szCs w:val="24"/>
              </w:rPr>
            </w:pPr>
            <w:r>
              <w:rPr>
                <w:sz w:val="24"/>
                <w:szCs w:val="24"/>
              </w:rPr>
              <w:t>02</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3D81F54B" w14:textId="3481B1BC" w:rsidR="00161359" w:rsidRDefault="00167C87" w:rsidP="00161359">
            <w:pPr>
              <w:ind w:right="3"/>
              <w:jc w:val="center"/>
              <w:rPr>
                <w:sz w:val="24"/>
                <w:szCs w:val="24"/>
              </w:rPr>
            </w:pPr>
            <w:r>
              <w:rPr>
                <w:sz w:val="24"/>
                <w:szCs w:val="24"/>
              </w:rPr>
              <w:t>50</w:t>
            </w:r>
          </w:p>
        </w:tc>
      </w:tr>
      <w:tr w:rsidR="00161359" w14:paraId="758770B3"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0CE5C406" w14:textId="77777777" w:rsidR="00161359" w:rsidRDefault="00161359" w:rsidP="00161359">
            <w:pPr>
              <w:ind w:right="3"/>
              <w:jc w:val="center"/>
              <w:rPr>
                <w:sz w:val="24"/>
                <w:szCs w:val="24"/>
              </w:rPr>
            </w:pPr>
            <w:r>
              <w:rPr>
                <w:sz w:val="24"/>
                <w:szCs w:val="24"/>
              </w:rPr>
              <w:t>CRAS Badu</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659DCA48" w14:textId="76502374" w:rsidR="00161359" w:rsidRDefault="00167C87" w:rsidP="00161359">
            <w:pPr>
              <w:ind w:right="3"/>
              <w:jc w:val="center"/>
              <w:rPr>
                <w:sz w:val="24"/>
                <w:szCs w:val="24"/>
              </w:rPr>
            </w:pPr>
            <w:r>
              <w:rPr>
                <w:sz w:val="24"/>
                <w:szCs w:val="24"/>
              </w:rPr>
              <w:t>03</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71661D85" w14:textId="59C04656" w:rsidR="00161359" w:rsidRDefault="00167C87" w:rsidP="00161359">
            <w:pPr>
              <w:ind w:right="3"/>
              <w:jc w:val="center"/>
              <w:rPr>
                <w:sz w:val="24"/>
                <w:szCs w:val="24"/>
              </w:rPr>
            </w:pPr>
            <w:r>
              <w:rPr>
                <w:sz w:val="24"/>
                <w:szCs w:val="24"/>
              </w:rPr>
              <w:t>60</w:t>
            </w:r>
          </w:p>
        </w:tc>
      </w:tr>
      <w:tr w:rsidR="00161359" w14:paraId="533D4097"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67FB66C1" w14:textId="77777777" w:rsidR="00161359" w:rsidRDefault="00161359" w:rsidP="00161359">
            <w:pPr>
              <w:ind w:right="3"/>
              <w:jc w:val="center"/>
              <w:rPr>
                <w:sz w:val="24"/>
                <w:szCs w:val="24"/>
              </w:rPr>
            </w:pPr>
            <w:r>
              <w:rPr>
                <w:sz w:val="24"/>
                <w:szCs w:val="24"/>
              </w:rPr>
              <w:t>CRAS Cubango</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2A1F153" w14:textId="3A49855C" w:rsidR="00161359" w:rsidRDefault="00167C87" w:rsidP="00161359">
            <w:pPr>
              <w:ind w:right="3"/>
              <w:jc w:val="center"/>
              <w:rPr>
                <w:sz w:val="24"/>
                <w:szCs w:val="24"/>
              </w:rPr>
            </w:pPr>
            <w:r>
              <w:rPr>
                <w:sz w:val="24"/>
                <w:szCs w:val="24"/>
              </w:rPr>
              <w:t>05</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09B3D69F" w14:textId="6B75BD55" w:rsidR="00161359" w:rsidRDefault="00167C87" w:rsidP="00161359">
            <w:pPr>
              <w:ind w:right="3"/>
              <w:jc w:val="center"/>
              <w:rPr>
                <w:sz w:val="24"/>
                <w:szCs w:val="24"/>
              </w:rPr>
            </w:pPr>
            <w:r>
              <w:rPr>
                <w:sz w:val="24"/>
                <w:szCs w:val="24"/>
              </w:rPr>
              <w:t>100</w:t>
            </w:r>
          </w:p>
        </w:tc>
      </w:tr>
      <w:tr w:rsidR="00161359" w14:paraId="1F64177E" w14:textId="77777777" w:rsidTr="006E2573">
        <w:trPr>
          <w:trHeight w:val="31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6FE3CED9" w14:textId="77777777" w:rsidR="00161359" w:rsidRDefault="00161359" w:rsidP="00161359">
            <w:pPr>
              <w:ind w:right="3"/>
              <w:jc w:val="center"/>
              <w:rPr>
                <w:sz w:val="24"/>
                <w:szCs w:val="24"/>
              </w:rPr>
            </w:pPr>
            <w:r>
              <w:rPr>
                <w:sz w:val="24"/>
                <w:szCs w:val="24"/>
              </w:rPr>
              <w:t>CRAS Santa Bárbara</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11834D8D" w14:textId="4461B614" w:rsidR="00161359" w:rsidRDefault="00167C87" w:rsidP="00161359">
            <w:pPr>
              <w:ind w:right="3"/>
              <w:jc w:val="center"/>
              <w:rPr>
                <w:sz w:val="24"/>
                <w:szCs w:val="24"/>
              </w:rPr>
            </w:pPr>
            <w:r>
              <w:rPr>
                <w:sz w:val="24"/>
                <w:szCs w:val="24"/>
              </w:rPr>
              <w:t>10</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7542D14B" w14:textId="5E2001B2" w:rsidR="00161359" w:rsidRDefault="00167C87" w:rsidP="00161359">
            <w:pPr>
              <w:ind w:right="3"/>
              <w:jc w:val="center"/>
              <w:rPr>
                <w:sz w:val="24"/>
                <w:szCs w:val="24"/>
              </w:rPr>
            </w:pPr>
            <w:r>
              <w:rPr>
                <w:sz w:val="24"/>
                <w:szCs w:val="24"/>
              </w:rPr>
              <w:t>200</w:t>
            </w:r>
          </w:p>
        </w:tc>
      </w:tr>
      <w:tr w:rsidR="00161359" w14:paraId="57B303A2"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5DE61051" w14:textId="77777777" w:rsidR="00161359" w:rsidRDefault="00161359" w:rsidP="00161359">
            <w:pPr>
              <w:ind w:right="3"/>
              <w:jc w:val="center"/>
              <w:rPr>
                <w:sz w:val="24"/>
                <w:szCs w:val="24"/>
              </w:rPr>
            </w:pPr>
            <w:r>
              <w:rPr>
                <w:sz w:val="24"/>
                <w:szCs w:val="24"/>
              </w:rPr>
              <w:t>CRAS Morro do Céu</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5E0CE192" w14:textId="77777777" w:rsidR="00161359" w:rsidRDefault="00161359" w:rsidP="00161359">
            <w:pPr>
              <w:ind w:right="3"/>
              <w:jc w:val="center"/>
              <w:rPr>
                <w:sz w:val="24"/>
                <w:szCs w:val="24"/>
              </w:rPr>
            </w:pPr>
            <w:r>
              <w:rPr>
                <w:sz w:val="24"/>
                <w:szCs w:val="24"/>
              </w:rPr>
              <w:t>05</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2F367854" w14:textId="77777777" w:rsidR="00161359" w:rsidRDefault="00161359" w:rsidP="00161359">
            <w:pPr>
              <w:ind w:right="3"/>
              <w:jc w:val="center"/>
              <w:rPr>
                <w:sz w:val="24"/>
                <w:szCs w:val="24"/>
              </w:rPr>
            </w:pPr>
            <w:r>
              <w:rPr>
                <w:sz w:val="24"/>
                <w:szCs w:val="24"/>
              </w:rPr>
              <w:t>85</w:t>
            </w:r>
          </w:p>
        </w:tc>
      </w:tr>
      <w:tr w:rsidR="00161359" w14:paraId="6125BDBE"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099F44E2" w14:textId="77777777" w:rsidR="00161359" w:rsidRDefault="00161359" w:rsidP="00161359">
            <w:pPr>
              <w:ind w:right="3"/>
              <w:jc w:val="center"/>
              <w:rPr>
                <w:sz w:val="24"/>
                <w:szCs w:val="24"/>
              </w:rPr>
            </w:pPr>
            <w:r>
              <w:rPr>
                <w:sz w:val="24"/>
                <w:szCs w:val="24"/>
              </w:rPr>
              <w:t>CRAS Vila Ipiranga</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E223C36" w14:textId="222F4BD4" w:rsidR="00161359" w:rsidRDefault="00167C87" w:rsidP="00161359">
            <w:pPr>
              <w:ind w:right="3"/>
              <w:jc w:val="center"/>
              <w:rPr>
                <w:sz w:val="24"/>
                <w:szCs w:val="24"/>
              </w:rPr>
            </w:pPr>
            <w:r>
              <w:rPr>
                <w:sz w:val="24"/>
                <w:szCs w:val="24"/>
              </w:rPr>
              <w:t>09</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426CC09A" w14:textId="2D5FC058" w:rsidR="00161359" w:rsidRDefault="00167C87" w:rsidP="00161359">
            <w:pPr>
              <w:ind w:right="3"/>
              <w:jc w:val="center"/>
              <w:rPr>
                <w:sz w:val="24"/>
                <w:szCs w:val="24"/>
              </w:rPr>
            </w:pPr>
            <w:r>
              <w:rPr>
                <w:sz w:val="24"/>
                <w:szCs w:val="24"/>
              </w:rPr>
              <w:t>140</w:t>
            </w:r>
          </w:p>
        </w:tc>
      </w:tr>
      <w:tr w:rsidR="00161359" w14:paraId="127C0023"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7FED0E24" w14:textId="77777777" w:rsidR="00161359" w:rsidRDefault="00161359" w:rsidP="00161359">
            <w:pPr>
              <w:ind w:right="3"/>
              <w:jc w:val="center"/>
              <w:rPr>
                <w:sz w:val="24"/>
                <w:szCs w:val="24"/>
              </w:rPr>
            </w:pPr>
            <w:r>
              <w:rPr>
                <w:sz w:val="24"/>
                <w:szCs w:val="24"/>
              </w:rPr>
              <w:t>CRAS Centro</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4447F67" w14:textId="77777777" w:rsidR="00161359" w:rsidRDefault="00161359" w:rsidP="00161359">
            <w:pPr>
              <w:ind w:right="3"/>
              <w:jc w:val="center"/>
              <w:rPr>
                <w:sz w:val="24"/>
                <w:szCs w:val="24"/>
              </w:rPr>
            </w:pPr>
            <w:r>
              <w:rPr>
                <w:sz w:val="24"/>
                <w:szCs w:val="24"/>
              </w:rPr>
              <w:t>10</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12D863DE" w14:textId="77777777" w:rsidR="00161359" w:rsidRDefault="00161359" w:rsidP="00161359">
            <w:pPr>
              <w:ind w:right="3"/>
              <w:jc w:val="center"/>
              <w:rPr>
                <w:sz w:val="24"/>
                <w:szCs w:val="24"/>
              </w:rPr>
            </w:pPr>
            <w:r>
              <w:rPr>
                <w:sz w:val="24"/>
                <w:szCs w:val="24"/>
              </w:rPr>
              <w:t>200</w:t>
            </w:r>
          </w:p>
        </w:tc>
      </w:tr>
      <w:tr w:rsidR="00161359" w14:paraId="69576095"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3A1DF2F1" w14:textId="77777777" w:rsidR="00161359" w:rsidRDefault="00161359" w:rsidP="00161359">
            <w:pPr>
              <w:ind w:right="3"/>
              <w:jc w:val="center"/>
              <w:rPr>
                <w:sz w:val="24"/>
                <w:szCs w:val="24"/>
              </w:rPr>
            </w:pPr>
            <w:r>
              <w:rPr>
                <w:sz w:val="24"/>
                <w:szCs w:val="24"/>
              </w:rPr>
              <w:t>CRAS Piratininga</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29FDD22E" w14:textId="593ECFF1" w:rsidR="00161359" w:rsidRDefault="00167C87" w:rsidP="00161359">
            <w:pPr>
              <w:ind w:right="3"/>
              <w:jc w:val="center"/>
              <w:rPr>
                <w:sz w:val="24"/>
                <w:szCs w:val="24"/>
              </w:rPr>
            </w:pPr>
            <w:r>
              <w:rPr>
                <w:sz w:val="24"/>
                <w:szCs w:val="24"/>
              </w:rPr>
              <w:t>09</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09750542" w14:textId="593418EB" w:rsidR="00161359" w:rsidRDefault="00167C87" w:rsidP="00161359">
            <w:pPr>
              <w:ind w:right="3"/>
              <w:jc w:val="center"/>
              <w:rPr>
                <w:sz w:val="24"/>
                <w:szCs w:val="24"/>
              </w:rPr>
            </w:pPr>
            <w:r>
              <w:rPr>
                <w:sz w:val="24"/>
                <w:szCs w:val="24"/>
              </w:rPr>
              <w:t>200</w:t>
            </w:r>
          </w:p>
        </w:tc>
      </w:tr>
      <w:tr w:rsidR="00161359" w14:paraId="3C3EEBA8"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58212964" w14:textId="77777777" w:rsidR="00161359" w:rsidRDefault="00161359" w:rsidP="00161359">
            <w:pPr>
              <w:ind w:right="3"/>
              <w:jc w:val="center"/>
              <w:rPr>
                <w:sz w:val="24"/>
                <w:szCs w:val="24"/>
              </w:rPr>
            </w:pPr>
            <w:r>
              <w:rPr>
                <w:sz w:val="24"/>
                <w:szCs w:val="24"/>
              </w:rPr>
              <w:t>CRAS Preventório</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B3DC570" w14:textId="77777777" w:rsidR="00161359" w:rsidRDefault="00161359" w:rsidP="00161359">
            <w:pPr>
              <w:ind w:right="3"/>
              <w:jc w:val="center"/>
              <w:rPr>
                <w:sz w:val="24"/>
                <w:szCs w:val="24"/>
              </w:rPr>
            </w:pPr>
            <w:r>
              <w:rPr>
                <w:sz w:val="24"/>
                <w:szCs w:val="24"/>
              </w:rPr>
              <w:t>06</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5BCC0093" w14:textId="77777777" w:rsidR="00161359" w:rsidRDefault="00161359" w:rsidP="00161359">
            <w:pPr>
              <w:ind w:right="3"/>
              <w:jc w:val="center"/>
              <w:rPr>
                <w:sz w:val="24"/>
                <w:szCs w:val="24"/>
              </w:rPr>
            </w:pPr>
            <w:r>
              <w:rPr>
                <w:sz w:val="24"/>
                <w:szCs w:val="24"/>
              </w:rPr>
              <w:t>110</w:t>
            </w:r>
          </w:p>
        </w:tc>
      </w:tr>
      <w:tr w:rsidR="00161359" w14:paraId="4C5F149B"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F3F3F3"/>
            <w:tcMar>
              <w:top w:w="0" w:type="dxa"/>
              <w:bottom w:w="0" w:type="dxa"/>
            </w:tcMar>
          </w:tcPr>
          <w:p w14:paraId="54E36738" w14:textId="77777777" w:rsidR="00161359" w:rsidRDefault="00161359" w:rsidP="00161359">
            <w:pPr>
              <w:ind w:right="3"/>
              <w:jc w:val="center"/>
              <w:rPr>
                <w:sz w:val="24"/>
                <w:szCs w:val="24"/>
              </w:rPr>
            </w:pPr>
            <w:r>
              <w:rPr>
                <w:sz w:val="24"/>
                <w:szCs w:val="24"/>
              </w:rPr>
              <w:t>CRAS Jurujuba</w:t>
            </w:r>
          </w:p>
        </w:tc>
        <w:tc>
          <w:tcPr>
            <w:tcW w:w="1785" w:type="dxa"/>
            <w:tcBorders>
              <w:top w:val="single" w:sz="6" w:space="0" w:color="000000"/>
              <w:left w:val="single" w:sz="6" w:space="0" w:color="000000"/>
              <w:bottom w:val="single" w:sz="6" w:space="0" w:color="000000"/>
              <w:right w:val="single" w:sz="6" w:space="0" w:color="000000"/>
            </w:tcBorders>
            <w:tcMar>
              <w:top w:w="0" w:type="dxa"/>
              <w:bottom w:w="0" w:type="dxa"/>
            </w:tcMar>
          </w:tcPr>
          <w:p w14:paraId="32FBAB5B" w14:textId="77777777" w:rsidR="00161359" w:rsidRDefault="00161359" w:rsidP="00161359">
            <w:pPr>
              <w:ind w:right="3"/>
              <w:jc w:val="center"/>
              <w:rPr>
                <w:sz w:val="24"/>
                <w:szCs w:val="24"/>
              </w:rPr>
            </w:pPr>
            <w:r>
              <w:rPr>
                <w:sz w:val="24"/>
                <w:szCs w:val="24"/>
              </w:rPr>
              <w:t>05</w:t>
            </w:r>
          </w:p>
        </w:tc>
        <w:tc>
          <w:tcPr>
            <w:tcW w:w="2160" w:type="dxa"/>
            <w:tcBorders>
              <w:top w:val="single" w:sz="6" w:space="0" w:color="000000"/>
              <w:left w:val="single" w:sz="6" w:space="0" w:color="000000"/>
              <w:bottom w:val="single" w:sz="6" w:space="0" w:color="000000"/>
              <w:right w:val="single" w:sz="6" w:space="0" w:color="000000"/>
            </w:tcBorders>
            <w:tcMar>
              <w:top w:w="0" w:type="dxa"/>
              <w:bottom w:w="0" w:type="dxa"/>
            </w:tcMar>
          </w:tcPr>
          <w:p w14:paraId="7BE99DFE" w14:textId="77777777" w:rsidR="00161359" w:rsidRDefault="00161359" w:rsidP="00161359">
            <w:pPr>
              <w:ind w:right="3"/>
              <w:jc w:val="center"/>
              <w:rPr>
                <w:sz w:val="24"/>
                <w:szCs w:val="24"/>
              </w:rPr>
            </w:pPr>
            <w:r>
              <w:rPr>
                <w:sz w:val="24"/>
                <w:szCs w:val="24"/>
              </w:rPr>
              <w:t>85</w:t>
            </w:r>
          </w:p>
        </w:tc>
      </w:tr>
      <w:tr w:rsidR="00161359" w14:paraId="713FE275" w14:textId="77777777" w:rsidTr="006E2573">
        <w:trPr>
          <w:trHeight w:val="285"/>
        </w:trPr>
        <w:tc>
          <w:tcPr>
            <w:tcW w:w="2775" w:type="dxa"/>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76A6578C" w14:textId="77777777" w:rsidR="00161359" w:rsidRDefault="00161359" w:rsidP="00161359">
            <w:pPr>
              <w:ind w:right="3"/>
              <w:jc w:val="center"/>
              <w:rPr>
                <w:b/>
                <w:color w:val="FFFFFF"/>
                <w:sz w:val="24"/>
                <w:szCs w:val="24"/>
              </w:rPr>
            </w:pPr>
            <w:r>
              <w:rPr>
                <w:b/>
                <w:color w:val="FFFFFF"/>
                <w:sz w:val="24"/>
                <w:szCs w:val="24"/>
              </w:rPr>
              <w:t>TOTAL</w:t>
            </w:r>
          </w:p>
        </w:tc>
        <w:tc>
          <w:tcPr>
            <w:tcW w:w="1785" w:type="dxa"/>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66797C82" w14:textId="77777777" w:rsidR="00161359" w:rsidRDefault="00161359" w:rsidP="00161359">
            <w:pPr>
              <w:ind w:right="3"/>
              <w:jc w:val="center"/>
              <w:rPr>
                <w:b/>
                <w:color w:val="FFFFFF"/>
                <w:sz w:val="24"/>
                <w:szCs w:val="24"/>
              </w:rPr>
            </w:pPr>
            <w:r>
              <w:rPr>
                <w:b/>
                <w:color w:val="FFFFFF"/>
                <w:sz w:val="24"/>
                <w:szCs w:val="24"/>
              </w:rPr>
              <w:t>79</w:t>
            </w:r>
          </w:p>
        </w:tc>
        <w:tc>
          <w:tcPr>
            <w:tcW w:w="2160" w:type="dxa"/>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5DAA81BC" w14:textId="2C9D587D" w:rsidR="00161359" w:rsidRDefault="00161359" w:rsidP="00161359">
            <w:pPr>
              <w:ind w:right="3"/>
              <w:jc w:val="center"/>
              <w:rPr>
                <w:b/>
                <w:color w:val="FFFFFF"/>
                <w:sz w:val="24"/>
                <w:szCs w:val="24"/>
              </w:rPr>
            </w:pPr>
            <w:r>
              <w:rPr>
                <w:b/>
                <w:color w:val="FFFFFF"/>
                <w:sz w:val="24"/>
                <w:szCs w:val="24"/>
              </w:rPr>
              <w:t>1.</w:t>
            </w:r>
            <w:r w:rsidR="00167C87">
              <w:rPr>
                <w:b/>
                <w:color w:val="FFFFFF"/>
                <w:sz w:val="24"/>
                <w:szCs w:val="24"/>
              </w:rPr>
              <w:t>230</w:t>
            </w:r>
          </w:p>
        </w:tc>
      </w:tr>
    </w:tbl>
    <w:p w14:paraId="3ADFA88D" w14:textId="77777777" w:rsidR="00161359" w:rsidRDefault="00161359" w:rsidP="00161359">
      <w:pPr>
        <w:ind w:right="3"/>
        <w:jc w:val="center"/>
        <w:rPr>
          <w:sz w:val="24"/>
          <w:szCs w:val="24"/>
        </w:rPr>
      </w:pPr>
    </w:p>
    <w:p w14:paraId="3152016A" w14:textId="77777777" w:rsidR="00161359" w:rsidRDefault="00161359" w:rsidP="00161359">
      <w:pPr>
        <w:ind w:firstLine="709"/>
        <w:jc w:val="both"/>
        <w:rPr>
          <w:sz w:val="24"/>
          <w:szCs w:val="24"/>
        </w:rPr>
      </w:pPr>
    </w:p>
    <w:p w14:paraId="320D1155" w14:textId="77777777" w:rsidR="00161359" w:rsidRDefault="00161359" w:rsidP="00161359">
      <w:pPr>
        <w:ind w:firstLine="709"/>
        <w:jc w:val="both"/>
        <w:rPr>
          <w:b/>
          <w:sz w:val="24"/>
          <w:szCs w:val="24"/>
          <w:u w:val="single"/>
        </w:rPr>
      </w:pPr>
    </w:p>
    <w:p w14:paraId="3A5EAAD8" w14:textId="77777777" w:rsidR="00161359" w:rsidRDefault="00161359" w:rsidP="00161359">
      <w:pPr>
        <w:ind w:firstLine="709"/>
        <w:jc w:val="both"/>
        <w:rPr>
          <w:b/>
          <w:sz w:val="24"/>
          <w:szCs w:val="24"/>
          <w:u w:val="single"/>
        </w:rPr>
      </w:pPr>
    </w:p>
    <w:p w14:paraId="5CCCE673" w14:textId="77777777" w:rsidR="00161359" w:rsidRDefault="00161359" w:rsidP="00161359">
      <w:pPr>
        <w:ind w:firstLine="709"/>
        <w:jc w:val="both"/>
        <w:rPr>
          <w:b/>
          <w:sz w:val="24"/>
          <w:szCs w:val="24"/>
          <w:u w:val="single"/>
        </w:rPr>
      </w:pPr>
    </w:p>
    <w:p w14:paraId="3BB1BCA5" w14:textId="77777777" w:rsidR="00161359" w:rsidRDefault="00161359" w:rsidP="00161359">
      <w:pPr>
        <w:ind w:firstLine="709"/>
        <w:jc w:val="both"/>
        <w:rPr>
          <w:b/>
          <w:sz w:val="24"/>
          <w:szCs w:val="24"/>
          <w:u w:val="single"/>
        </w:rPr>
      </w:pPr>
    </w:p>
    <w:p w14:paraId="2C9ECAE0" w14:textId="77777777" w:rsidR="00161359" w:rsidRDefault="00161359" w:rsidP="00161359">
      <w:pPr>
        <w:ind w:firstLine="709"/>
        <w:jc w:val="both"/>
        <w:rPr>
          <w:b/>
          <w:sz w:val="24"/>
          <w:szCs w:val="24"/>
          <w:u w:val="single"/>
        </w:rPr>
      </w:pPr>
    </w:p>
    <w:p w14:paraId="62D9D169" w14:textId="77777777" w:rsidR="00161359" w:rsidRDefault="00161359" w:rsidP="00161359">
      <w:pPr>
        <w:ind w:firstLine="709"/>
        <w:jc w:val="both"/>
        <w:rPr>
          <w:b/>
          <w:sz w:val="24"/>
          <w:szCs w:val="24"/>
          <w:u w:val="single"/>
        </w:rPr>
      </w:pPr>
    </w:p>
    <w:p w14:paraId="59438169" w14:textId="77777777" w:rsidR="00161359" w:rsidRDefault="00161359" w:rsidP="00161359">
      <w:pPr>
        <w:ind w:firstLine="709"/>
        <w:jc w:val="both"/>
        <w:rPr>
          <w:b/>
          <w:sz w:val="24"/>
          <w:szCs w:val="24"/>
          <w:u w:val="single"/>
        </w:rPr>
      </w:pPr>
    </w:p>
    <w:p w14:paraId="2F5E9209" w14:textId="77777777" w:rsidR="00CA72A3" w:rsidRDefault="00CA72A3" w:rsidP="00161359">
      <w:pPr>
        <w:ind w:firstLine="709"/>
        <w:jc w:val="both"/>
        <w:rPr>
          <w:b/>
          <w:sz w:val="24"/>
          <w:szCs w:val="24"/>
          <w:u w:val="single"/>
        </w:rPr>
      </w:pPr>
    </w:p>
    <w:p w14:paraId="7C20E97A" w14:textId="77777777" w:rsidR="00CA72A3" w:rsidRDefault="00CA72A3" w:rsidP="00161359">
      <w:pPr>
        <w:ind w:firstLine="709"/>
        <w:jc w:val="both"/>
        <w:rPr>
          <w:b/>
          <w:sz w:val="24"/>
          <w:szCs w:val="24"/>
          <w:u w:val="single"/>
        </w:rPr>
      </w:pPr>
    </w:p>
    <w:p w14:paraId="3429727F" w14:textId="77777777" w:rsidR="00CA72A3" w:rsidRDefault="00CA72A3" w:rsidP="00161359">
      <w:pPr>
        <w:ind w:firstLine="709"/>
        <w:jc w:val="both"/>
        <w:rPr>
          <w:b/>
          <w:sz w:val="24"/>
          <w:szCs w:val="24"/>
          <w:u w:val="single"/>
        </w:rPr>
      </w:pPr>
    </w:p>
    <w:p w14:paraId="49974D62" w14:textId="77777777" w:rsidR="00CA72A3" w:rsidRDefault="00CA72A3" w:rsidP="00161359">
      <w:pPr>
        <w:ind w:firstLine="709"/>
        <w:jc w:val="both"/>
        <w:rPr>
          <w:b/>
          <w:sz w:val="24"/>
          <w:szCs w:val="24"/>
          <w:u w:val="single"/>
        </w:rPr>
      </w:pPr>
    </w:p>
    <w:p w14:paraId="7BC23C12" w14:textId="77777777" w:rsidR="00CA72A3" w:rsidRDefault="00CA72A3" w:rsidP="00161359">
      <w:pPr>
        <w:ind w:firstLine="709"/>
        <w:jc w:val="both"/>
        <w:rPr>
          <w:b/>
          <w:sz w:val="24"/>
          <w:szCs w:val="24"/>
          <w:u w:val="single"/>
        </w:rPr>
      </w:pPr>
    </w:p>
    <w:p w14:paraId="17615004" w14:textId="77777777" w:rsidR="00CA72A3" w:rsidRDefault="00CA72A3" w:rsidP="00161359">
      <w:pPr>
        <w:ind w:firstLine="709"/>
        <w:jc w:val="both"/>
        <w:rPr>
          <w:b/>
          <w:sz w:val="24"/>
          <w:szCs w:val="24"/>
          <w:u w:val="single"/>
        </w:rPr>
      </w:pPr>
    </w:p>
    <w:p w14:paraId="4D26783A" w14:textId="77777777" w:rsidR="00CA72A3" w:rsidRDefault="00CA72A3" w:rsidP="00161359">
      <w:pPr>
        <w:ind w:firstLine="709"/>
        <w:jc w:val="both"/>
        <w:rPr>
          <w:b/>
          <w:sz w:val="24"/>
          <w:szCs w:val="24"/>
          <w:u w:val="single"/>
        </w:rPr>
      </w:pPr>
    </w:p>
    <w:p w14:paraId="0DC871F0" w14:textId="0B476626" w:rsidR="00161359" w:rsidRDefault="00161359" w:rsidP="00161359">
      <w:pPr>
        <w:ind w:firstLine="709"/>
        <w:jc w:val="both"/>
        <w:rPr>
          <w:sz w:val="24"/>
          <w:szCs w:val="24"/>
        </w:rPr>
      </w:pPr>
      <w:r>
        <w:rPr>
          <w:b/>
          <w:sz w:val="24"/>
          <w:szCs w:val="24"/>
          <w:u w:val="single"/>
        </w:rPr>
        <w:t>4. DIRETRIZES METODOLÓGICAS</w:t>
      </w:r>
      <w:r>
        <w:rPr>
          <w:sz w:val="24"/>
          <w:szCs w:val="24"/>
        </w:rPr>
        <w:t>:</w:t>
      </w:r>
    </w:p>
    <w:p w14:paraId="5DC7C107" w14:textId="77777777" w:rsidR="00161359" w:rsidRDefault="00161359" w:rsidP="00161359">
      <w:pPr>
        <w:ind w:firstLine="709"/>
        <w:jc w:val="both"/>
        <w:rPr>
          <w:sz w:val="24"/>
          <w:szCs w:val="24"/>
        </w:rPr>
      </w:pPr>
      <w:r>
        <w:rPr>
          <w:sz w:val="24"/>
          <w:szCs w:val="24"/>
        </w:rPr>
        <w:t xml:space="preserve">O SCFV é necessariamente referenciado pelo CRAS de seu Território-Região e deve manter uma relação direta com a equipe deste equipamento. Estar referenciado significa reconhecer o CRAS como única porta de entrada dos usuários no SCFV; receber orientações e direcionamento do Poder Público; estabelecer compromissos e relações; participar da definição de fluxos e procedimentos; reconhecer a centralidade do trabalho com famílias e fornecer dados para alimentar os sistemas da Rede SUAS, principalmente o Sistema de Informações do SCFV (SISC). </w:t>
      </w:r>
    </w:p>
    <w:p w14:paraId="53451643" w14:textId="77777777" w:rsidR="00161359" w:rsidRDefault="00161359" w:rsidP="00161359">
      <w:pPr>
        <w:ind w:firstLine="709"/>
        <w:jc w:val="both"/>
        <w:rPr>
          <w:sz w:val="24"/>
          <w:szCs w:val="24"/>
        </w:rPr>
      </w:pPr>
      <w:r>
        <w:rPr>
          <w:sz w:val="24"/>
          <w:szCs w:val="24"/>
        </w:rPr>
        <w:t>O SCFV deve ser realizado em grupos, conforme a faixa etária dos indivíduos participantes e as especificidades do ciclo de vida em que estão, de caráter contínuo, heterogêneos em relação ao sexo, com sua organização a partir de percursos planejados (atividades intencionalmente elaboradas que englobem, em momentos determinados, os eixos, subeixos e temas transversais direcionados pelo MDS), de modo a garantir aquisições progressivas aos seus usuários. O trabalho nos grupos deve ser planejado de forma coletiva, contando com a participação da equipe da unidade executora e também dos usuários atendidos e suas famílias.</w:t>
      </w:r>
    </w:p>
    <w:p w14:paraId="1C73F7B0" w14:textId="77777777" w:rsidR="00161359" w:rsidRDefault="00161359" w:rsidP="00161359">
      <w:pPr>
        <w:ind w:firstLine="709"/>
        <w:jc w:val="both"/>
        <w:rPr>
          <w:sz w:val="24"/>
          <w:szCs w:val="24"/>
        </w:rPr>
      </w:pPr>
      <w:r>
        <w:rPr>
          <w:sz w:val="24"/>
          <w:szCs w:val="24"/>
        </w:rPr>
        <w:t>O foco do SCFV é a oferta, nos seus diversos grupos, de atividades de convivência e socialização nos territórios e contextos de vulnerabilidade social, as quais devem proporcionar trocas culturais e de vivência, com o intuito de fortalecer vínculos e prevenir situações de violação de direitos. O SCFV deve oferecer aos seus usuários, nas suas atividades planejadas (para cada grupo e nos seus respectivos percursos), diversas formas de expressão, de interação e de aprendizagem social, envolvendo experiências lúdicas, culturais, tecnológicas e esportivas, que possibilitem o enfrentamento das vulnerabilidades, utilizando como base o acolhimento, a convivência e a socialização.</w:t>
      </w:r>
    </w:p>
    <w:p w14:paraId="27F1CB45" w14:textId="77777777" w:rsidR="00161359" w:rsidRDefault="00161359" w:rsidP="00161359">
      <w:pPr>
        <w:ind w:firstLine="709"/>
        <w:jc w:val="both"/>
        <w:rPr>
          <w:sz w:val="24"/>
          <w:szCs w:val="24"/>
        </w:rPr>
      </w:pPr>
      <w:r>
        <w:rPr>
          <w:sz w:val="24"/>
          <w:szCs w:val="24"/>
        </w:rPr>
        <w:t>O SCFV deve procurar, através de metodologias participativas e ativas, promover, estimular e incentivar a convivência social, além de contribuir para o enriquecimento do repertório comportamental de seus usuários, desenvolvendo suas habilidades sociais, de forma a ajudar no seu processo de fortalecimento de vínculos.</w:t>
      </w:r>
    </w:p>
    <w:p w14:paraId="020FCF9E" w14:textId="77777777" w:rsidR="00161359" w:rsidRDefault="00161359" w:rsidP="00161359">
      <w:pPr>
        <w:ind w:firstLine="709"/>
        <w:jc w:val="both"/>
        <w:rPr>
          <w:sz w:val="24"/>
          <w:szCs w:val="24"/>
        </w:rPr>
      </w:pPr>
      <w:r>
        <w:rPr>
          <w:sz w:val="24"/>
          <w:szCs w:val="24"/>
        </w:rPr>
        <w:t xml:space="preserve">A execução pedagógica e socioeducativa do SCFV deve estar baseada na didática das relações humanas, principalmente entre os orientadores sociais, oficineiros e usuários do serviço, de forma que o acolhimento realizado, a convivência estruturada e a socialização propiciada, possam contribuir para o aprendizado de valores fundamentais e de habilidades </w:t>
      </w:r>
      <w:r>
        <w:rPr>
          <w:sz w:val="24"/>
          <w:szCs w:val="24"/>
        </w:rPr>
        <w:lastRenderedPageBreak/>
        <w:t>sociais significativas para uma convivência respeitosa, afetivamente positiva e responsável em sociedade.</w:t>
      </w:r>
    </w:p>
    <w:p w14:paraId="339C80B2" w14:textId="77777777" w:rsidR="00161359" w:rsidRDefault="00161359" w:rsidP="00161359">
      <w:pPr>
        <w:ind w:firstLine="709"/>
        <w:jc w:val="both"/>
        <w:rPr>
          <w:sz w:val="24"/>
          <w:szCs w:val="24"/>
        </w:rPr>
      </w:pPr>
      <w:r>
        <w:rPr>
          <w:sz w:val="24"/>
          <w:szCs w:val="24"/>
        </w:rPr>
        <w:t>As atividades artísticas, culturais, de lazer, esportivas, tecnológicas oferecidas aos grupos de usuários, são estratégias de atratividade e de atuação, para que a partir delas, sejam trabalhadas metodologias de fortalecimento de vínculos. Portanto, o SCFV não deve se limitar somente à execução técnica das atividades, que normalmente são organizadas em oficinas socioeducativas. As oficinas não se configuram um fim em si mesmas, mas são integrantes de todo um processo, um percurso socioeducativo. Devem ser construídos, por parte dos orientadores sociais, supervisores e sua equipe técnica, um plano de ação, organizado de acordo com as características dos ciclos de vida de cada grupo e suas vulnerabilidades identificadas.</w:t>
      </w:r>
    </w:p>
    <w:p w14:paraId="1601EB29" w14:textId="77777777" w:rsidR="00161359" w:rsidRDefault="00161359" w:rsidP="00161359">
      <w:pPr>
        <w:ind w:firstLine="709"/>
        <w:jc w:val="both"/>
        <w:rPr>
          <w:sz w:val="24"/>
          <w:szCs w:val="24"/>
        </w:rPr>
      </w:pPr>
      <w:r>
        <w:rPr>
          <w:sz w:val="24"/>
          <w:szCs w:val="24"/>
        </w:rPr>
        <w:t>Os Serviços de Convivência e Fortalecimento de Vínculos que forem atender adolescentes, jovens e adultos deverão construir ofertas de desenvolvimento pessoal e de socialização, bem como de preparação geral para a integração ao mundo do trabalho. Em razão das características específicas deste público, há um especial interesse na intensificação qualitativa e quantitativa das ofertas relacionadas à preparação geral principalmente do adolescente e do jovem para o mundo do trabalho.</w:t>
      </w:r>
    </w:p>
    <w:p w14:paraId="62A73ABE" w14:textId="77777777" w:rsidR="00161359" w:rsidRDefault="00161359" w:rsidP="00161359">
      <w:pPr>
        <w:ind w:firstLine="709"/>
        <w:jc w:val="both"/>
        <w:rPr>
          <w:sz w:val="24"/>
          <w:szCs w:val="24"/>
        </w:rPr>
      </w:pPr>
      <w:r>
        <w:rPr>
          <w:sz w:val="24"/>
          <w:szCs w:val="24"/>
        </w:rPr>
        <w:t xml:space="preserve">As relações </w:t>
      </w:r>
      <w:proofErr w:type="spellStart"/>
      <w:r>
        <w:rPr>
          <w:sz w:val="24"/>
          <w:szCs w:val="24"/>
        </w:rPr>
        <w:t>sociopedagógicas</w:t>
      </w:r>
      <w:proofErr w:type="spellEnd"/>
      <w:r>
        <w:rPr>
          <w:sz w:val="24"/>
          <w:szCs w:val="24"/>
        </w:rPr>
        <w:t xml:space="preserve"> utilizadas devem ser democráticas, respeitosas e próximas aos adolescentes, jovens, adultos e idosos. Tais iniciativas devem propor e promover ações de formação diretamente a eles, estimulando-os a participarem na resolução de suas questões e fortalecerem iniciativas de desenvolvimento, cooperação, comunicação e criação de redes de socialização e de suporte.</w:t>
      </w:r>
    </w:p>
    <w:p w14:paraId="4485635D" w14:textId="77777777" w:rsidR="00161359" w:rsidRDefault="00161359" w:rsidP="00161359">
      <w:pPr>
        <w:ind w:firstLine="709"/>
        <w:jc w:val="both"/>
        <w:rPr>
          <w:sz w:val="24"/>
          <w:szCs w:val="24"/>
        </w:rPr>
      </w:pPr>
      <w:r>
        <w:rPr>
          <w:sz w:val="24"/>
          <w:szCs w:val="24"/>
        </w:rPr>
        <w:t>O SCFV deve ser executado de forma contínua e ininterrupta, abordando durante os percursos planejados para os educandos de todos os ciclos de vida, os seguintes temas: pessoa com deficiência; cultura de paz; violações de direitos; diversidade sexual; relações de gênero; relações raciais, drogas; autocuidado; proteção ao meio ambiente, trabalho infantil; homicídios; exploração sexual</w:t>
      </w:r>
      <w:r>
        <w:t xml:space="preserve"> </w:t>
      </w:r>
      <w:r>
        <w:rPr>
          <w:sz w:val="24"/>
          <w:szCs w:val="24"/>
        </w:rPr>
        <w:t>infanto-juvenil; violência contra crianças, adolescentes e idosos; racismo; homofobia; direitos sexuais reprodutivos, dentre outros de interesse dos usuários e suas famílias.</w:t>
      </w:r>
    </w:p>
    <w:p w14:paraId="4C41C68B" w14:textId="77777777" w:rsidR="00161359" w:rsidRDefault="00161359" w:rsidP="00161359">
      <w:pPr>
        <w:ind w:firstLine="709"/>
        <w:jc w:val="both"/>
        <w:rPr>
          <w:sz w:val="24"/>
          <w:szCs w:val="24"/>
        </w:rPr>
      </w:pPr>
      <w:r>
        <w:rPr>
          <w:sz w:val="24"/>
          <w:szCs w:val="24"/>
        </w:rPr>
        <w:t>No caso de SCFV para as pessoas idosas, este deve abordar, durante os percursos planejados, os seguintes temas através dos encontros dos grupos: envelhecimento e direitos humanos e socioassistenciais; envelhecimento e memória, arte e cultura; pessoa idosa, família e gênero; envelhecimento e participação social; envelhecimento e temas da atualidade (contemporâneos).</w:t>
      </w:r>
    </w:p>
    <w:p w14:paraId="126AA195" w14:textId="77777777" w:rsidR="00161359" w:rsidRDefault="00161359" w:rsidP="00161359">
      <w:pPr>
        <w:ind w:firstLine="709"/>
        <w:jc w:val="both"/>
        <w:rPr>
          <w:sz w:val="24"/>
          <w:szCs w:val="24"/>
        </w:rPr>
      </w:pPr>
      <w:r>
        <w:rPr>
          <w:sz w:val="24"/>
          <w:szCs w:val="24"/>
        </w:rPr>
        <w:t>Respeitando o descrito no Artigo 19 da Constituição Federal, na execução do SCFV devem ser tratadas com igualdade as diferentes religiões e crenças, não devendo haver preferência, privilégios ou manifestação de alguma religião em particular. O SCFV não deve direcionar ou ofertar procedimentos, ensinamentos ou atividades religiosas na sua execução e deve reconhecer e respeitar o direito de usuários religiosos e não religiosos, de ateus e agnósticos, garantindo o princípio da laicidade.</w:t>
      </w:r>
    </w:p>
    <w:p w14:paraId="1FC597DD" w14:textId="77777777" w:rsidR="00161359" w:rsidRDefault="00161359" w:rsidP="00161359">
      <w:pPr>
        <w:rPr>
          <w:sz w:val="24"/>
          <w:szCs w:val="24"/>
        </w:rPr>
      </w:pPr>
    </w:p>
    <w:p w14:paraId="7A5FBEBE" w14:textId="77777777" w:rsidR="00161359" w:rsidRDefault="00161359" w:rsidP="00161359">
      <w:pPr>
        <w:ind w:firstLine="709"/>
        <w:jc w:val="both"/>
        <w:rPr>
          <w:sz w:val="24"/>
          <w:szCs w:val="24"/>
        </w:rPr>
      </w:pPr>
      <w:r>
        <w:rPr>
          <w:sz w:val="24"/>
          <w:szCs w:val="24"/>
        </w:rPr>
        <w:t>No âmbito das competências técnico operacionais, as equipes deverão utilizar um rol de instrumentais e de procedimentos que, de acordo com o planejamento e a intencionalidade do trabalho, atingirão os objetivos propostos. Este documento apresenta um direcionamento de estratégias metodológicas obrigatórias para a organização do Serviço de Convivência e Fortalecimento de Vínculos em todos os ciclos de vida, baseada, principalmente, na oferta de grupos, conforme previsto na Tipificação Nacional de Serviços Socioassistenciais, com a realização de:</w:t>
      </w:r>
    </w:p>
    <w:p w14:paraId="46256779" w14:textId="77777777" w:rsidR="00161359" w:rsidRDefault="00161359" w:rsidP="00161359">
      <w:pPr>
        <w:ind w:firstLine="709"/>
        <w:jc w:val="both"/>
        <w:rPr>
          <w:sz w:val="24"/>
          <w:szCs w:val="24"/>
        </w:rPr>
      </w:pPr>
    </w:p>
    <w:p w14:paraId="23FF6EE4" w14:textId="77777777" w:rsidR="00161359" w:rsidRDefault="00161359" w:rsidP="00161359">
      <w:pPr>
        <w:jc w:val="both"/>
        <w:rPr>
          <w:sz w:val="24"/>
          <w:szCs w:val="24"/>
        </w:rPr>
      </w:pPr>
      <w:r>
        <w:rPr>
          <w:sz w:val="24"/>
          <w:szCs w:val="24"/>
        </w:rPr>
        <w:t xml:space="preserve">A) </w:t>
      </w:r>
      <w:r>
        <w:rPr>
          <w:b/>
          <w:sz w:val="24"/>
          <w:szCs w:val="24"/>
        </w:rPr>
        <w:t xml:space="preserve">Encontros regulares: </w:t>
      </w:r>
      <w:r>
        <w:rPr>
          <w:sz w:val="24"/>
          <w:szCs w:val="24"/>
        </w:rPr>
        <w:t xml:space="preserve">são constituídos por atividades reflexivas e vivenciais (práticas) realizadas com periodicidade semanal, com a participação das pessoas que integram o mesmo </w:t>
      </w:r>
      <w:r>
        <w:rPr>
          <w:sz w:val="24"/>
          <w:szCs w:val="24"/>
        </w:rPr>
        <w:lastRenderedPageBreak/>
        <w:t>grupo. As atividades a serem desenvolvidas estão propostas em um ciclo organizado em percursos, devendo ser planejadas, sistematizadas e avaliadas de forma contínua, com a participação das pessoas integrantes.</w:t>
      </w:r>
    </w:p>
    <w:p w14:paraId="194DE3D1" w14:textId="77777777" w:rsidR="00161359" w:rsidRDefault="00161359" w:rsidP="00161359">
      <w:pPr>
        <w:jc w:val="both"/>
        <w:rPr>
          <w:sz w:val="24"/>
          <w:szCs w:val="24"/>
        </w:rPr>
      </w:pPr>
    </w:p>
    <w:p w14:paraId="5C298B3C" w14:textId="77777777" w:rsidR="00161359" w:rsidRDefault="00161359" w:rsidP="00161359">
      <w:pPr>
        <w:jc w:val="both"/>
        <w:rPr>
          <w:sz w:val="24"/>
          <w:szCs w:val="24"/>
        </w:rPr>
      </w:pPr>
      <w:r>
        <w:rPr>
          <w:sz w:val="24"/>
          <w:szCs w:val="24"/>
        </w:rPr>
        <w:t xml:space="preserve">B) </w:t>
      </w:r>
      <w:r>
        <w:rPr>
          <w:b/>
          <w:sz w:val="24"/>
          <w:szCs w:val="24"/>
        </w:rPr>
        <w:t xml:space="preserve">Encontros de final de percurso ou de ciclo: </w:t>
      </w:r>
      <w:r>
        <w:rPr>
          <w:sz w:val="24"/>
          <w:szCs w:val="24"/>
        </w:rPr>
        <w:t>caracterizam-se por momentos que servem para realizar o fechamento de um percurso ou de todo um ciclo. Constituem-se numa síntese de um tema trabalhado, que geralmente é apresentado para o próprio grupo de pessoas integrantes, e também para outras pessoas, como familiares e comunidade. Além de atividade síntese e integradora, visa também favorecer o convívio, sendo comum envolver recursos lúdicos, culturais e recreativos.</w:t>
      </w:r>
    </w:p>
    <w:p w14:paraId="40CF737C" w14:textId="77777777" w:rsidR="00161359" w:rsidRDefault="00161359" w:rsidP="00161359">
      <w:pPr>
        <w:jc w:val="both"/>
        <w:rPr>
          <w:sz w:val="24"/>
          <w:szCs w:val="24"/>
        </w:rPr>
      </w:pPr>
    </w:p>
    <w:p w14:paraId="718E2B18" w14:textId="77777777" w:rsidR="00161359" w:rsidRDefault="00161359" w:rsidP="00161359">
      <w:pPr>
        <w:jc w:val="both"/>
        <w:rPr>
          <w:sz w:val="24"/>
          <w:szCs w:val="24"/>
        </w:rPr>
      </w:pPr>
      <w:r>
        <w:rPr>
          <w:sz w:val="24"/>
          <w:szCs w:val="24"/>
        </w:rPr>
        <w:t xml:space="preserve">C) </w:t>
      </w:r>
      <w:r>
        <w:rPr>
          <w:b/>
          <w:sz w:val="24"/>
          <w:szCs w:val="24"/>
        </w:rPr>
        <w:t xml:space="preserve">Oficinas: </w:t>
      </w:r>
      <w:r>
        <w:rPr>
          <w:sz w:val="24"/>
          <w:szCs w:val="24"/>
        </w:rPr>
        <w:t>visam aprofundar um tema desenvolvido no grupo, preferencialmente de maneira prática, abrangendo atividades dentro de um tema específico, organizadas e planejadas para atingir objetivos determinados. As oficinas podem envolver apenas os participantes do grupo ou, dependendo de seus propósitos, pode ter a participação de outras pessoas.</w:t>
      </w:r>
    </w:p>
    <w:p w14:paraId="761829C2" w14:textId="77777777" w:rsidR="00161359" w:rsidRDefault="00161359" w:rsidP="00161359">
      <w:pPr>
        <w:jc w:val="both"/>
        <w:rPr>
          <w:sz w:val="24"/>
          <w:szCs w:val="24"/>
        </w:rPr>
      </w:pPr>
    </w:p>
    <w:p w14:paraId="1806E300" w14:textId="77777777" w:rsidR="00161359" w:rsidRDefault="00161359" w:rsidP="00161359">
      <w:pPr>
        <w:jc w:val="both"/>
        <w:rPr>
          <w:sz w:val="24"/>
          <w:szCs w:val="24"/>
        </w:rPr>
      </w:pPr>
      <w:r>
        <w:rPr>
          <w:sz w:val="24"/>
          <w:szCs w:val="24"/>
        </w:rPr>
        <w:t xml:space="preserve">D) </w:t>
      </w:r>
      <w:r>
        <w:rPr>
          <w:b/>
          <w:sz w:val="24"/>
          <w:szCs w:val="24"/>
        </w:rPr>
        <w:t xml:space="preserve">Atividades ampliadas de convívio: </w:t>
      </w:r>
      <w:r>
        <w:rPr>
          <w:sz w:val="24"/>
          <w:szCs w:val="24"/>
        </w:rPr>
        <w:t>consistem em atividades organizadas e monitoradas pela equipe do SCFV, mas com um caráter mais livre, recreativo, esportivo, cultural e/ou de lazer, que visam à interação social das pessoas integrantes dos grupos e destas com a comunidade, como também o desenvolvimento de práticas de vida e de hábitos saudáveis. As atividades ampliadas de convívio se apresentam como possibilidade de parceria, articulação em rede socioassistencial e de integração entre políticas públicas, além de constituir em rica oportunidade de interação com a comunidade e de convivência intergeracional, com a possibilidade de participação de outras pessoas da comunidade.</w:t>
      </w:r>
    </w:p>
    <w:p w14:paraId="5B3F43A6" w14:textId="77777777" w:rsidR="00161359" w:rsidRDefault="00161359" w:rsidP="00161359">
      <w:pPr>
        <w:jc w:val="both"/>
        <w:rPr>
          <w:sz w:val="24"/>
          <w:szCs w:val="24"/>
        </w:rPr>
      </w:pPr>
    </w:p>
    <w:p w14:paraId="2513308A" w14:textId="77777777" w:rsidR="00161359" w:rsidRDefault="00161359" w:rsidP="00161359">
      <w:pPr>
        <w:jc w:val="both"/>
        <w:rPr>
          <w:sz w:val="24"/>
          <w:szCs w:val="24"/>
        </w:rPr>
      </w:pPr>
      <w:r>
        <w:rPr>
          <w:sz w:val="24"/>
          <w:szCs w:val="24"/>
        </w:rPr>
        <w:t xml:space="preserve">E) </w:t>
      </w:r>
      <w:r>
        <w:rPr>
          <w:b/>
          <w:sz w:val="24"/>
          <w:szCs w:val="24"/>
        </w:rPr>
        <w:t xml:space="preserve">Eixos: </w:t>
      </w:r>
      <w:r>
        <w:rPr>
          <w:sz w:val="24"/>
          <w:szCs w:val="24"/>
        </w:rPr>
        <w:t>A organização do SCFV a partir de eixos foi concebida no sentido de que os percursos desenvolvidos com os grupos estimulem as aquisições previstas pela Tipificação Nacional de Serviços Socioassistenciais para os usuários, observando os ciclos de vida e os contextos onde as ações serão desenvolvidas. Os eixos, que são acompanhados por um conjunto de competências para a vida, a serem desenvolvidas com e pelos usuários, orientam o planejamento e a oferta das atividades do Serviço, no sentido de contribuir para a expressão, a interação, a aprendizagem e a sociabilidade, em conformidade com os objetivos do SCFV.</w:t>
      </w:r>
    </w:p>
    <w:p w14:paraId="6C39F3EC" w14:textId="77777777" w:rsidR="00161359" w:rsidRDefault="00161359" w:rsidP="00161359">
      <w:pPr>
        <w:jc w:val="both"/>
        <w:rPr>
          <w:sz w:val="24"/>
          <w:szCs w:val="24"/>
        </w:rPr>
      </w:pPr>
    </w:p>
    <w:p w14:paraId="064FA41E" w14:textId="77777777" w:rsidR="00161359" w:rsidRDefault="00161359" w:rsidP="00161359">
      <w:pPr>
        <w:ind w:firstLine="709"/>
        <w:jc w:val="both"/>
        <w:rPr>
          <w:sz w:val="24"/>
          <w:szCs w:val="24"/>
        </w:rPr>
      </w:pPr>
      <w:r>
        <w:rPr>
          <w:sz w:val="24"/>
          <w:szCs w:val="24"/>
        </w:rPr>
        <w:t>No SCFV, de forma geral, através dos percursos construídos, devem ser ofertadas atividades socioeducativas que contemplem, na sua elaboração, os seguintes eixos, para todos os ciclos de vida:</w:t>
      </w:r>
    </w:p>
    <w:p w14:paraId="3857BE48" w14:textId="77777777" w:rsidR="00161359" w:rsidRDefault="00161359" w:rsidP="00161359">
      <w:pPr>
        <w:ind w:firstLine="709"/>
        <w:jc w:val="both"/>
        <w:rPr>
          <w:sz w:val="24"/>
          <w:szCs w:val="24"/>
        </w:rPr>
      </w:pPr>
    </w:p>
    <w:p w14:paraId="192BB084" w14:textId="77777777" w:rsidR="00161359" w:rsidRDefault="00161359" w:rsidP="00161359">
      <w:pPr>
        <w:jc w:val="both"/>
        <w:rPr>
          <w:sz w:val="24"/>
          <w:szCs w:val="24"/>
        </w:rPr>
      </w:pPr>
      <w:r>
        <w:rPr>
          <w:sz w:val="24"/>
          <w:szCs w:val="24"/>
        </w:rPr>
        <w:t xml:space="preserve">F) </w:t>
      </w:r>
      <w:r>
        <w:rPr>
          <w:b/>
          <w:sz w:val="24"/>
          <w:szCs w:val="24"/>
        </w:rPr>
        <w:t xml:space="preserve">Especificamente no SCFV para crianças, no ciclo de 4 a 6 anos: </w:t>
      </w:r>
      <w:r>
        <w:rPr>
          <w:sz w:val="24"/>
          <w:szCs w:val="24"/>
        </w:rPr>
        <w:t>devem ser elaboradas ofertas com o objetivo de fortalecer a interação entre crianças do mesmo ciclo etário; valorizar a cultura de famílias e comunidades locais, pelo resgate de seus brinquedos e brincadeiras e a promoção de vivências divertidas e lúdicas; desenvolver estratégias para estimular as potencialidades de crianças com deficiência e o papel das famílias e comunidade no processo de proteção social; criar espaços de reflexão sobre o papel das famílias na proteção das crianças e no processo de desenvolvimento infantil; assegurar espaços de convívio familiar e comunitário e o desenvolvimento de relações de afetividade e sociabilidade; complementar as ações de proteção e desenvolvimento das crianças e o fortalecimento dos vínculos familiares e sociais. Em relação às crianças de 6 anos, devem ser aplicadas as orientações que constam do documento “Caderno de Orientações Técnicas do Serviço de Convivência e Fortalecimento de Vínculos para crianças de 0 a 6 anos – Ministério da Cidadania – 2021”.</w:t>
      </w:r>
    </w:p>
    <w:p w14:paraId="3C1F820F" w14:textId="77777777" w:rsidR="00161359" w:rsidRDefault="00161359" w:rsidP="00161359">
      <w:pPr>
        <w:jc w:val="both"/>
        <w:rPr>
          <w:sz w:val="24"/>
          <w:szCs w:val="24"/>
        </w:rPr>
      </w:pPr>
    </w:p>
    <w:p w14:paraId="1FCD4594" w14:textId="77777777" w:rsidR="00161359" w:rsidRDefault="00161359" w:rsidP="00161359">
      <w:pPr>
        <w:jc w:val="both"/>
        <w:rPr>
          <w:sz w:val="24"/>
          <w:szCs w:val="24"/>
        </w:rPr>
      </w:pPr>
      <w:r>
        <w:rPr>
          <w:sz w:val="24"/>
          <w:szCs w:val="24"/>
        </w:rPr>
        <w:lastRenderedPageBreak/>
        <w:t xml:space="preserve">G) </w:t>
      </w:r>
      <w:r>
        <w:rPr>
          <w:b/>
          <w:sz w:val="24"/>
          <w:szCs w:val="24"/>
        </w:rPr>
        <w:t xml:space="preserve">Especificamente no SCFV para crianças e adolescentes, no ciclo de 7 a 14 anos: </w:t>
      </w:r>
      <w:r>
        <w:rPr>
          <w:sz w:val="24"/>
          <w:szCs w:val="24"/>
        </w:rPr>
        <w:t>devem ser elaboradas ofertas com o objetivo de complementar as ações da família e da comunidade na proteção e no desenvolvimento de crianças e adolescentes e no fortalecimento dos vínculos familiares e sociais; assegurar espaços de referência para o convívio grupal, comunitário e social e o desenvolvimento de relações de afetividade, solidariedade e respeito mútuo; possibilitar a ampliação do universo informacional, artístico e cultural das crianças e adolescentes, bem como estimular o desenvolvimento de potencialidades, habilidades, talentos e propiciar sua formação cidadã; estimular a participação na vida pública do território e desenvolver competências para a compreensão crítica da realidade social e do mundo moderno; contribuir para a inserção, reinserção e permanência no sistema educacional.</w:t>
      </w:r>
    </w:p>
    <w:p w14:paraId="20F30739" w14:textId="77777777" w:rsidR="00161359" w:rsidRDefault="00161359" w:rsidP="00161359">
      <w:pPr>
        <w:jc w:val="both"/>
        <w:rPr>
          <w:sz w:val="24"/>
          <w:szCs w:val="24"/>
        </w:rPr>
      </w:pPr>
    </w:p>
    <w:p w14:paraId="2668E1FC" w14:textId="77777777" w:rsidR="00161359" w:rsidRDefault="00161359" w:rsidP="00161359">
      <w:pPr>
        <w:jc w:val="both"/>
        <w:rPr>
          <w:sz w:val="24"/>
          <w:szCs w:val="24"/>
        </w:rPr>
      </w:pPr>
      <w:r>
        <w:rPr>
          <w:sz w:val="24"/>
          <w:szCs w:val="24"/>
        </w:rPr>
        <w:t xml:space="preserve">H) </w:t>
      </w:r>
      <w:r>
        <w:rPr>
          <w:b/>
          <w:sz w:val="24"/>
          <w:szCs w:val="24"/>
        </w:rPr>
        <w:t xml:space="preserve">Especificamente no SCFV para adolescentes, no ciclo de 15 a 17 anos: </w:t>
      </w:r>
      <w:r>
        <w:rPr>
          <w:sz w:val="24"/>
          <w:szCs w:val="24"/>
        </w:rPr>
        <w:t>devem ser</w:t>
      </w:r>
    </w:p>
    <w:p w14:paraId="20B256F1" w14:textId="77777777" w:rsidR="00161359" w:rsidRDefault="00161359" w:rsidP="00161359">
      <w:pPr>
        <w:jc w:val="both"/>
        <w:rPr>
          <w:sz w:val="24"/>
          <w:szCs w:val="24"/>
        </w:rPr>
      </w:pPr>
      <w:r>
        <w:rPr>
          <w:sz w:val="24"/>
          <w:szCs w:val="24"/>
        </w:rPr>
        <w:t>elaboradas ofertas com o objetivo de complementar as ações da família e da comunidade na proteção e desenvolvimento de adolescentes para o fortalecimento dos vínculos familiares e sociais; assegurar espaços de referência para o convívio grupal, comunitário e social e o desenvolvimento de relações de afetividade, solidariedade e respeito mútuo; possibilitar a ampliação do universo informacional, artístico e cultural dos adolescentes, bem como estimular o desenvolvimento de potencialidades, habilidades, talentos e propiciar sua formação cidadã; propiciar vivências para o alcance de autonomia e protagonismo social; estimular a participação na vida pública do território e desenvolver competências para a compreensão crítica da realidade social e do mundo moderno; possibilitar o reconhecimento do trabalho e da educação como direitos de cidadania e desenvolver conhecimentos sobre o mundo do trabalho e competências específicas básicas; contribuir para a inserção, a reinserção e a permanência dos adolescentes no sistema educacional.</w:t>
      </w:r>
    </w:p>
    <w:p w14:paraId="74BE1F95" w14:textId="77777777" w:rsidR="00161359" w:rsidRDefault="00161359" w:rsidP="00161359">
      <w:pPr>
        <w:jc w:val="both"/>
        <w:rPr>
          <w:sz w:val="24"/>
          <w:szCs w:val="24"/>
        </w:rPr>
      </w:pPr>
    </w:p>
    <w:p w14:paraId="3CCE94A2" w14:textId="77777777" w:rsidR="00161359" w:rsidRDefault="00161359" w:rsidP="00161359">
      <w:pPr>
        <w:jc w:val="both"/>
        <w:rPr>
          <w:sz w:val="24"/>
          <w:szCs w:val="24"/>
        </w:rPr>
      </w:pPr>
      <w:r>
        <w:rPr>
          <w:sz w:val="24"/>
          <w:szCs w:val="24"/>
        </w:rPr>
        <w:t xml:space="preserve">I) </w:t>
      </w:r>
      <w:r>
        <w:rPr>
          <w:b/>
          <w:sz w:val="24"/>
          <w:szCs w:val="24"/>
        </w:rPr>
        <w:t xml:space="preserve">Especificamente no SCFV para jovens, no ciclo de 18 a 29 anos: </w:t>
      </w:r>
      <w:r>
        <w:rPr>
          <w:sz w:val="24"/>
          <w:szCs w:val="24"/>
        </w:rPr>
        <w:t>devem ser elaboradas ofertas com o objetivo de complementar as ações da família e da comunidade na proteção e no desenvolvimento dos jovens e no fortalecimento dos vínculos familiares e sociais; assegurar espaços de referência para o convívio grupal, comunitário e social e o desenvolvimento de relações de afetividade, solidariedade e respeito mútuo, de modo a desenvolver a sua convivência familiar e comunitária; possibilitar a ampliação do universo informacional, artístico e cultural dos jovens, bem como estimular o desenvolvimento de potencialidades para novos projetos de vida, propiciar sua formação cidadã e vivências para o alcance de autonomia e protagonismo social, detectar necessidades, motivações, habilidades e talentos; possibilitar o reconhecimento do trabalho e da formação profissional como direito de cidadania e desenvolver conhecimentos sobre o mundo do trabalho e competências específicas básicas; contribuir para a inserção, reinserção e permanência dos jovens no sistema educacional e no mundo do trabalho, assim como no sistema de saúde básica e complementar, quando for o caso; propiciar vivências que valorizam as experiências que estimulem e potencializem a condição de escolher e decidir, contribuindo para o desenvolvimento da autonomia e protagonismo social dos jovens, estimulando a participação na vida pública no território, ampliando seu espaço de atuação para além do território, além de desenvolver competências para a compreensão crítica da realidade social e do mundo moderno.</w:t>
      </w:r>
    </w:p>
    <w:p w14:paraId="5C28EE48" w14:textId="77777777" w:rsidR="00161359" w:rsidRDefault="00161359" w:rsidP="00161359">
      <w:pPr>
        <w:jc w:val="both"/>
        <w:rPr>
          <w:sz w:val="24"/>
          <w:szCs w:val="24"/>
        </w:rPr>
      </w:pPr>
    </w:p>
    <w:p w14:paraId="294A1B6C" w14:textId="77777777" w:rsidR="00161359" w:rsidRDefault="00161359" w:rsidP="00161359">
      <w:pPr>
        <w:jc w:val="both"/>
        <w:rPr>
          <w:sz w:val="24"/>
          <w:szCs w:val="24"/>
        </w:rPr>
      </w:pPr>
      <w:r>
        <w:rPr>
          <w:sz w:val="24"/>
          <w:szCs w:val="24"/>
        </w:rPr>
        <w:t xml:space="preserve">J) </w:t>
      </w:r>
      <w:r>
        <w:rPr>
          <w:b/>
          <w:sz w:val="24"/>
          <w:szCs w:val="24"/>
        </w:rPr>
        <w:t xml:space="preserve">Especificamente no SCFV para adultos, no ciclo de 30 a 59 anos: </w:t>
      </w:r>
      <w:r>
        <w:rPr>
          <w:sz w:val="24"/>
          <w:szCs w:val="24"/>
        </w:rPr>
        <w:t xml:space="preserve">devem ser elaboradas ofertas com o objetivo de complementar as ações da família e da comunidade na proteção e no fortalecimento dos vínculos familiares e sociais; assegurar espaços de referência para o convívio grupal, comunitário e social e o desenvolvimento de relações de afetividade, solidariedade e encontros intergeracionais de modo a desenvolver a sua convivência familiar e comunitária; possibilitar a ampliação do universo informacional, artístico e cultural, bem como </w:t>
      </w:r>
      <w:r>
        <w:rPr>
          <w:sz w:val="24"/>
          <w:szCs w:val="24"/>
        </w:rPr>
        <w:lastRenderedPageBreak/>
        <w:t>estimular o desenvolvimento de potencialidades para novos projetos de vida, propiciar sua formação cidadã e detectar necessidades e motivações, habilidades e talentos; propiciar vivências para o alcance de autonomia e protagonismo social, estimulando a participação na vida pública no território, além de desenvolver competências para a compreensão crítica da realidade social e do mundo moderno; possibilitar o reconhecimento do trabalho e da formação profissional como direito de cidadania e desenvolver conhecimentos sobre o mundo do trabalho e competências específicas básicas; contribuir para a inserção, reinserção e permanência dos adultos no sistema educacional, no mundo do trabalho e no sistema de saúde básica e complementar, quando for o caso; propiciar vivências que valorizam as experiências que estimulem e potencialize a condição de escolher e decidir, contribuindo para o desenvolvimento da autonomia e protagonismo social, ampliando seu espaço de atuação para além do território.</w:t>
      </w:r>
    </w:p>
    <w:p w14:paraId="1B0ABADB" w14:textId="77777777" w:rsidR="00161359" w:rsidRDefault="00161359" w:rsidP="00161359">
      <w:pPr>
        <w:jc w:val="both"/>
        <w:rPr>
          <w:sz w:val="24"/>
          <w:szCs w:val="24"/>
        </w:rPr>
      </w:pPr>
    </w:p>
    <w:p w14:paraId="05AF1504" w14:textId="77777777" w:rsidR="00161359" w:rsidRDefault="00161359" w:rsidP="00161359">
      <w:pPr>
        <w:jc w:val="both"/>
        <w:rPr>
          <w:sz w:val="24"/>
          <w:szCs w:val="24"/>
        </w:rPr>
      </w:pPr>
      <w:r>
        <w:rPr>
          <w:sz w:val="24"/>
          <w:szCs w:val="24"/>
        </w:rPr>
        <w:t xml:space="preserve">K) </w:t>
      </w:r>
      <w:r>
        <w:rPr>
          <w:b/>
          <w:sz w:val="24"/>
          <w:szCs w:val="24"/>
        </w:rPr>
        <w:t xml:space="preserve">Especificamente no SCFV para pessoas idosas, no ciclo a partir de 60 anos: </w:t>
      </w:r>
      <w:r>
        <w:rPr>
          <w:sz w:val="24"/>
          <w:szCs w:val="24"/>
        </w:rPr>
        <w:t>devem ser elaboradas ofertas com o objetivo de fortalecer vínculos familiares e comunitários, realizando ações complementares, assegurando espaços de referência para o convívio grupal, comunitário e social, bem como o desenvolvimento de relações de afetividade, solidariedade e encontros intergeracionais, de modo a qualificar a sua convivência familiar e comunitária; o SCFV deve contribuir para a ampliação do acesso à informação, às artes e ao patrimônio cultural da cidade, estimulando o desenvolvimento de potencialidades; os percursos construídos devem possibilitar a elaboração de novos projetos de vida, e contribuir para a formação desses indivíduos enquanto cidadãos de direitos, e ainda, no compartilhamento de vivências com vistas ao alcance da autonomia, participação social e o desenvolvimento de habilidades e talentos.</w:t>
      </w:r>
    </w:p>
    <w:p w14:paraId="28C5E96F" w14:textId="77777777" w:rsidR="00161359" w:rsidRDefault="00161359" w:rsidP="00161359">
      <w:pPr>
        <w:jc w:val="both"/>
        <w:rPr>
          <w:sz w:val="24"/>
          <w:szCs w:val="24"/>
        </w:rPr>
      </w:pPr>
    </w:p>
    <w:p w14:paraId="4B991CE4" w14:textId="77777777" w:rsidR="00161359" w:rsidRDefault="00161359" w:rsidP="00161359">
      <w:pPr>
        <w:ind w:firstLine="709"/>
        <w:jc w:val="both"/>
        <w:rPr>
          <w:sz w:val="24"/>
          <w:szCs w:val="24"/>
        </w:rPr>
      </w:pPr>
      <w:r>
        <w:rPr>
          <w:sz w:val="24"/>
          <w:szCs w:val="24"/>
        </w:rPr>
        <w:t xml:space="preserve">O SCFV deve adotar metodologias para estabelecer com a família dos usuários atendidos momentos de discussão reflexiva, atividades direcionadas e orientações, que podem ser estruturadas também através de alguns projetos de intervenção. Estes projetos, concretizados por meio de um Trabalho com Família, precisam ser planejados e executados mediante um cronograma de início, desenvolvimento e finalização, em parceria com os técnicos dos Centros de Referência de Assistência Social (CRAS). </w:t>
      </w:r>
    </w:p>
    <w:p w14:paraId="4BF6414D" w14:textId="77777777" w:rsidR="00161359" w:rsidRDefault="00161359" w:rsidP="00161359">
      <w:pPr>
        <w:ind w:firstLine="709"/>
        <w:jc w:val="both"/>
        <w:rPr>
          <w:sz w:val="24"/>
          <w:szCs w:val="24"/>
        </w:rPr>
      </w:pPr>
    </w:p>
    <w:p w14:paraId="41340515" w14:textId="77777777" w:rsidR="00161359" w:rsidRDefault="00161359" w:rsidP="00161359">
      <w:pPr>
        <w:ind w:firstLine="709"/>
        <w:jc w:val="both"/>
        <w:rPr>
          <w:sz w:val="24"/>
          <w:szCs w:val="24"/>
        </w:rPr>
      </w:pPr>
      <w:r>
        <w:rPr>
          <w:sz w:val="24"/>
          <w:szCs w:val="24"/>
        </w:rPr>
        <w:t xml:space="preserve">Uma vez que não é da competência dos Serviços de Convivência e Fortalecimento de Vínculos executar ofertas de Inclusão Socioprodutiva, ministrar atividades e/ou ações de geração de renda direta para os seus usuários nas unidades e/ou direcionar atividades com foco na comercialização direta de produtos na unidade executora com finalidades de geração de renda para os usuários e, muito menos é da sua atribuição treinar o indivíduo, qualificando-o para uma ocupação profissional específica (de acordo com o Código Brasileiro de Ocupações), cabe à Organização da Sociedade Civil, executora dos SCFV, aplicar a orientação do Governo Federal (com referência ao documento “Perguntas Frequentes - Serviço de Convivência e Fortalecimento de Vínculos”, de junho de 2022), em relação à atuação dos Serviços de Convivência e Fortalecimento de Vínculos como auxiliar na preparação geral dos adolescentes, jovens e pessoas adultas para o mundo do trabalho (e não executar, por si mesmo, Inclusão Socioprodutiva e/ou a Lei da Aprendizagem nº 10.097/2000). </w:t>
      </w:r>
    </w:p>
    <w:p w14:paraId="03B3D5DE" w14:textId="77777777" w:rsidR="00161359" w:rsidRDefault="00161359" w:rsidP="00161359">
      <w:pPr>
        <w:jc w:val="both"/>
        <w:rPr>
          <w:sz w:val="24"/>
          <w:szCs w:val="24"/>
        </w:rPr>
      </w:pPr>
    </w:p>
    <w:p w14:paraId="252053F5" w14:textId="77777777" w:rsidR="00161359" w:rsidRDefault="00161359" w:rsidP="00161359">
      <w:pPr>
        <w:ind w:firstLine="709"/>
        <w:jc w:val="both"/>
        <w:rPr>
          <w:sz w:val="24"/>
          <w:szCs w:val="24"/>
        </w:rPr>
      </w:pPr>
      <w:r>
        <w:rPr>
          <w:sz w:val="24"/>
          <w:szCs w:val="24"/>
        </w:rPr>
        <w:t xml:space="preserve">A Organização da Sociedade Civil, executora dos SCFV, utilizará parcerias com entidades que possuem autorização para executar a Lei nº 10.097/2000 (Lei da Aprendizagem), que estão em conformidade com as exigências legais e autorizações requeridas do Ministério Público e Ministério da Economia, para estabelecer um fluxo de encaminhamento e acompanhamento de seus adolescentes e jovens atendidos. </w:t>
      </w:r>
    </w:p>
    <w:p w14:paraId="64419B38" w14:textId="77777777" w:rsidR="00161359" w:rsidRDefault="00161359" w:rsidP="00161359">
      <w:pPr>
        <w:ind w:firstLine="709"/>
        <w:jc w:val="both"/>
        <w:rPr>
          <w:sz w:val="24"/>
          <w:szCs w:val="24"/>
        </w:rPr>
      </w:pPr>
    </w:p>
    <w:p w14:paraId="43EC9C8B" w14:textId="77777777" w:rsidR="00161359" w:rsidRDefault="00161359" w:rsidP="00161359">
      <w:pPr>
        <w:ind w:firstLine="709"/>
        <w:jc w:val="both"/>
        <w:rPr>
          <w:sz w:val="24"/>
          <w:szCs w:val="24"/>
        </w:rPr>
      </w:pPr>
      <w:r>
        <w:rPr>
          <w:sz w:val="24"/>
          <w:szCs w:val="24"/>
        </w:rPr>
        <w:lastRenderedPageBreak/>
        <w:t xml:space="preserve">O encaminhamento dos adolescentes e jovens atendidos nos SCFV para as entidades parceiras que possuem autorização para executar a Lei nº 10.097/2000 (Lei da Aprendizagem), deverá acontecer somente quando, por avaliação das equipes dos Serviços de Convivência e Fortalecimento de Vínculos, estes adolescentes e jovens tenham alcançado o nível de desenvolvimento necessário, após a sua participação nos campos formativos que serão abordados. </w:t>
      </w:r>
    </w:p>
    <w:p w14:paraId="3AAE095E" w14:textId="77777777" w:rsidR="00F055BD" w:rsidRDefault="00F055BD" w:rsidP="00161359">
      <w:pPr>
        <w:ind w:firstLine="709"/>
        <w:jc w:val="both"/>
        <w:rPr>
          <w:sz w:val="24"/>
          <w:szCs w:val="24"/>
        </w:rPr>
      </w:pPr>
    </w:p>
    <w:p w14:paraId="673E5B3B" w14:textId="77777777" w:rsidR="00161359" w:rsidRDefault="00161359" w:rsidP="00161359">
      <w:pPr>
        <w:widowControl w:val="0"/>
        <w:tabs>
          <w:tab w:val="left" w:pos="919"/>
        </w:tabs>
        <w:spacing w:after="200"/>
        <w:ind w:left="1098" w:hanging="420"/>
        <w:rPr>
          <w:b/>
          <w:sz w:val="24"/>
          <w:szCs w:val="24"/>
          <w:u w:val="single"/>
        </w:rPr>
      </w:pPr>
      <w:bookmarkStart w:id="16" w:name="_3znysh7" w:colFirst="0" w:colLast="0"/>
      <w:bookmarkEnd w:id="16"/>
      <w:r>
        <w:rPr>
          <w:b/>
          <w:sz w:val="24"/>
          <w:szCs w:val="24"/>
          <w:u w:val="single"/>
        </w:rPr>
        <w:t>3. PÚBLICO ALVO</w:t>
      </w:r>
    </w:p>
    <w:p w14:paraId="5E3EE55C" w14:textId="77777777" w:rsidR="00161359" w:rsidRDefault="00161359" w:rsidP="00161359">
      <w:pPr>
        <w:ind w:firstLine="709"/>
        <w:jc w:val="both"/>
        <w:rPr>
          <w:sz w:val="24"/>
          <w:szCs w:val="24"/>
        </w:rPr>
      </w:pPr>
      <w:bookmarkStart w:id="17" w:name="_2et92p0" w:colFirst="0" w:colLast="0"/>
      <w:bookmarkEnd w:id="17"/>
      <w:r>
        <w:rPr>
          <w:sz w:val="24"/>
          <w:szCs w:val="24"/>
        </w:rPr>
        <w:t>O público-alvo deste projeto compreende-se nos ciclos de vida de: (a) 0 a 6 anos; (b) 7 a 14 anos; (c) 15 a 17 anos; (d) 18 a 29 anos; (e) 30 a 59 anos; (f) a partir de 60 anos, regulamentados por Tipificação Federal, através da Resolução do Conselho Nacional de Assistência Social nº 109/2009 e reordenado pela Resolução do CNAS nº 01/2013, prioritariamente, destes indivíduos que se encontrem nas seguintes situações, de acordo com a Resolução CIT nº 01/2013 e a Resolução CNAS nº 01/2013:</w:t>
      </w:r>
    </w:p>
    <w:p w14:paraId="2DF1EF16"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isolamento;</w:t>
      </w:r>
    </w:p>
    <w:p w14:paraId="356DF1B7"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trabalho infantil;</w:t>
      </w:r>
    </w:p>
    <w:p w14:paraId="55DEC156"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com vivência de violência e/ou negligência;</w:t>
      </w:r>
    </w:p>
    <w:p w14:paraId="5DABE17F"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que estejam fora da escola ou com defasagem escolar superior a 2 anos;</w:t>
      </w:r>
    </w:p>
    <w:p w14:paraId="25F6BC80"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acolhimento institucional;</w:t>
      </w:r>
    </w:p>
    <w:p w14:paraId="05AA3B8B"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cumprimento de medida socioeducativa em meio aberto;</w:t>
      </w:r>
    </w:p>
    <w:p w14:paraId="6EBAEA15"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egressos de medidas socioeducativas;</w:t>
      </w:r>
    </w:p>
    <w:p w14:paraId="13B31660"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em situação de abuso e/ou exploração sexual;</w:t>
      </w:r>
    </w:p>
    <w:p w14:paraId="586E2655"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com medidas de proteção do Estatuto da Criança e do Adolescente;</w:t>
      </w:r>
    </w:p>
    <w:p w14:paraId="14C17355"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crianças e adolescentes em situação de rua;</w:t>
      </w:r>
    </w:p>
    <w:p w14:paraId="5C723F4C" w14:textId="77777777" w:rsidR="00161359" w:rsidRDefault="00161359" w:rsidP="00283C11">
      <w:pPr>
        <w:numPr>
          <w:ilvl w:val="0"/>
          <w:numId w:val="27"/>
        </w:numPr>
        <w:pBdr>
          <w:top w:val="nil"/>
          <w:left w:val="nil"/>
          <w:bottom w:val="nil"/>
          <w:right w:val="nil"/>
          <w:between w:val="nil"/>
        </w:pBdr>
        <w:jc w:val="both"/>
        <w:rPr>
          <w:color w:val="000000"/>
          <w:sz w:val="24"/>
          <w:szCs w:val="24"/>
        </w:rPr>
      </w:pPr>
      <w:r>
        <w:rPr>
          <w:color w:val="000000"/>
          <w:sz w:val="24"/>
          <w:szCs w:val="24"/>
        </w:rPr>
        <w:t>com vulnerabilidade que diz respeito às pessoas com deficiência.</w:t>
      </w:r>
    </w:p>
    <w:p w14:paraId="25F32206" w14:textId="77777777" w:rsidR="00161359" w:rsidRDefault="00161359" w:rsidP="00161359">
      <w:pPr>
        <w:pBdr>
          <w:top w:val="nil"/>
          <w:left w:val="nil"/>
          <w:bottom w:val="nil"/>
          <w:right w:val="nil"/>
          <w:between w:val="nil"/>
        </w:pBdr>
        <w:jc w:val="both"/>
        <w:rPr>
          <w:sz w:val="24"/>
          <w:szCs w:val="24"/>
        </w:rPr>
      </w:pPr>
    </w:p>
    <w:p w14:paraId="7B6D0ABB" w14:textId="77777777" w:rsidR="00161359" w:rsidRDefault="00161359" w:rsidP="00161359">
      <w:pPr>
        <w:widowControl w:val="0"/>
        <w:tabs>
          <w:tab w:val="left" w:pos="919"/>
        </w:tabs>
        <w:spacing w:after="200"/>
        <w:ind w:left="1098" w:hanging="420"/>
        <w:rPr>
          <w:b/>
          <w:sz w:val="24"/>
          <w:szCs w:val="24"/>
          <w:u w:val="single"/>
        </w:rPr>
      </w:pPr>
      <w:r>
        <w:rPr>
          <w:b/>
          <w:sz w:val="24"/>
          <w:szCs w:val="24"/>
          <w:u w:val="single"/>
        </w:rPr>
        <w:t>4. OBJETIVOS</w:t>
      </w:r>
    </w:p>
    <w:p w14:paraId="21419DDF" w14:textId="77777777" w:rsidR="00161359" w:rsidRDefault="00161359" w:rsidP="00161359">
      <w:pPr>
        <w:keepNext/>
        <w:keepLines/>
        <w:widowControl w:val="0"/>
        <w:tabs>
          <w:tab w:val="left" w:pos="709"/>
          <w:tab w:val="left" w:pos="709"/>
        </w:tabs>
        <w:spacing w:after="200"/>
        <w:ind w:firstLine="709"/>
        <w:rPr>
          <w:b/>
          <w:sz w:val="24"/>
          <w:szCs w:val="24"/>
        </w:rPr>
      </w:pPr>
      <w:bookmarkStart w:id="18" w:name="_tyjcwt" w:colFirst="0" w:colLast="0"/>
      <w:bookmarkEnd w:id="18"/>
      <w:r>
        <w:rPr>
          <w:b/>
          <w:sz w:val="24"/>
          <w:szCs w:val="24"/>
        </w:rPr>
        <w:t>4.1. Objetivo Geral</w:t>
      </w:r>
    </w:p>
    <w:p w14:paraId="6D524A40" w14:textId="77777777" w:rsidR="00161359" w:rsidRDefault="00161359" w:rsidP="00283C11">
      <w:pPr>
        <w:keepNext/>
        <w:keepLines/>
        <w:widowControl w:val="0"/>
        <w:numPr>
          <w:ilvl w:val="0"/>
          <w:numId w:val="25"/>
        </w:numPr>
        <w:pBdr>
          <w:top w:val="nil"/>
          <w:left w:val="nil"/>
          <w:bottom w:val="nil"/>
          <w:right w:val="nil"/>
          <w:between w:val="nil"/>
        </w:pBdr>
        <w:tabs>
          <w:tab w:val="left" w:pos="709"/>
          <w:tab w:val="left" w:pos="709"/>
        </w:tabs>
        <w:jc w:val="both"/>
        <w:rPr>
          <w:sz w:val="24"/>
          <w:szCs w:val="24"/>
        </w:rPr>
      </w:pPr>
      <w:bookmarkStart w:id="19" w:name="_3dy6vkm" w:colFirst="0" w:colLast="0"/>
      <w:bookmarkEnd w:id="19"/>
      <w:r>
        <w:rPr>
          <w:color w:val="000000"/>
          <w:sz w:val="24"/>
          <w:szCs w:val="24"/>
        </w:rPr>
        <w:t>Complementar o trabalho social que é realizado com as famílias;</w:t>
      </w:r>
    </w:p>
    <w:p w14:paraId="08F77C14" w14:textId="77777777" w:rsidR="00161359" w:rsidRDefault="00161359" w:rsidP="00283C11">
      <w:pPr>
        <w:keepNext/>
        <w:keepLines/>
        <w:widowControl w:val="0"/>
        <w:numPr>
          <w:ilvl w:val="0"/>
          <w:numId w:val="25"/>
        </w:numPr>
        <w:pBdr>
          <w:top w:val="nil"/>
          <w:left w:val="nil"/>
          <w:bottom w:val="nil"/>
          <w:right w:val="nil"/>
          <w:between w:val="nil"/>
        </w:pBdr>
        <w:tabs>
          <w:tab w:val="left" w:pos="709"/>
          <w:tab w:val="left" w:pos="709"/>
        </w:tabs>
        <w:jc w:val="both"/>
        <w:rPr>
          <w:sz w:val="24"/>
          <w:szCs w:val="24"/>
        </w:rPr>
      </w:pPr>
      <w:r>
        <w:rPr>
          <w:color w:val="000000"/>
          <w:sz w:val="24"/>
          <w:szCs w:val="24"/>
        </w:rPr>
        <w:t>Assegurar e fortalecer a convivência familiar e comunitária;</w:t>
      </w:r>
    </w:p>
    <w:p w14:paraId="195FC470" w14:textId="77777777" w:rsidR="00161359" w:rsidRDefault="00161359" w:rsidP="00283C11">
      <w:pPr>
        <w:keepNext/>
        <w:keepLines/>
        <w:widowControl w:val="0"/>
        <w:numPr>
          <w:ilvl w:val="0"/>
          <w:numId w:val="25"/>
        </w:numPr>
        <w:pBdr>
          <w:top w:val="nil"/>
          <w:left w:val="nil"/>
          <w:bottom w:val="nil"/>
          <w:right w:val="nil"/>
          <w:between w:val="nil"/>
        </w:pBdr>
        <w:tabs>
          <w:tab w:val="left" w:pos="709"/>
          <w:tab w:val="left" w:pos="709"/>
        </w:tabs>
        <w:jc w:val="both"/>
        <w:rPr>
          <w:sz w:val="24"/>
          <w:szCs w:val="24"/>
        </w:rPr>
      </w:pPr>
      <w:r>
        <w:rPr>
          <w:color w:val="000000"/>
          <w:sz w:val="24"/>
          <w:szCs w:val="24"/>
        </w:rPr>
        <w:t>Prevenir a institucionalização e a segregação de crianças, adolescentes, jovens, adultos e idosos;</w:t>
      </w:r>
    </w:p>
    <w:p w14:paraId="09FFC6DF" w14:textId="77777777" w:rsidR="00161359" w:rsidRDefault="00161359" w:rsidP="00283C11">
      <w:pPr>
        <w:keepNext/>
        <w:keepLines/>
        <w:widowControl w:val="0"/>
        <w:numPr>
          <w:ilvl w:val="0"/>
          <w:numId w:val="25"/>
        </w:numPr>
        <w:pBdr>
          <w:top w:val="nil"/>
          <w:left w:val="nil"/>
          <w:bottom w:val="nil"/>
          <w:right w:val="nil"/>
          <w:between w:val="nil"/>
        </w:pBdr>
        <w:tabs>
          <w:tab w:val="left" w:pos="709"/>
          <w:tab w:val="left" w:pos="709"/>
        </w:tabs>
        <w:jc w:val="both"/>
        <w:rPr>
          <w:sz w:val="24"/>
          <w:szCs w:val="24"/>
        </w:rPr>
      </w:pPr>
      <w:r>
        <w:rPr>
          <w:color w:val="000000"/>
          <w:sz w:val="24"/>
          <w:szCs w:val="24"/>
        </w:rPr>
        <w:t>Oportunizar o acesso às informações sobre direitos e sobre participação cidadã, estimulando o desenvolvimento do protagonismo dos usuários;</w:t>
      </w:r>
    </w:p>
    <w:p w14:paraId="347D05BF" w14:textId="77777777" w:rsidR="00161359" w:rsidRDefault="00161359" w:rsidP="00283C11">
      <w:pPr>
        <w:keepNext/>
        <w:keepLines/>
        <w:widowControl w:val="0"/>
        <w:numPr>
          <w:ilvl w:val="0"/>
          <w:numId w:val="25"/>
        </w:numPr>
        <w:pBdr>
          <w:top w:val="nil"/>
          <w:left w:val="nil"/>
          <w:bottom w:val="nil"/>
          <w:right w:val="nil"/>
          <w:between w:val="nil"/>
        </w:pBdr>
        <w:tabs>
          <w:tab w:val="left" w:pos="709"/>
          <w:tab w:val="left" w:pos="709"/>
        </w:tabs>
        <w:jc w:val="both"/>
        <w:rPr>
          <w:sz w:val="24"/>
          <w:szCs w:val="24"/>
        </w:rPr>
      </w:pPr>
      <w:r>
        <w:rPr>
          <w:color w:val="000000"/>
          <w:sz w:val="24"/>
          <w:szCs w:val="24"/>
        </w:rPr>
        <w:t>Possibilitar o acesso a experiências e manifestações artísticas, culturais, tecnológicas, esportivas e de lazer, com vistas ao desenvolvimento de novas sociabilidades;</w:t>
      </w:r>
    </w:p>
    <w:p w14:paraId="3B5234B9" w14:textId="77777777" w:rsidR="00161359" w:rsidRDefault="00161359" w:rsidP="00283C11">
      <w:pPr>
        <w:keepNext/>
        <w:keepLines/>
        <w:widowControl w:val="0"/>
        <w:numPr>
          <w:ilvl w:val="0"/>
          <w:numId w:val="25"/>
        </w:numPr>
        <w:pBdr>
          <w:top w:val="nil"/>
          <w:left w:val="nil"/>
          <w:bottom w:val="nil"/>
          <w:right w:val="nil"/>
          <w:between w:val="nil"/>
        </w:pBdr>
        <w:tabs>
          <w:tab w:val="left" w:pos="709"/>
          <w:tab w:val="left" w:pos="709"/>
        </w:tabs>
        <w:spacing w:after="200"/>
        <w:jc w:val="both"/>
        <w:rPr>
          <w:sz w:val="24"/>
          <w:szCs w:val="24"/>
        </w:rPr>
      </w:pPr>
      <w:r>
        <w:rPr>
          <w:color w:val="000000"/>
          <w:sz w:val="24"/>
          <w:szCs w:val="24"/>
        </w:rPr>
        <w:t>Favorecer o desenvolvimento de atividades intergeracionais, propiciando trocas de experiências e vivências, fortalecendo o respeito, a solidariedade e os vínculos familiares e comunitários.</w:t>
      </w:r>
    </w:p>
    <w:p w14:paraId="5BBD69DB" w14:textId="77777777" w:rsidR="00161359" w:rsidRDefault="00161359" w:rsidP="00161359">
      <w:pPr>
        <w:keepNext/>
        <w:keepLines/>
        <w:widowControl w:val="0"/>
        <w:tabs>
          <w:tab w:val="left" w:pos="709"/>
          <w:tab w:val="left" w:pos="709"/>
        </w:tabs>
        <w:spacing w:after="200"/>
        <w:ind w:firstLine="709"/>
        <w:rPr>
          <w:b/>
          <w:sz w:val="24"/>
          <w:szCs w:val="24"/>
        </w:rPr>
      </w:pPr>
      <w:r>
        <w:rPr>
          <w:b/>
          <w:sz w:val="24"/>
          <w:szCs w:val="24"/>
        </w:rPr>
        <w:t>4.2. Objetivos Específicos</w:t>
      </w:r>
    </w:p>
    <w:p w14:paraId="12CB6C57" w14:textId="77777777" w:rsidR="00F055BD" w:rsidRDefault="00F055BD" w:rsidP="00F055BD">
      <w:pPr>
        <w:numPr>
          <w:ilvl w:val="1"/>
          <w:numId w:val="26"/>
        </w:numPr>
        <w:pBdr>
          <w:top w:val="nil"/>
          <w:left w:val="nil"/>
          <w:bottom w:val="nil"/>
          <w:right w:val="nil"/>
          <w:between w:val="nil"/>
        </w:pBdr>
        <w:ind w:left="1418"/>
        <w:jc w:val="both"/>
        <w:rPr>
          <w:sz w:val="24"/>
          <w:szCs w:val="24"/>
        </w:rPr>
      </w:pPr>
      <w:r>
        <w:rPr>
          <w:color w:val="000000"/>
          <w:sz w:val="24"/>
          <w:szCs w:val="24"/>
        </w:rPr>
        <w:t>Assegurar espaços de referência para o convívio grupal, comunitário e social;</w:t>
      </w:r>
    </w:p>
    <w:p w14:paraId="750BA957" w14:textId="77777777" w:rsidR="00F055BD" w:rsidRDefault="00F055BD" w:rsidP="00F055BD">
      <w:pPr>
        <w:numPr>
          <w:ilvl w:val="1"/>
          <w:numId w:val="26"/>
        </w:numPr>
        <w:pBdr>
          <w:top w:val="nil"/>
          <w:left w:val="nil"/>
          <w:bottom w:val="nil"/>
          <w:right w:val="nil"/>
          <w:between w:val="nil"/>
        </w:pBdr>
        <w:ind w:left="1418"/>
        <w:jc w:val="both"/>
        <w:rPr>
          <w:sz w:val="24"/>
          <w:szCs w:val="24"/>
        </w:rPr>
      </w:pPr>
      <w:r>
        <w:rPr>
          <w:color w:val="000000"/>
          <w:sz w:val="24"/>
          <w:szCs w:val="24"/>
        </w:rPr>
        <w:t>Propiciar vivências para o alcance de autonomia e protagonismo social;</w:t>
      </w:r>
    </w:p>
    <w:p w14:paraId="0C92EFCC" w14:textId="6ED206DD" w:rsidR="00161359" w:rsidRDefault="00161359" w:rsidP="00283C11">
      <w:pPr>
        <w:numPr>
          <w:ilvl w:val="1"/>
          <w:numId w:val="26"/>
        </w:numPr>
        <w:pBdr>
          <w:top w:val="nil"/>
          <w:left w:val="nil"/>
          <w:bottom w:val="nil"/>
          <w:right w:val="nil"/>
          <w:between w:val="nil"/>
        </w:pBdr>
        <w:ind w:left="1418"/>
        <w:jc w:val="both"/>
        <w:rPr>
          <w:sz w:val="24"/>
          <w:szCs w:val="24"/>
        </w:rPr>
      </w:pPr>
      <w:r>
        <w:rPr>
          <w:color w:val="000000"/>
          <w:sz w:val="24"/>
          <w:szCs w:val="24"/>
        </w:rPr>
        <w:t>Desenvolver relações de sociabilidade;</w:t>
      </w:r>
    </w:p>
    <w:p w14:paraId="7C061489" w14:textId="77777777" w:rsidR="00161359" w:rsidRDefault="00161359" w:rsidP="00283C11">
      <w:pPr>
        <w:numPr>
          <w:ilvl w:val="1"/>
          <w:numId w:val="26"/>
        </w:numPr>
        <w:pBdr>
          <w:top w:val="nil"/>
          <w:left w:val="nil"/>
          <w:bottom w:val="nil"/>
          <w:right w:val="nil"/>
          <w:between w:val="nil"/>
        </w:pBdr>
        <w:ind w:left="1418"/>
        <w:jc w:val="both"/>
        <w:rPr>
          <w:sz w:val="24"/>
          <w:szCs w:val="24"/>
        </w:rPr>
      </w:pPr>
      <w:r>
        <w:rPr>
          <w:color w:val="000000"/>
          <w:sz w:val="24"/>
          <w:szCs w:val="24"/>
        </w:rPr>
        <w:t>Valorizar a cultura de famílias e comunidades locais;</w:t>
      </w:r>
    </w:p>
    <w:p w14:paraId="39D4428D" w14:textId="77777777" w:rsidR="00161359" w:rsidRDefault="00161359" w:rsidP="00283C11">
      <w:pPr>
        <w:numPr>
          <w:ilvl w:val="1"/>
          <w:numId w:val="26"/>
        </w:numPr>
        <w:pBdr>
          <w:top w:val="nil"/>
          <w:left w:val="nil"/>
          <w:bottom w:val="nil"/>
          <w:right w:val="nil"/>
          <w:between w:val="nil"/>
        </w:pBdr>
        <w:ind w:left="1418"/>
        <w:jc w:val="both"/>
        <w:rPr>
          <w:sz w:val="24"/>
          <w:szCs w:val="24"/>
        </w:rPr>
      </w:pPr>
      <w:r>
        <w:rPr>
          <w:color w:val="000000"/>
          <w:sz w:val="24"/>
          <w:szCs w:val="24"/>
        </w:rPr>
        <w:lastRenderedPageBreak/>
        <w:t>Estimular a participação na vida pública do território e desenvolver competências para a compreensão crítica da realidade social e do mundo contemporâneo;</w:t>
      </w:r>
    </w:p>
    <w:p w14:paraId="1F09FB95" w14:textId="77777777" w:rsidR="00161359" w:rsidRDefault="00161359" w:rsidP="00283C11">
      <w:pPr>
        <w:numPr>
          <w:ilvl w:val="1"/>
          <w:numId w:val="26"/>
        </w:numPr>
        <w:pBdr>
          <w:top w:val="nil"/>
          <w:left w:val="nil"/>
          <w:bottom w:val="nil"/>
          <w:right w:val="nil"/>
          <w:between w:val="nil"/>
        </w:pBdr>
        <w:ind w:left="1418"/>
        <w:jc w:val="both"/>
        <w:rPr>
          <w:sz w:val="24"/>
          <w:szCs w:val="24"/>
        </w:rPr>
      </w:pPr>
      <w:r>
        <w:rPr>
          <w:color w:val="000000"/>
          <w:sz w:val="24"/>
          <w:szCs w:val="24"/>
        </w:rPr>
        <w:t>Contribuir para a inserção, reinserção e permanência dos indivíduos no sistema educacional escolar;</w:t>
      </w:r>
    </w:p>
    <w:p w14:paraId="2F70C2ED" w14:textId="77777777" w:rsidR="00161359" w:rsidRDefault="00161359" w:rsidP="00283C11">
      <w:pPr>
        <w:numPr>
          <w:ilvl w:val="1"/>
          <w:numId w:val="26"/>
        </w:numPr>
        <w:pBdr>
          <w:top w:val="nil"/>
          <w:left w:val="nil"/>
          <w:bottom w:val="nil"/>
          <w:right w:val="nil"/>
          <w:between w:val="nil"/>
        </w:pBdr>
        <w:ind w:left="1418"/>
        <w:jc w:val="both"/>
        <w:rPr>
          <w:sz w:val="24"/>
          <w:szCs w:val="24"/>
        </w:rPr>
      </w:pPr>
      <w:r>
        <w:rPr>
          <w:color w:val="000000"/>
          <w:sz w:val="24"/>
          <w:szCs w:val="24"/>
        </w:rPr>
        <w:t>Possibilitar conhecimentos sobre o mundo do trabalho e reconhecer a educação como direito de cidadania;</w:t>
      </w:r>
    </w:p>
    <w:p w14:paraId="13F2C68E" w14:textId="77777777" w:rsidR="00161359" w:rsidRDefault="00161359" w:rsidP="00283C11">
      <w:pPr>
        <w:numPr>
          <w:ilvl w:val="1"/>
          <w:numId w:val="26"/>
        </w:numPr>
        <w:pBdr>
          <w:top w:val="nil"/>
          <w:left w:val="nil"/>
          <w:bottom w:val="nil"/>
          <w:right w:val="nil"/>
          <w:between w:val="nil"/>
        </w:pBdr>
        <w:ind w:left="1418"/>
        <w:jc w:val="both"/>
        <w:rPr>
          <w:sz w:val="24"/>
          <w:szCs w:val="24"/>
        </w:rPr>
      </w:pPr>
      <w:r>
        <w:rPr>
          <w:color w:val="000000"/>
          <w:sz w:val="24"/>
          <w:szCs w:val="24"/>
        </w:rPr>
        <w:t>Contribuir para um processo de envelhecimento ativo, saudável e autônomo, detectando necessidades, motivações e potencialidades para a elaboração de novos projetos de vida.</w:t>
      </w:r>
    </w:p>
    <w:p w14:paraId="63B801DC" w14:textId="77777777" w:rsidR="00161359" w:rsidRDefault="00161359" w:rsidP="00161359">
      <w:pPr>
        <w:jc w:val="both"/>
        <w:rPr>
          <w:sz w:val="24"/>
          <w:szCs w:val="24"/>
        </w:rPr>
      </w:pPr>
    </w:p>
    <w:p w14:paraId="252C51AE" w14:textId="77777777" w:rsidR="00161359" w:rsidRDefault="00161359" w:rsidP="00161359">
      <w:pPr>
        <w:widowControl w:val="0"/>
        <w:tabs>
          <w:tab w:val="left" w:pos="709"/>
        </w:tabs>
        <w:spacing w:after="200"/>
        <w:ind w:left="708" w:right="-33"/>
        <w:jc w:val="both"/>
        <w:rPr>
          <w:b/>
          <w:sz w:val="24"/>
          <w:szCs w:val="24"/>
          <w:u w:val="single"/>
        </w:rPr>
      </w:pPr>
      <w:r>
        <w:rPr>
          <w:b/>
          <w:sz w:val="24"/>
          <w:szCs w:val="24"/>
          <w:u w:val="single"/>
        </w:rPr>
        <w:t>5. METAS A QUE SE DESTINARÁ O TRABALHO:</w:t>
      </w:r>
      <w:r>
        <w:rPr>
          <w:b/>
          <w:sz w:val="24"/>
          <w:szCs w:val="24"/>
        </w:rPr>
        <w:t xml:space="preserve">   </w:t>
      </w:r>
      <w:r>
        <w:rPr>
          <w:b/>
          <w:sz w:val="24"/>
          <w:szCs w:val="24"/>
        </w:rPr>
        <w:tab/>
      </w:r>
    </w:p>
    <w:tbl>
      <w:tblPr>
        <w:tblW w:w="8503" w:type="dxa"/>
        <w:tblBorders>
          <w:top w:val="nil"/>
          <w:left w:val="nil"/>
          <w:bottom w:val="nil"/>
          <w:right w:val="nil"/>
          <w:insideH w:val="nil"/>
          <w:insideV w:val="nil"/>
        </w:tblBorders>
        <w:tblLayout w:type="fixed"/>
        <w:tblLook w:val="0600" w:firstRow="0" w:lastRow="0" w:firstColumn="0" w:lastColumn="0" w:noHBand="1" w:noVBand="1"/>
      </w:tblPr>
      <w:tblGrid>
        <w:gridCol w:w="1278"/>
        <w:gridCol w:w="7225"/>
      </w:tblGrid>
      <w:tr w:rsidR="00161359" w14:paraId="44357BE6" w14:textId="77777777" w:rsidTr="006E2573">
        <w:trPr>
          <w:trHeight w:val="570"/>
        </w:trPr>
        <w:tc>
          <w:tcPr>
            <w:tcW w:w="127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046443F" w14:textId="77777777" w:rsidR="00161359" w:rsidRDefault="00161359" w:rsidP="00161359">
            <w:pPr>
              <w:widowControl w:val="0"/>
              <w:tabs>
                <w:tab w:val="left" w:pos="709"/>
              </w:tabs>
              <w:spacing w:after="240"/>
              <w:jc w:val="center"/>
              <w:rPr>
                <w:b/>
                <w:color w:val="FFFFFF"/>
                <w:sz w:val="24"/>
                <w:szCs w:val="24"/>
              </w:rPr>
            </w:pPr>
            <w:r>
              <w:rPr>
                <w:b/>
                <w:color w:val="FFFFFF"/>
                <w:sz w:val="24"/>
                <w:szCs w:val="24"/>
              </w:rPr>
              <w:t>METAS</w:t>
            </w:r>
          </w:p>
        </w:tc>
        <w:tc>
          <w:tcPr>
            <w:tcW w:w="722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12B4FC08" w14:textId="77777777" w:rsidR="00161359" w:rsidRDefault="00161359" w:rsidP="00161359">
            <w:pPr>
              <w:widowControl w:val="0"/>
              <w:tabs>
                <w:tab w:val="left" w:pos="709"/>
              </w:tabs>
              <w:spacing w:after="240"/>
              <w:jc w:val="center"/>
              <w:rPr>
                <w:b/>
                <w:color w:val="FFFFFF"/>
                <w:sz w:val="24"/>
                <w:szCs w:val="24"/>
              </w:rPr>
            </w:pPr>
            <w:r>
              <w:rPr>
                <w:b/>
                <w:color w:val="FFFFFF"/>
                <w:sz w:val="24"/>
                <w:szCs w:val="24"/>
              </w:rPr>
              <w:t>DESCRIÇÃO</w:t>
            </w:r>
          </w:p>
        </w:tc>
      </w:tr>
      <w:tr w:rsidR="00161359" w14:paraId="6E36D143" w14:textId="77777777" w:rsidTr="006E2573">
        <w:trPr>
          <w:trHeight w:val="555"/>
        </w:trPr>
        <w:tc>
          <w:tcPr>
            <w:tcW w:w="1278"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52DEFAD9" w14:textId="77777777" w:rsidR="00161359" w:rsidRDefault="00161359" w:rsidP="00161359">
            <w:pPr>
              <w:widowControl w:val="0"/>
              <w:tabs>
                <w:tab w:val="left" w:pos="709"/>
              </w:tabs>
              <w:spacing w:after="240"/>
              <w:ind w:left="140"/>
              <w:jc w:val="center"/>
              <w:rPr>
                <w:b/>
                <w:sz w:val="24"/>
                <w:szCs w:val="24"/>
              </w:rPr>
            </w:pPr>
            <w:r>
              <w:rPr>
                <w:b/>
                <w:sz w:val="24"/>
                <w:szCs w:val="24"/>
              </w:rPr>
              <w:t>1</w:t>
            </w:r>
          </w:p>
        </w:tc>
        <w:tc>
          <w:tcPr>
            <w:tcW w:w="7225"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14:paraId="4F4A3DEF" w14:textId="77777777" w:rsidR="00161359" w:rsidRDefault="00161359" w:rsidP="00161359">
            <w:pPr>
              <w:widowControl w:val="0"/>
              <w:tabs>
                <w:tab w:val="left" w:pos="709"/>
              </w:tabs>
              <w:spacing w:after="240"/>
              <w:jc w:val="both"/>
              <w:rPr>
                <w:b/>
                <w:sz w:val="24"/>
                <w:szCs w:val="24"/>
              </w:rPr>
            </w:pPr>
            <w:r>
              <w:rPr>
                <w:b/>
                <w:sz w:val="24"/>
                <w:szCs w:val="24"/>
              </w:rPr>
              <w:t>Estruturar equipe técnica, planejar as atividades para execução do SCFV nos 10 territórios - CRAS.</w:t>
            </w:r>
          </w:p>
        </w:tc>
      </w:tr>
      <w:tr w:rsidR="00161359" w14:paraId="5635E72C" w14:textId="77777777" w:rsidTr="006E2573">
        <w:trPr>
          <w:trHeight w:val="825"/>
        </w:trPr>
        <w:tc>
          <w:tcPr>
            <w:tcW w:w="1278"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4806F691" w14:textId="77777777" w:rsidR="00161359" w:rsidRDefault="00161359" w:rsidP="00161359">
            <w:pPr>
              <w:widowControl w:val="0"/>
              <w:tabs>
                <w:tab w:val="left" w:pos="709"/>
              </w:tabs>
              <w:spacing w:after="240"/>
              <w:ind w:left="140"/>
              <w:jc w:val="center"/>
              <w:rPr>
                <w:b/>
                <w:sz w:val="24"/>
                <w:szCs w:val="24"/>
              </w:rPr>
            </w:pPr>
            <w:r>
              <w:rPr>
                <w:b/>
                <w:sz w:val="24"/>
                <w:szCs w:val="24"/>
              </w:rPr>
              <w:t>2</w:t>
            </w:r>
          </w:p>
        </w:tc>
        <w:tc>
          <w:tcPr>
            <w:tcW w:w="7225"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14:paraId="4E2E0300" w14:textId="77777777" w:rsidR="00161359" w:rsidRDefault="00161359" w:rsidP="00161359">
            <w:pPr>
              <w:widowControl w:val="0"/>
              <w:tabs>
                <w:tab w:val="left" w:pos="709"/>
              </w:tabs>
              <w:spacing w:after="240"/>
              <w:jc w:val="both"/>
              <w:rPr>
                <w:b/>
                <w:sz w:val="24"/>
                <w:szCs w:val="24"/>
              </w:rPr>
            </w:pPr>
            <w:r>
              <w:rPr>
                <w:b/>
                <w:sz w:val="24"/>
                <w:szCs w:val="24"/>
              </w:rPr>
              <w:t>Ofertar o Serviço de Convivência e Fortalecimento de Vínculos nos 10 territórios – CRAS, observando as faixas etárias, formação de grupos por ciclos de vida</w:t>
            </w:r>
          </w:p>
        </w:tc>
      </w:tr>
      <w:tr w:rsidR="00161359" w14:paraId="15237DA5" w14:textId="77777777" w:rsidTr="006E2573">
        <w:trPr>
          <w:trHeight w:val="1095"/>
        </w:trPr>
        <w:tc>
          <w:tcPr>
            <w:tcW w:w="1278"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6CF26A75" w14:textId="77777777" w:rsidR="00161359" w:rsidRDefault="00161359" w:rsidP="00161359">
            <w:pPr>
              <w:widowControl w:val="0"/>
              <w:tabs>
                <w:tab w:val="left" w:pos="709"/>
              </w:tabs>
              <w:spacing w:after="240"/>
              <w:ind w:left="140"/>
              <w:jc w:val="center"/>
              <w:rPr>
                <w:b/>
                <w:sz w:val="24"/>
                <w:szCs w:val="24"/>
              </w:rPr>
            </w:pPr>
            <w:r>
              <w:rPr>
                <w:b/>
                <w:sz w:val="24"/>
                <w:szCs w:val="24"/>
              </w:rPr>
              <w:t>3</w:t>
            </w:r>
          </w:p>
        </w:tc>
        <w:tc>
          <w:tcPr>
            <w:tcW w:w="7225"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14:paraId="2AEB04CA" w14:textId="77777777" w:rsidR="00161359" w:rsidRDefault="00161359" w:rsidP="00161359">
            <w:pPr>
              <w:widowControl w:val="0"/>
              <w:tabs>
                <w:tab w:val="left" w:pos="709"/>
              </w:tabs>
              <w:spacing w:after="240"/>
              <w:jc w:val="both"/>
              <w:rPr>
                <w:b/>
                <w:sz w:val="24"/>
                <w:szCs w:val="24"/>
              </w:rPr>
            </w:pPr>
            <w:r>
              <w:rPr>
                <w:b/>
                <w:sz w:val="24"/>
                <w:szCs w:val="24"/>
              </w:rPr>
              <w:t>Oportunizar o acesso às informações sobre direitos, políticas públicas, acesso à cultura, esporte e lazer destinadas ao público-alvo do respectivo Serviço, garantindo a participação social e o fortalecimento da função protetiva e dos vínculos familiares</w:t>
            </w:r>
          </w:p>
        </w:tc>
      </w:tr>
      <w:tr w:rsidR="00161359" w14:paraId="59046951" w14:textId="77777777" w:rsidTr="006E2573">
        <w:trPr>
          <w:trHeight w:val="825"/>
        </w:trPr>
        <w:tc>
          <w:tcPr>
            <w:tcW w:w="1278" w:type="dxa"/>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0D97E8A1" w14:textId="77777777" w:rsidR="00161359" w:rsidRDefault="00161359" w:rsidP="00161359">
            <w:pPr>
              <w:widowControl w:val="0"/>
              <w:tabs>
                <w:tab w:val="left" w:pos="709"/>
              </w:tabs>
              <w:spacing w:after="240"/>
              <w:ind w:left="140"/>
              <w:jc w:val="center"/>
              <w:rPr>
                <w:b/>
                <w:sz w:val="24"/>
                <w:szCs w:val="24"/>
              </w:rPr>
            </w:pPr>
            <w:r>
              <w:rPr>
                <w:b/>
                <w:sz w:val="24"/>
                <w:szCs w:val="24"/>
              </w:rPr>
              <w:t>4</w:t>
            </w:r>
          </w:p>
        </w:tc>
        <w:tc>
          <w:tcPr>
            <w:tcW w:w="7225" w:type="dxa"/>
            <w:tcBorders>
              <w:top w:val="nil"/>
              <w:left w:val="nil"/>
              <w:bottom w:val="single" w:sz="6" w:space="0" w:color="000000"/>
              <w:right w:val="single" w:sz="6" w:space="0" w:color="000000"/>
            </w:tcBorders>
            <w:shd w:val="clear" w:color="auto" w:fill="F2F2F2"/>
            <w:tcMar>
              <w:top w:w="0" w:type="dxa"/>
              <w:left w:w="100" w:type="dxa"/>
              <w:bottom w:w="0" w:type="dxa"/>
              <w:right w:w="100" w:type="dxa"/>
            </w:tcMar>
          </w:tcPr>
          <w:p w14:paraId="17C4191F" w14:textId="77777777" w:rsidR="00161359" w:rsidRDefault="00161359" w:rsidP="00161359">
            <w:pPr>
              <w:widowControl w:val="0"/>
              <w:tabs>
                <w:tab w:val="left" w:pos="709"/>
              </w:tabs>
              <w:spacing w:after="240"/>
              <w:jc w:val="both"/>
              <w:rPr>
                <w:b/>
                <w:sz w:val="24"/>
                <w:szCs w:val="24"/>
              </w:rPr>
            </w:pPr>
            <w:r>
              <w:rPr>
                <w:b/>
                <w:sz w:val="24"/>
                <w:szCs w:val="24"/>
              </w:rPr>
              <w:t>Assegurar espaços de referência para o convívio grupal, comunitário e social e o desenvolvimento das relações de afetividade, solidariedade e respeito mútuo</w:t>
            </w:r>
          </w:p>
        </w:tc>
      </w:tr>
    </w:tbl>
    <w:p w14:paraId="5B986C89" w14:textId="77777777" w:rsidR="00F055BD" w:rsidRDefault="00F055BD" w:rsidP="00161359">
      <w:pPr>
        <w:widowControl w:val="0"/>
        <w:tabs>
          <w:tab w:val="left" w:pos="709"/>
        </w:tabs>
        <w:spacing w:after="200"/>
        <w:ind w:firstLine="700"/>
        <w:jc w:val="both"/>
        <w:rPr>
          <w:b/>
          <w:sz w:val="24"/>
          <w:szCs w:val="24"/>
          <w:u w:val="single"/>
        </w:rPr>
      </w:pPr>
    </w:p>
    <w:p w14:paraId="194924F7" w14:textId="0A5E3809" w:rsidR="00161359" w:rsidRDefault="00161359" w:rsidP="00371406">
      <w:pPr>
        <w:widowControl w:val="0"/>
        <w:tabs>
          <w:tab w:val="left" w:pos="709"/>
        </w:tabs>
        <w:spacing w:after="200"/>
        <w:jc w:val="both"/>
        <w:rPr>
          <w:b/>
          <w:sz w:val="24"/>
          <w:szCs w:val="24"/>
          <w:u w:val="single"/>
        </w:rPr>
      </w:pPr>
      <w:r>
        <w:rPr>
          <w:b/>
          <w:sz w:val="24"/>
          <w:szCs w:val="24"/>
          <w:u w:val="single"/>
        </w:rPr>
        <w:t>5.1 Descrição geral das metas</w:t>
      </w:r>
    </w:p>
    <w:p w14:paraId="261BD7B9" w14:textId="12524FE8" w:rsidR="00161359" w:rsidRDefault="00371406" w:rsidP="00161359">
      <w:pPr>
        <w:widowControl w:val="0"/>
        <w:tabs>
          <w:tab w:val="left" w:pos="709"/>
        </w:tabs>
        <w:spacing w:after="240"/>
        <w:jc w:val="both"/>
        <w:rPr>
          <w:b/>
          <w:sz w:val="24"/>
          <w:szCs w:val="24"/>
        </w:rPr>
      </w:pPr>
      <w:r>
        <w:rPr>
          <w:b/>
          <w:sz w:val="24"/>
          <w:szCs w:val="24"/>
        </w:rPr>
        <w:t>I</w:t>
      </w:r>
      <w:r w:rsidR="00161359">
        <w:rPr>
          <w:b/>
          <w:sz w:val="24"/>
          <w:szCs w:val="24"/>
        </w:rPr>
        <w:t>. Estruturar equipe técnica, planejar as atividades para execução do SCFV nos 10 territórios - CRAS.</w:t>
      </w:r>
    </w:p>
    <w:p w14:paraId="152F8C55" w14:textId="36B0E150" w:rsidR="00161359" w:rsidRDefault="00F055BD" w:rsidP="00F055BD">
      <w:pPr>
        <w:widowControl w:val="0"/>
        <w:tabs>
          <w:tab w:val="left" w:pos="709"/>
        </w:tabs>
        <w:spacing w:after="240"/>
        <w:jc w:val="both"/>
        <w:rPr>
          <w:sz w:val="24"/>
          <w:szCs w:val="24"/>
        </w:rPr>
      </w:pPr>
      <w:r>
        <w:rPr>
          <w:sz w:val="24"/>
          <w:szCs w:val="24"/>
        </w:rPr>
        <w:tab/>
      </w:r>
      <w:r w:rsidR="00161359">
        <w:rPr>
          <w:sz w:val="24"/>
          <w:szCs w:val="24"/>
        </w:rPr>
        <w:t>A primeira meta está voltada para o planejamento e estruturação do projeto, incluindo:</w:t>
      </w:r>
    </w:p>
    <w:p w14:paraId="5C274E3A" w14:textId="77777777" w:rsidR="00161359" w:rsidRDefault="00161359" w:rsidP="00F055BD">
      <w:pPr>
        <w:widowControl w:val="0"/>
        <w:tabs>
          <w:tab w:val="left" w:pos="709"/>
        </w:tabs>
        <w:spacing w:after="240"/>
        <w:ind w:left="1134" w:hanging="720"/>
        <w:jc w:val="both"/>
        <w:rPr>
          <w:sz w:val="24"/>
          <w:szCs w:val="24"/>
        </w:rPr>
      </w:pPr>
      <w:r>
        <w:rPr>
          <w:sz w:val="24"/>
          <w:szCs w:val="24"/>
        </w:rPr>
        <w:t>i)</w:t>
      </w:r>
      <w:r>
        <w:rPr>
          <w:sz w:val="14"/>
          <w:szCs w:val="14"/>
        </w:rPr>
        <w:t xml:space="preserve">   </w:t>
      </w:r>
      <w:r>
        <w:rPr>
          <w:sz w:val="24"/>
          <w:szCs w:val="24"/>
        </w:rPr>
        <w:t>Seleção, contratação e treinamento de toda equipe técnica para execução do Serviço;</w:t>
      </w:r>
    </w:p>
    <w:p w14:paraId="6AF0ED7F" w14:textId="77777777" w:rsidR="00161359" w:rsidRDefault="00161359" w:rsidP="00F055BD">
      <w:pPr>
        <w:widowControl w:val="0"/>
        <w:tabs>
          <w:tab w:val="left" w:pos="709"/>
        </w:tabs>
        <w:spacing w:after="240"/>
        <w:ind w:left="709" w:hanging="295"/>
        <w:jc w:val="both"/>
        <w:rPr>
          <w:sz w:val="24"/>
          <w:szCs w:val="24"/>
        </w:rPr>
      </w:pPr>
      <w:proofErr w:type="spellStart"/>
      <w:r>
        <w:rPr>
          <w:sz w:val="24"/>
          <w:szCs w:val="24"/>
        </w:rPr>
        <w:t>ii</w:t>
      </w:r>
      <w:proofErr w:type="spellEnd"/>
      <w:r>
        <w:rPr>
          <w:sz w:val="24"/>
          <w:szCs w:val="24"/>
        </w:rPr>
        <w:t>)</w:t>
      </w:r>
      <w:r>
        <w:rPr>
          <w:sz w:val="14"/>
          <w:szCs w:val="14"/>
        </w:rPr>
        <w:t xml:space="preserve">  </w:t>
      </w:r>
      <w:r>
        <w:rPr>
          <w:sz w:val="24"/>
          <w:szCs w:val="24"/>
        </w:rPr>
        <w:t>Organização e estruturação os espaços físicos de referência para execução dos SCFV nos 10 CRAS;</w:t>
      </w:r>
    </w:p>
    <w:p w14:paraId="37D40697" w14:textId="77777777" w:rsidR="00161359" w:rsidRDefault="00161359" w:rsidP="00F055BD">
      <w:pPr>
        <w:widowControl w:val="0"/>
        <w:tabs>
          <w:tab w:val="left" w:pos="709"/>
        </w:tabs>
        <w:spacing w:after="240"/>
        <w:ind w:left="709" w:hanging="295"/>
        <w:jc w:val="both"/>
        <w:rPr>
          <w:sz w:val="24"/>
          <w:szCs w:val="24"/>
        </w:rPr>
      </w:pPr>
      <w:proofErr w:type="spellStart"/>
      <w:r>
        <w:rPr>
          <w:sz w:val="24"/>
          <w:szCs w:val="24"/>
        </w:rPr>
        <w:t>iii</w:t>
      </w:r>
      <w:proofErr w:type="spellEnd"/>
      <w:r>
        <w:rPr>
          <w:sz w:val="24"/>
          <w:szCs w:val="24"/>
        </w:rPr>
        <w:t>)</w:t>
      </w:r>
      <w:r>
        <w:rPr>
          <w:sz w:val="14"/>
          <w:szCs w:val="14"/>
        </w:rPr>
        <w:t xml:space="preserve"> </w:t>
      </w:r>
      <w:r>
        <w:rPr>
          <w:sz w:val="24"/>
          <w:szCs w:val="24"/>
        </w:rPr>
        <w:t>Levantamento, em conjunto com cada CRAS, busca ativa e articulações territoriais necessárias para cadastramento do público alvo dos SCFV, identificação das famílias, perfis etários, mapeamento das demandas;</w:t>
      </w:r>
    </w:p>
    <w:p w14:paraId="5C0DA698" w14:textId="77777777" w:rsidR="00161359" w:rsidRDefault="00161359" w:rsidP="00F055BD">
      <w:pPr>
        <w:widowControl w:val="0"/>
        <w:tabs>
          <w:tab w:val="left" w:pos="709"/>
        </w:tabs>
        <w:spacing w:after="240"/>
        <w:ind w:left="1134" w:hanging="720"/>
        <w:jc w:val="both"/>
        <w:rPr>
          <w:sz w:val="24"/>
          <w:szCs w:val="24"/>
        </w:rPr>
      </w:pPr>
      <w:proofErr w:type="spellStart"/>
      <w:r>
        <w:rPr>
          <w:sz w:val="24"/>
          <w:szCs w:val="24"/>
        </w:rPr>
        <w:t>iv</w:t>
      </w:r>
      <w:proofErr w:type="spellEnd"/>
      <w:r>
        <w:rPr>
          <w:sz w:val="24"/>
          <w:szCs w:val="24"/>
        </w:rPr>
        <w:t>)</w:t>
      </w:r>
      <w:r>
        <w:rPr>
          <w:sz w:val="14"/>
          <w:szCs w:val="14"/>
        </w:rPr>
        <w:t xml:space="preserve">   </w:t>
      </w:r>
      <w:r>
        <w:rPr>
          <w:sz w:val="24"/>
          <w:szCs w:val="24"/>
        </w:rPr>
        <w:t>Planejamento das atividades e oficinas;</w:t>
      </w:r>
    </w:p>
    <w:p w14:paraId="12BD09F6" w14:textId="77777777" w:rsidR="00161359" w:rsidRDefault="00161359" w:rsidP="00F055BD">
      <w:pPr>
        <w:widowControl w:val="0"/>
        <w:tabs>
          <w:tab w:val="left" w:pos="709"/>
        </w:tabs>
        <w:spacing w:after="240"/>
        <w:ind w:left="709" w:hanging="295"/>
        <w:jc w:val="both"/>
        <w:rPr>
          <w:sz w:val="24"/>
          <w:szCs w:val="24"/>
        </w:rPr>
      </w:pPr>
      <w:r>
        <w:rPr>
          <w:sz w:val="24"/>
          <w:szCs w:val="24"/>
        </w:rPr>
        <w:t>v)</w:t>
      </w:r>
      <w:r>
        <w:rPr>
          <w:sz w:val="14"/>
          <w:szCs w:val="14"/>
        </w:rPr>
        <w:t xml:space="preserve">  </w:t>
      </w:r>
      <w:r>
        <w:rPr>
          <w:sz w:val="24"/>
          <w:szCs w:val="24"/>
        </w:rPr>
        <w:t xml:space="preserve">Aquisição dos materiais e insumos necessários para implementação dos encontros, </w:t>
      </w:r>
      <w:r>
        <w:rPr>
          <w:sz w:val="24"/>
          <w:szCs w:val="24"/>
        </w:rPr>
        <w:lastRenderedPageBreak/>
        <w:t>oficinas e demais atividades em cada região.</w:t>
      </w:r>
    </w:p>
    <w:p w14:paraId="7933D5B1" w14:textId="2F7C802F" w:rsidR="00161359" w:rsidRDefault="00F055BD" w:rsidP="00F055BD">
      <w:pPr>
        <w:widowControl w:val="0"/>
        <w:tabs>
          <w:tab w:val="left" w:pos="709"/>
        </w:tabs>
        <w:spacing w:after="240"/>
        <w:ind w:right="-40"/>
        <w:jc w:val="both"/>
        <w:rPr>
          <w:sz w:val="24"/>
          <w:szCs w:val="24"/>
        </w:rPr>
      </w:pPr>
      <w:r>
        <w:rPr>
          <w:sz w:val="24"/>
          <w:szCs w:val="24"/>
        </w:rPr>
        <w:tab/>
      </w:r>
      <w:r w:rsidR="00161359">
        <w:rPr>
          <w:sz w:val="24"/>
          <w:szCs w:val="24"/>
        </w:rPr>
        <w:t>O planejamento das atividades deve contemplar a realização de reuniões/encontros com as famílias; discussão de temas de interesse das famílias, visando o fortalecimento da função protetiva e dos vínculos familiares; visitas domiciliares junto com as equipes dos CRAS; Atividades de reconhecimento de território envolvendo crianças, adolescentes e suas famílias; Articulação com a rede socioassistencial e demais serviços do território; Participação em reuniões intersetoriais; Articulação com a rede de ensino municipal e estadual, visando contribuir com a inserção, reinserção e permanência na escola.</w:t>
      </w:r>
    </w:p>
    <w:p w14:paraId="5499D166" w14:textId="3B334AF0" w:rsidR="00161359" w:rsidRDefault="00161359" w:rsidP="00161359">
      <w:pPr>
        <w:widowControl w:val="0"/>
        <w:tabs>
          <w:tab w:val="left" w:pos="709"/>
        </w:tabs>
        <w:spacing w:after="240"/>
        <w:jc w:val="both"/>
        <w:rPr>
          <w:b/>
          <w:sz w:val="24"/>
          <w:szCs w:val="24"/>
        </w:rPr>
      </w:pPr>
      <w:r>
        <w:rPr>
          <w:b/>
          <w:sz w:val="24"/>
          <w:szCs w:val="24"/>
        </w:rPr>
        <w:t xml:space="preserve"> </w:t>
      </w:r>
      <w:r w:rsidR="00371406">
        <w:rPr>
          <w:b/>
          <w:sz w:val="24"/>
          <w:szCs w:val="24"/>
        </w:rPr>
        <w:t>II</w:t>
      </w:r>
      <w:r>
        <w:rPr>
          <w:b/>
          <w:sz w:val="24"/>
          <w:szCs w:val="24"/>
        </w:rPr>
        <w:t>. Ofertar o Serviço de Convivência e Fortalecimento de Vínculos nos 10 territórios – CRAS, observando as faixas etárias, formação de grupos por ciclos de vida.</w:t>
      </w:r>
    </w:p>
    <w:p w14:paraId="2C0317B0" w14:textId="77777777" w:rsidR="00161359" w:rsidRDefault="00161359" w:rsidP="00161359">
      <w:pPr>
        <w:widowControl w:val="0"/>
        <w:tabs>
          <w:tab w:val="left" w:pos="704"/>
        </w:tabs>
        <w:spacing w:after="240"/>
        <w:ind w:right="-40" w:firstLine="700"/>
        <w:jc w:val="both"/>
        <w:rPr>
          <w:sz w:val="24"/>
          <w:szCs w:val="24"/>
        </w:rPr>
      </w:pPr>
      <w:r>
        <w:rPr>
          <w:sz w:val="24"/>
          <w:szCs w:val="24"/>
        </w:rPr>
        <w:t>A segunda meta consiste em possibilitar a ampliação do universo informacional, artístico e cultural de usuários referenciados nos equipamentos da SMASES, de forma a compreender as dimensões intersetoriais da construção de saberes, como arte, cultura, esporte, tecnologias, a partir das seguintes etapas:</w:t>
      </w:r>
    </w:p>
    <w:p w14:paraId="0DB0886B" w14:textId="77777777" w:rsidR="00161359" w:rsidRDefault="00161359" w:rsidP="00161359">
      <w:pPr>
        <w:widowControl w:val="0"/>
        <w:tabs>
          <w:tab w:val="left" w:pos="709"/>
        </w:tabs>
        <w:spacing w:after="160"/>
        <w:ind w:right="-40" w:firstLine="700"/>
        <w:jc w:val="both"/>
        <w:rPr>
          <w:sz w:val="24"/>
          <w:szCs w:val="24"/>
        </w:rPr>
      </w:pPr>
      <w:r>
        <w:rPr>
          <w:sz w:val="24"/>
          <w:szCs w:val="24"/>
        </w:rPr>
        <w:t>i)</w:t>
      </w:r>
      <w:r>
        <w:rPr>
          <w:sz w:val="14"/>
          <w:szCs w:val="14"/>
        </w:rPr>
        <w:t xml:space="preserve"> </w:t>
      </w:r>
      <w:r>
        <w:rPr>
          <w:sz w:val="24"/>
          <w:szCs w:val="24"/>
        </w:rPr>
        <w:t>Acolhimento, atendimento, busca ativa, inserção, encaminhamento e acompanhamento dos usuários no SCFV, de maneira coordenada com a rede socioassistencial dos 10 territórios – CRAS, especialmente de forma complementar as atividades do PAIF e PAEFI;</w:t>
      </w:r>
    </w:p>
    <w:p w14:paraId="486E1D4E" w14:textId="77777777" w:rsidR="00161359" w:rsidRDefault="00161359" w:rsidP="00161359">
      <w:pPr>
        <w:widowControl w:val="0"/>
        <w:tabs>
          <w:tab w:val="left" w:pos="709"/>
        </w:tabs>
        <w:spacing w:after="160"/>
        <w:ind w:right="-40" w:firstLine="700"/>
        <w:jc w:val="both"/>
        <w:rPr>
          <w:sz w:val="24"/>
          <w:szCs w:val="24"/>
        </w:rPr>
      </w:pPr>
      <w:proofErr w:type="spellStart"/>
      <w:r>
        <w:rPr>
          <w:sz w:val="24"/>
          <w:szCs w:val="24"/>
        </w:rPr>
        <w:t>ii</w:t>
      </w:r>
      <w:proofErr w:type="spellEnd"/>
      <w:r>
        <w:rPr>
          <w:sz w:val="24"/>
          <w:szCs w:val="24"/>
        </w:rPr>
        <w:t>)</w:t>
      </w:r>
      <w:r>
        <w:rPr>
          <w:sz w:val="14"/>
          <w:szCs w:val="14"/>
        </w:rPr>
        <w:t xml:space="preserve"> </w:t>
      </w:r>
      <w:r>
        <w:rPr>
          <w:sz w:val="24"/>
          <w:szCs w:val="24"/>
        </w:rPr>
        <w:t xml:space="preserve"> Organização dos grupos a partir de percursos e de atividades planejadas de acordo com a fase do desenvolvimento dos usuários.</w:t>
      </w:r>
    </w:p>
    <w:p w14:paraId="43670829" w14:textId="77777777" w:rsidR="00161359" w:rsidRDefault="00161359" w:rsidP="00161359">
      <w:pPr>
        <w:widowControl w:val="0"/>
        <w:tabs>
          <w:tab w:val="left" w:pos="709"/>
        </w:tabs>
        <w:spacing w:after="160"/>
        <w:ind w:right="-40" w:firstLine="700"/>
        <w:jc w:val="both"/>
        <w:rPr>
          <w:sz w:val="24"/>
          <w:szCs w:val="24"/>
        </w:rPr>
      </w:pPr>
      <w:proofErr w:type="spellStart"/>
      <w:r>
        <w:rPr>
          <w:sz w:val="24"/>
          <w:szCs w:val="24"/>
        </w:rPr>
        <w:t>iii</w:t>
      </w:r>
      <w:proofErr w:type="spellEnd"/>
      <w:r>
        <w:rPr>
          <w:sz w:val="24"/>
          <w:szCs w:val="24"/>
        </w:rPr>
        <w:t>)</w:t>
      </w:r>
      <w:r>
        <w:rPr>
          <w:sz w:val="14"/>
          <w:szCs w:val="14"/>
        </w:rPr>
        <w:t xml:space="preserve">  </w:t>
      </w:r>
      <w:r>
        <w:rPr>
          <w:sz w:val="24"/>
          <w:szCs w:val="24"/>
        </w:rPr>
        <w:t>Oferta de Grupos de Convivência, observando-se as faixas etárias, adequação e qualificação do SCFV, com a inclusão do público prioritário, de acordo com o disposto na Resolução CIT Nº01/2013.</w:t>
      </w:r>
    </w:p>
    <w:p w14:paraId="62B0EA07" w14:textId="77777777" w:rsidR="00161359" w:rsidRDefault="00161359" w:rsidP="00161359">
      <w:pPr>
        <w:widowControl w:val="0"/>
        <w:tabs>
          <w:tab w:val="left" w:pos="709"/>
        </w:tabs>
        <w:spacing w:after="240"/>
        <w:ind w:right="-40"/>
        <w:jc w:val="both"/>
        <w:rPr>
          <w:sz w:val="24"/>
          <w:szCs w:val="24"/>
        </w:rPr>
      </w:pPr>
      <w:r>
        <w:rPr>
          <w:sz w:val="24"/>
          <w:szCs w:val="24"/>
        </w:rPr>
        <w:t>Todas as unidades que desenvolverem o Serviço de Convivência e Fortalecimento de Vínculos devem ser referenciadas ao CRAS do respectivo território, mantendo a comunicação sobre as famílias através de fluxos de encaminhamentos.</w:t>
      </w:r>
    </w:p>
    <w:p w14:paraId="380F0647" w14:textId="6A434BDC" w:rsidR="00161359" w:rsidRDefault="00371406" w:rsidP="00161359">
      <w:pPr>
        <w:widowControl w:val="0"/>
        <w:tabs>
          <w:tab w:val="left" w:pos="709"/>
        </w:tabs>
        <w:spacing w:after="240"/>
        <w:ind w:right="-40"/>
        <w:jc w:val="both"/>
        <w:rPr>
          <w:b/>
          <w:sz w:val="24"/>
          <w:szCs w:val="24"/>
        </w:rPr>
      </w:pPr>
      <w:r>
        <w:rPr>
          <w:b/>
          <w:sz w:val="24"/>
          <w:szCs w:val="24"/>
        </w:rPr>
        <w:t>III</w:t>
      </w:r>
      <w:r w:rsidR="00161359">
        <w:rPr>
          <w:b/>
          <w:sz w:val="24"/>
          <w:szCs w:val="24"/>
        </w:rPr>
        <w:t>. Oportunizar o acesso às informações sobre direitos, políticas públicas, acesso à cultura, arte, esporte e lazer destinadas ao público-alvo do respectivo Serviço, garantindo a participação social e o fortalecimento da função protetiva e dos vínculos familiares</w:t>
      </w:r>
    </w:p>
    <w:p w14:paraId="3370B5AC" w14:textId="77777777" w:rsidR="00161359" w:rsidRDefault="00161359" w:rsidP="00161359">
      <w:pPr>
        <w:widowControl w:val="0"/>
        <w:tabs>
          <w:tab w:val="left" w:pos="709"/>
        </w:tabs>
        <w:spacing w:after="240"/>
        <w:ind w:right="-40"/>
        <w:jc w:val="both"/>
        <w:rPr>
          <w:sz w:val="24"/>
          <w:szCs w:val="24"/>
        </w:rPr>
      </w:pPr>
      <w:r>
        <w:rPr>
          <w:sz w:val="24"/>
          <w:szCs w:val="24"/>
        </w:rPr>
        <w:t>A terceira meta consiste em oportunizar o acesso às informações sobre direitos e políticas públicas destinadas ao público-alvo do respectivo Programa, garantindo, assim, participação social e cidadã nos processos decisórios e autônomos da vida cotidiana, estimulando o protagonismo destes sujeitos, e oferecendo os instrumentos necessários para autonomia, fortalecimento dos vínculos familiares e comunitários através das atividades praticadas pelo SCFV por meio de:</w:t>
      </w:r>
    </w:p>
    <w:p w14:paraId="05F66633" w14:textId="77777777" w:rsidR="00161359" w:rsidRDefault="00161359" w:rsidP="00161359">
      <w:pPr>
        <w:widowControl w:val="0"/>
        <w:tabs>
          <w:tab w:val="left" w:pos="709"/>
        </w:tabs>
        <w:spacing w:after="160"/>
        <w:ind w:left="2140" w:right="-40" w:hanging="720"/>
        <w:jc w:val="both"/>
        <w:rPr>
          <w:sz w:val="24"/>
          <w:szCs w:val="24"/>
        </w:rPr>
      </w:pPr>
      <w:r>
        <w:rPr>
          <w:sz w:val="24"/>
          <w:szCs w:val="24"/>
        </w:rPr>
        <w:t>i)</w:t>
      </w:r>
      <w:r>
        <w:rPr>
          <w:sz w:val="14"/>
          <w:szCs w:val="14"/>
        </w:rPr>
        <w:t xml:space="preserve">    </w:t>
      </w:r>
      <w:r>
        <w:rPr>
          <w:sz w:val="24"/>
          <w:szCs w:val="24"/>
        </w:rPr>
        <w:t>Oferta de oficinas de esporte, lazer, arte e cultura, como estratégias para incentivar a participação do público alvo e promover a reflexão sobre temas, de forma lúdica e descontraída; e atividades complementares aos grupos.</w:t>
      </w:r>
    </w:p>
    <w:p w14:paraId="58BB566B" w14:textId="77777777" w:rsidR="00161359" w:rsidRDefault="00161359" w:rsidP="00161359">
      <w:pPr>
        <w:widowControl w:val="0"/>
        <w:tabs>
          <w:tab w:val="left" w:pos="709"/>
        </w:tabs>
        <w:spacing w:after="160"/>
        <w:ind w:left="2140" w:right="-40" w:hanging="720"/>
        <w:jc w:val="both"/>
        <w:rPr>
          <w:sz w:val="24"/>
          <w:szCs w:val="24"/>
        </w:rPr>
      </w:pPr>
      <w:proofErr w:type="spellStart"/>
      <w:r>
        <w:rPr>
          <w:sz w:val="24"/>
          <w:szCs w:val="24"/>
        </w:rPr>
        <w:t>ii</w:t>
      </w:r>
      <w:proofErr w:type="spellEnd"/>
      <w:r>
        <w:rPr>
          <w:sz w:val="24"/>
          <w:szCs w:val="24"/>
        </w:rPr>
        <w:t>)</w:t>
      </w:r>
      <w:r>
        <w:rPr>
          <w:sz w:val="14"/>
          <w:szCs w:val="14"/>
        </w:rPr>
        <w:t xml:space="preserve">    </w:t>
      </w:r>
      <w:r>
        <w:rPr>
          <w:sz w:val="24"/>
          <w:szCs w:val="24"/>
        </w:rPr>
        <w:t>Reuniões/encontros com as famílias; discussão de temas de interesse dos grupos;</w:t>
      </w:r>
    </w:p>
    <w:p w14:paraId="25EF20F0" w14:textId="77777777" w:rsidR="00161359" w:rsidRDefault="00161359" w:rsidP="00161359">
      <w:pPr>
        <w:widowControl w:val="0"/>
        <w:tabs>
          <w:tab w:val="left" w:pos="709"/>
        </w:tabs>
        <w:spacing w:after="160"/>
        <w:ind w:left="2140" w:right="-40" w:hanging="720"/>
        <w:jc w:val="both"/>
        <w:rPr>
          <w:sz w:val="24"/>
          <w:szCs w:val="24"/>
        </w:rPr>
      </w:pPr>
      <w:proofErr w:type="spellStart"/>
      <w:r>
        <w:rPr>
          <w:sz w:val="24"/>
          <w:szCs w:val="24"/>
        </w:rPr>
        <w:lastRenderedPageBreak/>
        <w:t>iii</w:t>
      </w:r>
      <w:proofErr w:type="spellEnd"/>
      <w:r>
        <w:rPr>
          <w:sz w:val="24"/>
          <w:szCs w:val="24"/>
        </w:rPr>
        <w:t>)</w:t>
      </w:r>
      <w:r>
        <w:rPr>
          <w:sz w:val="14"/>
          <w:szCs w:val="14"/>
        </w:rPr>
        <w:t xml:space="preserve">  </w:t>
      </w:r>
      <w:r>
        <w:rPr>
          <w:sz w:val="24"/>
          <w:szCs w:val="24"/>
        </w:rPr>
        <w:t>Atividades de reconhecimento de território envolvendo crianças, adolescentes e suas famílias;</w:t>
      </w:r>
    </w:p>
    <w:p w14:paraId="61CF5766" w14:textId="77777777" w:rsidR="00161359" w:rsidRDefault="00161359" w:rsidP="00161359">
      <w:pPr>
        <w:widowControl w:val="0"/>
        <w:tabs>
          <w:tab w:val="left" w:pos="709"/>
        </w:tabs>
        <w:spacing w:after="160"/>
        <w:ind w:left="2140" w:right="-40" w:hanging="720"/>
        <w:jc w:val="both"/>
        <w:rPr>
          <w:sz w:val="24"/>
          <w:szCs w:val="24"/>
        </w:rPr>
      </w:pPr>
      <w:proofErr w:type="spellStart"/>
      <w:r>
        <w:rPr>
          <w:sz w:val="24"/>
          <w:szCs w:val="24"/>
        </w:rPr>
        <w:t>iv</w:t>
      </w:r>
      <w:proofErr w:type="spellEnd"/>
      <w:r>
        <w:rPr>
          <w:sz w:val="24"/>
          <w:szCs w:val="24"/>
        </w:rPr>
        <w:t>)</w:t>
      </w:r>
      <w:r>
        <w:rPr>
          <w:sz w:val="14"/>
          <w:szCs w:val="14"/>
        </w:rPr>
        <w:t xml:space="preserve">   </w:t>
      </w:r>
      <w:r>
        <w:rPr>
          <w:sz w:val="24"/>
          <w:szCs w:val="24"/>
        </w:rPr>
        <w:t>Articulação com a rede socioassistencial e demais serviços do território; Participação em reuniões intersetoriais; Articulação com a rede de ensino municipal e estadual, visando contribuir com a inserção, reinserção e permanência na escola.</w:t>
      </w:r>
    </w:p>
    <w:p w14:paraId="6A58D771" w14:textId="77777777" w:rsidR="00161359" w:rsidRDefault="00161359" w:rsidP="00161359">
      <w:pPr>
        <w:widowControl w:val="0"/>
        <w:tabs>
          <w:tab w:val="left" w:pos="709"/>
        </w:tabs>
        <w:spacing w:after="160"/>
        <w:ind w:left="2140" w:right="-40" w:hanging="720"/>
        <w:jc w:val="both"/>
        <w:rPr>
          <w:sz w:val="24"/>
          <w:szCs w:val="24"/>
        </w:rPr>
      </w:pPr>
    </w:p>
    <w:p w14:paraId="6D4DFFC3" w14:textId="6A0764C5" w:rsidR="00161359" w:rsidRDefault="00371406" w:rsidP="00161359">
      <w:pPr>
        <w:widowControl w:val="0"/>
        <w:tabs>
          <w:tab w:val="left" w:pos="709"/>
        </w:tabs>
        <w:spacing w:after="160"/>
        <w:ind w:right="-40"/>
        <w:jc w:val="both"/>
        <w:rPr>
          <w:b/>
          <w:sz w:val="24"/>
          <w:szCs w:val="24"/>
        </w:rPr>
      </w:pPr>
      <w:r>
        <w:rPr>
          <w:b/>
          <w:sz w:val="24"/>
          <w:szCs w:val="24"/>
        </w:rPr>
        <w:t>IV</w:t>
      </w:r>
      <w:r w:rsidR="00161359">
        <w:rPr>
          <w:b/>
          <w:sz w:val="24"/>
          <w:szCs w:val="24"/>
        </w:rPr>
        <w:t>. Assegurar espaços de referência para o convívio grupal, comunitário e social e o desenvolvimento das relações de afetividade, solidariedade e respeito mútuo</w:t>
      </w:r>
    </w:p>
    <w:p w14:paraId="6459C364" w14:textId="77777777" w:rsidR="00161359" w:rsidRDefault="00161359" w:rsidP="00161359">
      <w:pPr>
        <w:widowControl w:val="0"/>
        <w:tabs>
          <w:tab w:val="left" w:pos="709"/>
        </w:tabs>
        <w:spacing w:after="200"/>
        <w:ind w:right="-40" w:firstLine="700"/>
        <w:jc w:val="both"/>
        <w:rPr>
          <w:sz w:val="24"/>
          <w:szCs w:val="24"/>
        </w:rPr>
      </w:pPr>
      <w:r>
        <w:rPr>
          <w:sz w:val="24"/>
          <w:szCs w:val="24"/>
        </w:rPr>
        <w:t xml:space="preserve">Como meta-síntese do SCFV, busca-se fundamentar a seguridade em relação aos espaços de referência para o convívio grupal, comunitário e social, através do estabelecimento de rede de serviços de convivência e fortalecimento de vínculos, assegurando o desenvolvimento de relações sociais, territoriais, solidárias como política pública essencial para a superação das desigualdades sociais, econômicas, racial, de gênero e sexual, educacional, trabalhista, informacional, dentre outras dimensões humanas, atribuídas na Política Nacional de Assistência Social (PNAS) como método primordial e obrigatório para agudizar as disparidades estruturais e fornecer as bases para a mudanças das raízes geradoras destas referidas problemáticas, atrelando os esforços desta SMASES e da equipe profissional do Serviço para o estabelecimento de espaços de convivência e fortalecimento de vínculos nesta municipalidade. </w:t>
      </w:r>
    </w:p>
    <w:p w14:paraId="7A8134BB" w14:textId="77777777" w:rsidR="00F055BD" w:rsidRDefault="00F055BD" w:rsidP="00F055BD">
      <w:pPr>
        <w:keepNext/>
        <w:keepLines/>
        <w:spacing w:after="200"/>
        <w:jc w:val="both"/>
        <w:rPr>
          <w:b/>
          <w:sz w:val="24"/>
          <w:szCs w:val="24"/>
        </w:rPr>
      </w:pPr>
      <w:bookmarkStart w:id="20" w:name="_2s8eyo1" w:colFirst="0" w:colLast="0"/>
      <w:bookmarkEnd w:id="20"/>
    </w:p>
    <w:p w14:paraId="62A9AE5D" w14:textId="38B1BBB9" w:rsidR="00161359" w:rsidRPr="00371406" w:rsidRDefault="00161359" w:rsidP="00F055BD">
      <w:pPr>
        <w:keepNext/>
        <w:keepLines/>
        <w:spacing w:after="200"/>
        <w:jc w:val="both"/>
        <w:rPr>
          <w:b/>
          <w:sz w:val="24"/>
          <w:szCs w:val="24"/>
          <w:u w:val="single"/>
        </w:rPr>
      </w:pPr>
      <w:r w:rsidRPr="00371406">
        <w:rPr>
          <w:b/>
          <w:sz w:val="24"/>
          <w:szCs w:val="24"/>
          <w:u w:val="single"/>
        </w:rPr>
        <w:t>5.</w:t>
      </w:r>
      <w:r w:rsidR="00371406" w:rsidRPr="00371406">
        <w:rPr>
          <w:b/>
          <w:sz w:val="24"/>
          <w:szCs w:val="24"/>
          <w:u w:val="single"/>
        </w:rPr>
        <w:t>2</w:t>
      </w:r>
      <w:r w:rsidRPr="00371406">
        <w:rPr>
          <w:b/>
          <w:sz w:val="24"/>
          <w:szCs w:val="24"/>
          <w:u w:val="single"/>
        </w:rPr>
        <w:t xml:space="preserve"> Indicadores de avaliação </w:t>
      </w:r>
    </w:p>
    <w:p w14:paraId="22931A3A" w14:textId="77777777" w:rsidR="00161359" w:rsidRDefault="00161359" w:rsidP="00371406">
      <w:pPr>
        <w:widowControl w:val="0"/>
        <w:numPr>
          <w:ilvl w:val="0"/>
          <w:numId w:val="35"/>
        </w:numPr>
        <w:spacing w:after="200"/>
        <w:jc w:val="both"/>
        <w:rPr>
          <w:sz w:val="24"/>
          <w:szCs w:val="24"/>
        </w:rPr>
      </w:pPr>
      <w:r>
        <w:rPr>
          <w:sz w:val="24"/>
          <w:szCs w:val="24"/>
        </w:rPr>
        <w:t xml:space="preserve">90% de frequência dos usuários cadastrados nas atividades regulares do projeto; </w:t>
      </w:r>
    </w:p>
    <w:p w14:paraId="0061E0E4" w14:textId="77777777" w:rsidR="00161359" w:rsidRDefault="00161359" w:rsidP="00371406">
      <w:pPr>
        <w:widowControl w:val="0"/>
        <w:numPr>
          <w:ilvl w:val="0"/>
          <w:numId w:val="35"/>
        </w:numPr>
        <w:spacing w:after="200"/>
        <w:jc w:val="both"/>
        <w:rPr>
          <w:sz w:val="24"/>
          <w:szCs w:val="24"/>
        </w:rPr>
      </w:pPr>
      <w:r>
        <w:rPr>
          <w:sz w:val="24"/>
          <w:szCs w:val="24"/>
        </w:rPr>
        <w:t>90% de frequência dos usuários nas atividades coletivas/comunitárias em relação aos usuários cadastrados no programa;</w:t>
      </w:r>
    </w:p>
    <w:p w14:paraId="45FD38AF" w14:textId="77777777" w:rsidR="00161359" w:rsidRDefault="00161359" w:rsidP="00371406">
      <w:pPr>
        <w:widowControl w:val="0"/>
        <w:numPr>
          <w:ilvl w:val="0"/>
          <w:numId w:val="35"/>
        </w:numPr>
        <w:spacing w:after="200"/>
        <w:jc w:val="both"/>
        <w:rPr>
          <w:sz w:val="24"/>
          <w:szCs w:val="24"/>
        </w:rPr>
      </w:pPr>
      <w:r>
        <w:rPr>
          <w:sz w:val="24"/>
          <w:szCs w:val="24"/>
        </w:rPr>
        <w:t xml:space="preserve">90% de participação dos profissionais das equipes em reuniões, treinamentos e capacitações realizadas pela SMASES; </w:t>
      </w:r>
    </w:p>
    <w:p w14:paraId="1E7471B6" w14:textId="77777777" w:rsidR="00161359" w:rsidRDefault="00161359" w:rsidP="00371406">
      <w:pPr>
        <w:widowControl w:val="0"/>
        <w:numPr>
          <w:ilvl w:val="0"/>
          <w:numId w:val="35"/>
        </w:numPr>
        <w:spacing w:after="200"/>
        <w:jc w:val="both"/>
        <w:rPr>
          <w:sz w:val="24"/>
          <w:szCs w:val="24"/>
        </w:rPr>
      </w:pPr>
      <w:r>
        <w:rPr>
          <w:sz w:val="24"/>
          <w:szCs w:val="24"/>
        </w:rPr>
        <w:t xml:space="preserve">90% de participação de outros profissionais envolvidos no Projeto, em reuniões e atividades referentes ao projeto. </w:t>
      </w:r>
    </w:p>
    <w:p w14:paraId="743B16B3" w14:textId="77777777" w:rsidR="00161359" w:rsidRDefault="00161359" w:rsidP="00371406">
      <w:pPr>
        <w:widowControl w:val="0"/>
        <w:numPr>
          <w:ilvl w:val="0"/>
          <w:numId w:val="35"/>
        </w:numPr>
        <w:spacing w:after="200"/>
        <w:jc w:val="both"/>
        <w:rPr>
          <w:sz w:val="24"/>
          <w:szCs w:val="24"/>
        </w:rPr>
      </w:pPr>
      <w:r>
        <w:rPr>
          <w:sz w:val="24"/>
          <w:szCs w:val="24"/>
        </w:rPr>
        <w:t>90% de participação da OSC, através dos profissionais contratados, em reuniões da rede de proteção social.</w:t>
      </w:r>
    </w:p>
    <w:p w14:paraId="19E2CB17" w14:textId="77777777" w:rsidR="00161359" w:rsidRDefault="00161359" w:rsidP="00371406">
      <w:pPr>
        <w:widowControl w:val="0"/>
        <w:numPr>
          <w:ilvl w:val="0"/>
          <w:numId w:val="35"/>
        </w:numPr>
        <w:spacing w:after="200"/>
        <w:jc w:val="both"/>
        <w:rPr>
          <w:sz w:val="24"/>
          <w:szCs w:val="24"/>
        </w:rPr>
      </w:pPr>
      <w:r>
        <w:rPr>
          <w:sz w:val="24"/>
          <w:szCs w:val="24"/>
        </w:rPr>
        <w:t>80% da presença de familiares nas atividades intergeracionais/comunitárias/coletivas em relação aos usuários cadastrados no programa;</w:t>
      </w:r>
    </w:p>
    <w:p w14:paraId="2C95E0C9" w14:textId="5EFBDC26" w:rsidR="00161359" w:rsidRPr="00371406" w:rsidRDefault="00161359" w:rsidP="00371406">
      <w:pPr>
        <w:pStyle w:val="PargrafodaLista"/>
        <w:keepNext/>
        <w:keepLines/>
        <w:widowControl w:val="0"/>
        <w:numPr>
          <w:ilvl w:val="1"/>
          <w:numId w:val="36"/>
        </w:numPr>
        <w:pBdr>
          <w:top w:val="nil"/>
          <w:left w:val="nil"/>
          <w:bottom w:val="nil"/>
          <w:right w:val="nil"/>
          <w:between w:val="nil"/>
        </w:pBdr>
        <w:spacing w:after="200"/>
        <w:jc w:val="both"/>
        <w:rPr>
          <w:b/>
          <w:color w:val="000000"/>
          <w:sz w:val="24"/>
          <w:szCs w:val="24"/>
          <w:u w:val="single"/>
        </w:rPr>
      </w:pPr>
      <w:bookmarkStart w:id="21" w:name="_17dp8vu" w:colFirst="0" w:colLast="0"/>
      <w:bookmarkEnd w:id="21"/>
      <w:r w:rsidRPr="00371406">
        <w:rPr>
          <w:b/>
          <w:color w:val="000000"/>
          <w:sz w:val="24"/>
          <w:szCs w:val="24"/>
          <w:u w:val="single"/>
        </w:rPr>
        <w:t xml:space="preserve">Meios de verificação do cumprimento das metas </w:t>
      </w:r>
    </w:p>
    <w:p w14:paraId="0CDD580A" w14:textId="77777777" w:rsidR="00161359" w:rsidRDefault="00161359" w:rsidP="00371406">
      <w:pPr>
        <w:widowControl w:val="0"/>
        <w:numPr>
          <w:ilvl w:val="0"/>
          <w:numId w:val="37"/>
        </w:numPr>
        <w:spacing w:after="200"/>
        <w:jc w:val="both"/>
      </w:pPr>
      <w:r>
        <w:rPr>
          <w:sz w:val="24"/>
          <w:szCs w:val="24"/>
        </w:rPr>
        <w:t xml:space="preserve">Lista dos usuários atendidos no mês pela OSC no serviço contratado com assinatura do coordenador técnico; </w:t>
      </w:r>
    </w:p>
    <w:p w14:paraId="22872305" w14:textId="77777777" w:rsidR="00161359" w:rsidRDefault="00161359" w:rsidP="00371406">
      <w:pPr>
        <w:widowControl w:val="0"/>
        <w:numPr>
          <w:ilvl w:val="0"/>
          <w:numId w:val="37"/>
        </w:numPr>
        <w:spacing w:after="200"/>
        <w:jc w:val="both"/>
      </w:pPr>
      <w:r>
        <w:rPr>
          <w:sz w:val="24"/>
          <w:szCs w:val="24"/>
        </w:rPr>
        <w:t>Lista de presença dos usuários nas atividades realizadas assinada pelos profissionais envolvidos;</w:t>
      </w:r>
    </w:p>
    <w:p w14:paraId="355730D0" w14:textId="77777777" w:rsidR="00161359" w:rsidRDefault="00161359" w:rsidP="00371406">
      <w:pPr>
        <w:widowControl w:val="0"/>
        <w:numPr>
          <w:ilvl w:val="0"/>
          <w:numId w:val="37"/>
        </w:numPr>
        <w:spacing w:after="200"/>
        <w:jc w:val="both"/>
      </w:pPr>
      <w:r>
        <w:rPr>
          <w:sz w:val="24"/>
          <w:szCs w:val="24"/>
        </w:rPr>
        <w:t xml:space="preserve">Lista de presença dos profissionais da equipe multidisciplinar do serviço nas </w:t>
      </w:r>
      <w:r>
        <w:rPr>
          <w:sz w:val="24"/>
          <w:szCs w:val="24"/>
        </w:rPr>
        <w:lastRenderedPageBreak/>
        <w:t xml:space="preserve">reuniões e eventos de capacitação e treinamento da SMASES; </w:t>
      </w:r>
    </w:p>
    <w:p w14:paraId="6CF865AA" w14:textId="77777777" w:rsidR="00161359" w:rsidRDefault="00161359" w:rsidP="00371406">
      <w:pPr>
        <w:widowControl w:val="0"/>
        <w:numPr>
          <w:ilvl w:val="0"/>
          <w:numId w:val="37"/>
        </w:numPr>
        <w:spacing w:after="200"/>
        <w:jc w:val="both"/>
      </w:pPr>
      <w:r>
        <w:rPr>
          <w:sz w:val="24"/>
          <w:szCs w:val="24"/>
        </w:rPr>
        <w:t>Lista de presença de representante da OSC nas reuniões da rede de proteção;</w:t>
      </w:r>
    </w:p>
    <w:p w14:paraId="10611D40" w14:textId="77777777" w:rsidR="00161359" w:rsidRDefault="00161359" w:rsidP="00371406">
      <w:pPr>
        <w:widowControl w:val="0"/>
        <w:numPr>
          <w:ilvl w:val="0"/>
          <w:numId w:val="37"/>
        </w:numPr>
        <w:spacing w:after="200"/>
        <w:jc w:val="both"/>
      </w:pPr>
      <w:r>
        <w:rPr>
          <w:sz w:val="24"/>
          <w:szCs w:val="24"/>
        </w:rPr>
        <w:t xml:space="preserve">Lista de presença de outros profissionais envolvidos no Projeto nas reuniões da rede de proteção; </w:t>
      </w:r>
    </w:p>
    <w:p w14:paraId="78ABE8B4" w14:textId="77777777" w:rsidR="00161359" w:rsidRDefault="00161359" w:rsidP="00371406">
      <w:pPr>
        <w:widowControl w:val="0"/>
        <w:numPr>
          <w:ilvl w:val="0"/>
          <w:numId w:val="37"/>
        </w:numPr>
        <w:spacing w:after="200"/>
        <w:jc w:val="both"/>
      </w:pPr>
      <w:r>
        <w:rPr>
          <w:sz w:val="24"/>
          <w:szCs w:val="24"/>
        </w:rPr>
        <w:t>Relatórios mensais da equipe técnica apresentando o plano de acompanhamento dos serviços prestados.</w:t>
      </w:r>
    </w:p>
    <w:p w14:paraId="760B3407" w14:textId="77777777" w:rsidR="00161359" w:rsidRDefault="00161359" w:rsidP="00371406">
      <w:pPr>
        <w:widowControl w:val="0"/>
        <w:numPr>
          <w:ilvl w:val="0"/>
          <w:numId w:val="37"/>
        </w:numPr>
        <w:spacing w:after="200"/>
        <w:jc w:val="both"/>
      </w:pPr>
      <w:r>
        <w:rPr>
          <w:sz w:val="24"/>
          <w:szCs w:val="24"/>
        </w:rPr>
        <w:t>Relatórios mensais do Sistema de Cadastramento de usuários da SMASES com a quantificação de cadastramentos, encaminhamentos, ativações e desligamentos;</w:t>
      </w:r>
    </w:p>
    <w:p w14:paraId="26D7ED73" w14:textId="77777777" w:rsidR="00161359" w:rsidRDefault="00161359" w:rsidP="00371406">
      <w:pPr>
        <w:widowControl w:val="0"/>
        <w:numPr>
          <w:ilvl w:val="0"/>
          <w:numId w:val="37"/>
        </w:numPr>
        <w:spacing w:after="200"/>
        <w:jc w:val="both"/>
      </w:pPr>
      <w:r>
        <w:rPr>
          <w:sz w:val="24"/>
          <w:szCs w:val="24"/>
        </w:rPr>
        <w:t>Grade de atividades semanal do serviço;</w:t>
      </w:r>
    </w:p>
    <w:p w14:paraId="44BD26D3" w14:textId="77777777" w:rsidR="00161359" w:rsidRDefault="00161359" w:rsidP="00371406">
      <w:pPr>
        <w:widowControl w:val="0"/>
        <w:numPr>
          <w:ilvl w:val="0"/>
          <w:numId w:val="37"/>
        </w:numPr>
        <w:spacing w:after="200"/>
        <w:jc w:val="both"/>
      </w:pPr>
      <w:r>
        <w:rPr>
          <w:sz w:val="24"/>
          <w:szCs w:val="24"/>
        </w:rPr>
        <w:t>Relatório de visita domiciliar, caso necessária;</w:t>
      </w:r>
    </w:p>
    <w:p w14:paraId="27874286" w14:textId="77777777" w:rsidR="00161359" w:rsidRDefault="00161359" w:rsidP="00371406">
      <w:pPr>
        <w:widowControl w:val="0"/>
        <w:numPr>
          <w:ilvl w:val="0"/>
          <w:numId w:val="37"/>
        </w:numPr>
        <w:spacing w:after="200"/>
        <w:jc w:val="both"/>
      </w:pPr>
      <w:r>
        <w:rPr>
          <w:sz w:val="24"/>
          <w:szCs w:val="24"/>
        </w:rPr>
        <w:t>Cópia de ficha de inscrição dos usuários participantes de oficinas e demais atividades;</w:t>
      </w:r>
    </w:p>
    <w:p w14:paraId="2465B3CA" w14:textId="77777777" w:rsidR="00613977" w:rsidRDefault="00161359" w:rsidP="00371406">
      <w:pPr>
        <w:widowControl w:val="0"/>
        <w:numPr>
          <w:ilvl w:val="0"/>
          <w:numId w:val="37"/>
        </w:numPr>
        <w:spacing w:after="200"/>
        <w:jc w:val="both"/>
      </w:pPr>
      <w:r>
        <w:rPr>
          <w:sz w:val="24"/>
          <w:szCs w:val="24"/>
        </w:rPr>
        <w:t>Cópia de questionários aplicados aos usuários inscritos nas oficinas e demais atividades.</w:t>
      </w:r>
    </w:p>
    <w:p w14:paraId="154ED669" w14:textId="77777777" w:rsidR="00161359" w:rsidRDefault="00161359" w:rsidP="00161359">
      <w:pPr>
        <w:widowControl w:val="0"/>
        <w:spacing w:after="200"/>
        <w:jc w:val="both"/>
      </w:pPr>
    </w:p>
    <w:p w14:paraId="45BA3FBA" w14:textId="77777777" w:rsidR="00161359" w:rsidRDefault="00161359" w:rsidP="00161359">
      <w:pPr>
        <w:widowControl w:val="0"/>
        <w:spacing w:after="200"/>
        <w:jc w:val="both"/>
      </w:pPr>
    </w:p>
    <w:p w14:paraId="152B9ECF" w14:textId="77777777" w:rsidR="00161359" w:rsidRDefault="00161359" w:rsidP="00161359">
      <w:pPr>
        <w:widowControl w:val="0"/>
        <w:spacing w:after="200"/>
        <w:jc w:val="both"/>
        <w:sectPr w:rsidR="00161359" w:rsidSect="000939F4">
          <w:pgSz w:w="11910" w:h="16840"/>
          <w:pgMar w:top="1700" w:right="1133" w:bottom="1133" w:left="1700" w:header="597" w:footer="570" w:gutter="0"/>
          <w:pgNumType w:start="1"/>
          <w:cols w:space="720"/>
          <w:docGrid w:linePitch="272"/>
        </w:sectPr>
      </w:pPr>
    </w:p>
    <w:p w14:paraId="461E7291" w14:textId="77777777" w:rsidR="00161359" w:rsidRDefault="00161359" w:rsidP="00161359">
      <w:pPr>
        <w:widowControl w:val="0"/>
        <w:spacing w:before="200" w:after="200"/>
        <w:ind w:left="1098" w:hanging="420"/>
        <w:rPr>
          <w:b/>
          <w:sz w:val="24"/>
          <w:szCs w:val="24"/>
          <w:u w:val="single"/>
        </w:rPr>
      </w:pPr>
      <w:r>
        <w:rPr>
          <w:b/>
          <w:sz w:val="24"/>
          <w:szCs w:val="24"/>
          <w:u w:val="single"/>
        </w:rPr>
        <w:lastRenderedPageBreak/>
        <w:t xml:space="preserve">6. CRONOGRAMA GERAL DO PROJETO:  </w:t>
      </w:r>
    </w:p>
    <w:tbl>
      <w:tblPr>
        <w:tblW w:w="144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570"/>
        <w:gridCol w:w="570"/>
        <w:gridCol w:w="570"/>
        <w:gridCol w:w="570"/>
        <w:gridCol w:w="475"/>
        <w:gridCol w:w="708"/>
        <w:gridCol w:w="709"/>
        <w:gridCol w:w="638"/>
        <w:gridCol w:w="570"/>
        <w:gridCol w:w="570"/>
        <w:gridCol w:w="570"/>
        <w:gridCol w:w="570"/>
        <w:gridCol w:w="8"/>
      </w:tblGrid>
      <w:tr w:rsidR="00161359" w14:paraId="1BB3EA42" w14:textId="77777777" w:rsidTr="006E2573">
        <w:trPr>
          <w:jc w:val="center"/>
        </w:trPr>
        <w:tc>
          <w:tcPr>
            <w:tcW w:w="7305" w:type="dxa"/>
            <w:vMerge w:val="restart"/>
            <w:shd w:val="clear" w:color="auto" w:fill="000000"/>
            <w:vAlign w:val="center"/>
          </w:tcPr>
          <w:p w14:paraId="191E0B08" w14:textId="77777777" w:rsidR="00161359" w:rsidRDefault="00161359" w:rsidP="006E2573">
            <w:pPr>
              <w:widowControl w:val="0"/>
              <w:ind w:left="993" w:hanging="993"/>
              <w:jc w:val="center"/>
              <w:rPr>
                <w:b/>
                <w:color w:val="FFFFFF"/>
                <w:sz w:val="24"/>
                <w:szCs w:val="24"/>
              </w:rPr>
            </w:pPr>
            <w:r>
              <w:rPr>
                <w:b/>
                <w:color w:val="FFFFFF"/>
                <w:sz w:val="24"/>
                <w:szCs w:val="24"/>
              </w:rPr>
              <w:t>ETAPAS</w:t>
            </w:r>
          </w:p>
        </w:tc>
        <w:tc>
          <w:tcPr>
            <w:tcW w:w="7098" w:type="dxa"/>
            <w:gridSpan w:val="13"/>
            <w:shd w:val="clear" w:color="auto" w:fill="000000"/>
            <w:vAlign w:val="center"/>
          </w:tcPr>
          <w:p w14:paraId="3099EA07" w14:textId="77777777" w:rsidR="00161359" w:rsidRDefault="00161359" w:rsidP="006E2573">
            <w:pPr>
              <w:widowControl w:val="0"/>
              <w:ind w:left="993" w:hanging="993"/>
              <w:jc w:val="center"/>
              <w:rPr>
                <w:b/>
                <w:color w:val="FFFFFF"/>
                <w:sz w:val="24"/>
                <w:szCs w:val="24"/>
              </w:rPr>
            </w:pPr>
            <w:r>
              <w:rPr>
                <w:b/>
                <w:color w:val="FFFFFF"/>
                <w:sz w:val="24"/>
                <w:szCs w:val="24"/>
              </w:rPr>
              <w:t>MÊS</w:t>
            </w:r>
          </w:p>
        </w:tc>
      </w:tr>
      <w:tr w:rsidR="00161359" w14:paraId="4A911EA0" w14:textId="77777777" w:rsidTr="006E2573">
        <w:trPr>
          <w:gridAfter w:val="1"/>
          <w:wAfter w:w="8" w:type="dxa"/>
          <w:jc w:val="center"/>
        </w:trPr>
        <w:tc>
          <w:tcPr>
            <w:tcW w:w="7305" w:type="dxa"/>
            <w:vMerge/>
            <w:shd w:val="clear" w:color="auto" w:fill="000000"/>
            <w:vAlign w:val="center"/>
          </w:tcPr>
          <w:p w14:paraId="602EA60A" w14:textId="77777777" w:rsidR="00161359" w:rsidRDefault="00161359" w:rsidP="006E2573">
            <w:pPr>
              <w:widowControl w:val="0"/>
              <w:pBdr>
                <w:top w:val="nil"/>
                <w:left w:val="nil"/>
                <w:bottom w:val="nil"/>
                <w:right w:val="nil"/>
                <w:between w:val="nil"/>
              </w:pBdr>
              <w:spacing w:line="276" w:lineRule="auto"/>
              <w:rPr>
                <w:b/>
                <w:sz w:val="24"/>
                <w:szCs w:val="24"/>
              </w:rPr>
            </w:pPr>
          </w:p>
        </w:tc>
        <w:tc>
          <w:tcPr>
            <w:tcW w:w="570" w:type="dxa"/>
            <w:tcBorders>
              <w:bottom w:val="single" w:sz="4" w:space="0" w:color="000000"/>
            </w:tcBorders>
            <w:shd w:val="clear" w:color="auto" w:fill="000000"/>
            <w:vAlign w:val="center"/>
          </w:tcPr>
          <w:p w14:paraId="78A4B315" w14:textId="77777777" w:rsidR="00161359" w:rsidRDefault="00161359" w:rsidP="006E2573">
            <w:pPr>
              <w:widowControl w:val="0"/>
              <w:ind w:left="993" w:hanging="993"/>
              <w:jc w:val="center"/>
              <w:rPr>
                <w:b/>
                <w:color w:val="FFFFFF"/>
                <w:sz w:val="24"/>
                <w:szCs w:val="24"/>
              </w:rPr>
            </w:pPr>
            <w:r>
              <w:rPr>
                <w:b/>
                <w:color w:val="FFFFFF"/>
                <w:sz w:val="24"/>
                <w:szCs w:val="24"/>
              </w:rPr>
              <w:t>01</w:t>
            </w:r>
          </w:p>
        </w:tc>
        <w:tc>
          <w:tcPr>
            <w:tcW w:w="570" w:type="dxa"/>
            <w:tcBorders>
              <w:bottom w:val="single" w:sz="4" w:space="0" w:color="000000"/>
            </w:tcBorders>
            <w:shd w:val="clear" w:color="auto" w:fill="000000"/>
            <w:vAlign w:val="center"/>
          </w:tcPr>
          <w:p w14:paraId="61772A95" w14:textId="77777777" w:rsidR="00161359" w:rsidRDefault="00161359" w:rsidP="006E2573">
            <w:pPr>
              <w:widowControl w:val="0"/>
              <w:ind w:left="993" w:hanging="993"/>
              <w:jc w:val="center"/>
              <w:rPr>
                <w:b/>
                <w:color w:val="FFFFFF"/>
                <w:sz w:val="24"/>
                <w:szCs w:val="24"/>
              </w:rPr>
            </w:pPr>
            <w:r>
              <w:rPr>
                <w:b/>
                <w:color w:val="FFFFFF"/>
                <w:sz w:val="24"/>
                <w:szCs w:val="24"/>
              </w:rPr>
              <w:t>02</w:t>
            </w:r>
          </w:p>
        </w:tc>
        <w:tc>
          <w:tcPr>
            <w:tcW w:w="570" w:type="dxa"/>
            <w:tcBorders>
              <w:bottom w:val="single" w:sz="4" w:space="0" w:color="000000"/>
            </w:tcBorders>
            <w:shd w:val="clear" w:color="auto" w:fill="000000"/>
            <w:vAlign w:val="center"/>
          </w:tcPr>
          <w:p w14:paraId="33A97D02" w14:textId="77777777" w:rsidR="00161359" w:rsidRDefault="00161359" w:rsidP="006E2573">
            <w:pPr>
              <w:widowControl w:val="0"/>
              <w:ind w:left="993" w:hanging="993"/>
              <w:jc w:val="center"/>
              <w:rPr>
                <w:b/>
                <w:color w:val="FFFFFF"/>
                <w:sz w:val="24"/>
                <w:szCs w:val="24"/>
              </w:rPr>
            </w:pPr>
            <w:r>
              <w:rPr>
                <w:b/>
                <w:color w:val="FFFFFF"/>
                <w:sz w:val="24"/>
                <w:szCs w:val="24"/>
              </w:rPr>
              <w:t>03</w:t>
            </w:r>
          </w:p>
        </w:tc>
        <w:tc>
          <w:tcPr>
            <w:tcW w:w="570" w:type="dxa"/>
            <w:tcBorders>
              <w:bottom w:val="single" w:sz="4" w:space="0" w:color="000000"/>
            </w:tcBorders>
            <w:shd w:val="clear" w:color="auto" w:fill="000000"/>
            <w:vAlign w:val="center"/>
          </w:tcPr>
          <w:p w14:paraId="082D7844" w14:textId="77777777" w:rsidR="00161359" w:rsidRDefault="00161359" w:rsidP="006E2573">
            <w:pPr>
              <w:widowControl w:val="0"/>
              <w:ind w:left="993" w:hanging="993"/>
              <w:jc w:val="center"/>
              <w:rPr>
                <w:b/>
                <w:color w:val="FFFFFF"/>
                <w:sz w:val="24"/>
                <w:szCs w:val="24"/>
              </w:rPr>
            </w:pPr>
            <w:r>
              <w:rPr>
                <w:b/>
                <w:color w:val="FFFFFF"/>
                <w:sz w:val="24"/>
                <w:szCs w:val="24"/>
              </w:rPr>
              <w:t>04</w:t>
            </w:r>
          </w:p>
        </w:tc>
        <w:tc>
          <w:tcPr>
            <w:tcW w:w="475" w:type="dxa"/>
            <w:tcBorders>
              <w:bottom w:val="single" w:sz="4" w:space="0" w:color="000000"/>
            </w:tcBorders>
            <w:shd w:val="clear" w:color="auto" w:fill="000000"/>
            <w:vAlign w:val="center"/>
          </w:tcPr>
          <w:p w14:paraId="536B8791" w14:textId="77777777" w:rsidR="00161359" w:rsidRDefault="00161359" w:rsidP="006E2573">
            <w:pPr>
              <w:widowControl w:val="0"/>
              <w:rPr>
                <w:b/>
                <w:color w:val="FFFFFF"/>
                <w:sz w:val="24"/>
                <w:szCs w:val="24"/>
              </w:rPr>
            </w:pPr>
            <w:r>
              <w:rPr>
                <w:b/>
                <w:color w:val="FFFFFF"/>
                <w:sz w:val="24"/>
                <w:szCs w:val="24"/>
              </w:rPr>
              <w:t>05</w:t>
            </w:r>
          </w:p>
        </w:tc>
        <w:tc>
          <w:tcPr>
            <w:tcW w:w="708" w:type="dxa"/>
            <w:tcBorders>
              <w:bottom w:val="single" w:sz="4" w:space="0" w:color="000000"/>
            </w:tcBorders>
            <w:shd w:val="clear" w:color="auto" w:fill="000000"/>
            <w:vAlign w:val="center"/>
          </w:tcPr>
          <w:p w14:paraId="5F3CAEB9" w14:textId="77777777" w:rsidR="00161359" w:rsidRDefault="00161359" w:rsidP="006E2573">
            <w:pPr>
              <w:widowControl w:val="0"/>
              <w:jc w:val="center"/>
              <w:rPr>
                <w:b/>
                <w:color w:val="FFFFFF"/>
                <w:sz w:val="24"/>
                <w:szCs w:val="24"/>
              </w:rPr>
            </w:pPr>
            <w:r>
              <w:rPr>
                <w:b/>
                <w:color w:val="FFFFFF"/>
                <w:sz w:val="24"/>
                <w:szCs w:val="24"/>
              </w:rPr>
              <w:t>06</w:t>
            </w:r>
          </w:p>
        </w:tc>
        <w:tc>
          <w:tcPr>
            <w:tcW w:w="709" w:type="dxa"/>
            <w:tcBorders>
              <w:bottom w:val="single" w:sz="4" w:space="0" w:color="000000"/>
            </w:tcBorders>
            <w:shd w:val="clear" w:color="auto" w:fill="000000"/>
            <w:vAlign w:val="center"/>
          </w:tcPr>
          <w:p w14:paraId="3607E25F" w14:textId="77777777" w:rsidR="00161359" w:rsidRDefault="00161359" w:rsidP="006E2573">
            <w:pPr>
              <w:widowControl w:val="0"/>
              <w:jc w:val="center"/>
              <w:rPr>
                <w:b/>
                <w:color w:val="FFFFFF"/>
                <w:sz w:val="24"/>
                <w:szCs w:val="24"/>
              </w:rPr>
            </w:pPr>
            <w:r>
              <w:rPr>
                <w:b/>
                <w:color w:val="FFFFFF"/>
                <w:sz w:val="24"/>
                <w:szCs w:val="24"/>
              </w:rPr>
              <w:t>07</w:t>
            </w:r>
          </w:p>
        </w:tc>
        <w:tc>
          <w:tcPr>
            <w:tcW w:w="638" w:type="dxa"/>
            <w:tcBorders>
              <w:bottom w:val="single" w:sz="4" w:space="0" w:color="000000"/>
            </w:tcBorders>
            <w:shd w:val="clear" w:color="auto" w:fill="000000"/>
            <w:vAlign w:val="center"/>
          </w:tcPr>
          <w:p w14:paraId="67843751" w14:textId="77777777" w:rsidR="00161359" w:rsidRDefault="00161359" w:rsidP="006E2573">
            <w:pPr>
              <w:widowControl w:val="0"/>
              <w:ind w:left="993" w:hanging="993"/>
              <w:jc w:val="center"/>
              <w:rPr>
                <w:b/>
                <w:color w:val="FFFFFF"/>
                <w:sz w:val="24"/>
                <w:szCs w:val="24"/>
              </w:rPr>
            </w:pPr>
            <w:r>
              <w:rPr>
                <w:b/>
                <w:color w:val="FFFFFF"/>
                <w:sz w:val="24"/>
                <w:szCs w:val="24"/>
              </w:rPr>
              <w:t>08</w:t>
            </w:r>
          </w:p>
        </w:tc>
        <w:tc>
          <w:tcPr>
            <w:tcW w:w="570" w:type="dxa"/>
            <w:tcBorders>
              <w:bottom w:val="single" w:sz="4" w:space="0" w:color="000000"/>
            </w:tcBorders>
            <w:shd w:val="clear" w:color="auto" w:fill="000000"/>
            <w:vAlign w:val="center"/>
          </w:tcPr>
          <w:p w14:paraId="564B1257" w14:textId="77777777" w:rsidR="00161359" w:rsidRDefault="00161359" w:rsidP="006E2573">
            <w:pPr>
              <w:widowControl w:val="0"/>
              <w:ind w:left="993" w:hanging="993"/>
              <w:jc w:val="center"/>
              <w:rPr>
                <w:b/>
                <w:color w:val="FFFFFF"/>
                <w:sz w:val="24"/>
                <w:szCs w:val="24"/>
              </w:rPr>
            </w:pPr>
            <w:r>
              <w:rPr>
                <w:b/>
                <w:color w:val="FFFFFF"/>
                <w:sz w:val="24"/>
                <w:szCs w:val="24"/>
              </w:rPr>
              <w:t>09</w:t>
            </w:r>
          </w:p>
        </w:tc>
        <w:tc>
          <w:tcPr>
            <w:tcW w:w="570" w:type="dxa"/>
            <w:tcBorders>
              <w:bottom w:val="single" w:sz="4" w:space="0" w:color="000000"/>
            </w:tcBorders>
            <w:shd w:val="clear" w:color="auto" w:fill="000000"/>
            <w:vAlign w:val="center"/>
          </w:tcPr>
          <w:p w14:paraId="190B6D5F" w14:textId="77777777" w:rsidR="00161359" w:rsidRDefault="00161359" w:rsidP="006E2573">
            <w:pPr>
              <w:widowControl w:val="0"/>
              <w:ind w:left="993" w:hanging="993"/>
              <w:jc w:val="center"/>
              <w:rPr>
                <w:b/>
                <w:color w:val="FFFFFF"/>
                <w:sz w:val="24"/>
                <w:szCs w:val="24"/>
              </w:rPr>
            </w:pPr>
            <w:r>
              <w:rPr>
                <w:b/>
                <w:color w:val="FFFFFF"/>
                <w:sz w:val="24"/>
                <w:szCs w:val="24"/>
              </w:rPr>
              <w:t>10</w:t>
            </w:r>
          </w:p>
        </w:tc>
        <w:tc>
          <w:tcPr>
            <w:tcW w:w="570" w:type="dxa"/>
            <w:tcBorders>
              <w:bottom w:val="single" w:sz="4" w:space="0" w:color="000000"/>
            </w:tcBorders>
            <w:shd w:val="clear" w:color="auto" w:fill="000000"/>
            <w:vAlign w:val="center"/>
          </w:tcPr>
          <w:p w14:paraId="666FA037" w14:textId="77777777" w:rsidR="00161359" w:rsidRDefault="00161359" w:rsidP="006E2573">
            <w:pPr>
              <w:widowControl w:val="0"/>
              <w:ind w:left="993" w:hanging="993"/>
              <w:jc w:val="center"/>
              <w:rPr>
                <w:b/>
                <w:color w:val="FFFFFF"/>
                <w:sz w:val="24"/>
                <w:szCs w:val="24"/>
              </w:rPr>
            </w:pPr>
            <w:r>
              <w:rPr>
                <w:b/>
                <w:color w:val="FFFFFF"/>
                <w:sz w:val="24"/>
                <w:szCs w:val="24"/>
              </w:rPr>
              <w:t>11</w:t>
            </w:r>
          </w:p>
        </w:tc>
        <w:tc>
          <w:tcPr>
            <w:tcW w:w="570" w:type="dxa"/>
            <w:tcBorders>
              <w:bottom w:val="single" w:sz="4" w:space="0" w:color="000000"/>
            </w:tcBorders>
            <w:shd w:val="clear" w:color="auto" w:fill="000000"/>
            <w:vAlign w:val="center"/>
          </w:tcPr>
          <w:p w14:paraId="63623B7D" w14:textId="77777777" w:rsidR="00161359" w:rsidRDefault="00161359" w:rsidP="006E2573">
            <w:pPr>
              <w:widowControl w:val="0"/>
              <w:ind w:left="993" w:hanging="993"/>
              <w:jc w:val="center"/>
              <w:rPr>
                <w:b/>
                <w:color w:val="FFFFFF"/>
                <w:sz w:val="24"/>
                <w:szCs w:val="24"/>
              </w:rPr>
            </w:pPr>
            <w:r>
              <w:rPr>
                <w:b/>
                <w:color w:val="FFFFFF"/>
                <w:sz w:val="24"/>
                <w:szCs w:val="24"/>
              </w:rPr>
              <w:t>12</w:t>
            </w:r>
          </w:p>
        </w:tc>
      </w:tr>
      <w:tr w:rsidR="00161359" w14:paraId="03076945" w14:textId="77777777" w:rsidTr="006E2573">
        <w:trPr>
          <w:gridAfter w:val="1"/>
          <w:wAfter w:w="8" w:type="dxa"/>
          <w:jc w:val="center"/>
        </w:trPr>
        <w:tc>
          <w:tcPr>
            <w:tcW w:w="7305" w:type="dxa"/>
            <w:shd w:val="clear" w:color="auto" w:fill="F2F2F2"/>
            <w:vAlign w:val="center"/>
          </w:tcPr>
          <w:p w14:paraId="3C50AF66" w14:textId="77777777" w:rsidR="00161359" w:rsidRDefault="00161359" w:rsidP="006E2573">
            <w:pPr>
              <w:widowControl w:val="0"/>
              <w:jc w:val="both"/>
              <w:rPr>
                <w:b/>
                <w:sz w:val="24"/>
                <w:szCs w:val="24"/>
              </w:rPr>
            </w:pPr>
            <w:r>
              <w:rPr>
                <w:b/>
                <w:sz w:val="24"/>
                <w:szCs w:val="24"/>
              </w:rPr>
              <w:t>Estruturação de Equipe Multiprofissional</w:t>
            </w:r>
          </w:p>
        </w:tc>
        <w:tc>
          <w:tcPr>
            <w:tcW w:w="570" w:type="dxa"/>
            <w:vAlign w:val="center"/>
          </w:tcPr>
          <w:p w14:paraId="7E65BCA2"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2002983A"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1E96A8D6"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14D7E353" w14:textId="77777777" w:rsidR="00161359" w:rsidRDefault="00161359" w:rsidP="006E2573">
            <w:pPr>
              <w:widowControl w:val="0"/>
              <w:ind w:left="993" w:hanging="993"/>
              <w:jc w:val="center"/>
              <w:rPr>
                <w:sz w:val="24"/>
                <w:szCs w:val="24"/>
              </w:rPr>
            </w:pPr>
          </w:p>
        </w:tc>
        <w:tc>
          <w:tcPr>
            <w:tcW w:w="475" w:type="dxa"/>
            <w:vAlign w:val="center"/>
          </w:tcPr>
          <w:p w14:paraId="3938A8DD" w14:textId="77777777" w:rsidR="00161359" w:rsidRDefault="00161359" w:rsidP="006E2573">
            <w:pPr>
              <w:widowControl w:val="0"/>
              <w:ind w:left="993" w:hanging="993"/>
              <w:jc w:val="center"/>
              <w:rPr>
                <w:sz w:val="24"/>
                <w:szCs w:val="24"/>
              </w:rPr>
            </w:pPr>
          </w:p>
        </w:tc>
        <w:tc>
          <w:tcPr>
            <w:tcW w:w="708" w:type="dxa"/>
            <w:vAlign w:val="center"/>
          </w:tcPr>
          <w:p w14:paraId="4DB30B96" w14:textId="77777777" w:rsidR="00161359" w:rsidRDefault="00161359" w:rsidP="006E2573">
            <w:pPr>
              <w:widowControl w:val="0"/>
              <w:ind w:left="993" w:hanging="993"/>
              <w:jc w:val="center"/>
              <w:rPr>
                <w:sz w:val="24"/>
                <w:szCs w:val="24"/>
              </w:rPr>
            </w:pPr>
          </w:p>
        </w:tc>
        <w:tc>
          <w:tcPr>
            <w:tcW w:w="709" w:type="dxa"/>
            <w:vAlign w:val="center"/>
          </w:tcPr>
          <w:p w14:paraId="68D06982" w14:textId="77777777" w:rsidR="00161359" w:rsidRDefault="00161359" w:rsidP="006E2573">
            <w:pPr>
              <w:widowControl w:val="0"/>
              <w:ind w:left="993" w:hanging="993"/>
              <w:jc w:val="center"/>
              <w:rPr>
                <w:sz w:val="24"/>
                <w:szCs w:val="24"/>
              </w:rPr>
            </w:pPr>
          </w:p>
        </w:tc>
        <w:tc>
          <w:tcPr>
            <w:tcW w:w="638" w:type="dxa"/>
            <w:vAlign w:val="center"/>
          </w:tcPr>
          <w:p w14:paraId="1E6C8F46" w14:textId="77777777" w:rsidR="00161359" w:rsidRDefault="00161359" w:rsidP="006E2573">
            <w:pPr>
              <w:widowControl w:val="0"/>
              <w:ind w:left="993" w:hanging="993"/>
              <w:jc w:val="center"/>
              <w:rPr>
                <w:sz w:val="24"/>
                <w:szCs w:val="24"/>
              </w:rPr>
            </w:pPr>
          </w:p>
        </w:tc>
        <w:tc>
          <w:tcPr>
            <w:tcW w:w="570" w:type="dxa"/>
            <w:vAlign w:val="center"/>
          </w:tcPr>
          <w:p w14:paraId="45C12B40" w14:textId="77777777" w:rsidR="00161359" w:rsidRDefault="00161359" w:rsidP="006E2573">
            <w:pPr>
              <w:widowControl w:val="0"/>
              <w:ind w:left="993" w:hanging="993"/>
              <w:jc w:val="center"/>
              <w:rPr>
                <w:sz w:val="24"/>
                <w:szCs w:val="24"/>
              </w:rPr>
            </w:pPr>
          </w:p>
        </w:tc>
        <w:tc>
          <w:tcPr>
            <w:tcW w:w="570" w:type="dxa"/>
            <w:vAlign w:val="center"/>
          </w:tcPr>
          <w:p w14:paraId="1EA50048" w14:textId="77777777" w:rsidR="00161359" w:rsidRDefault="00161359" w:rsidP="006E2573">
            <w:pPr>
              <w:widowControl w:val="0"/>
              <w:ind w:left="993" w:hanging="993"/>
              <w:jc w:val="center"/>
              <w:rPr>
                <w:sz w:val="24"/>
                <w:szCs w:val="24"/>
              </w:rPr>
            </w:pPr>
          </w:p>
        </w:tc>
        <w:tc>
          <w:tcPr>
            <w:tcW w:w="570" w:type="dxa"/>
            <w:vAlign w:val="center"/>
          </w:tcPr>
          <w:p w14:paraId="3B088F51" w14:textId="77777777" w:rsidR="00161359" w:rsidRDefault="00161359" w:rsidP="006E2573">
            <w:pPr>
              <w:widowControl w:val="0"/>
              <w:ind w:left="993" w:hanging="993"/>
              <w:jc w:val="center"/>
              <w:rPr>
                <w:sz w:val="24"/>
                <w:szCs w:val="24"/>
              </w:rPr>
            </w:pPr>
          </w:p>
        </w:tc>
        <w:tc>
          <w:tcPr>
            <w:tcW w:w="570" w:type="dxa"/>
            <w:vAlign w:val="center"/>
          </w:tcPr>
          <w:p w14:paraId="526EE300" w14:textId="77777777" w:rsidR="00161359" w:rsidRDefault="00161359" w:rsidP="006E2573">
            <w:pPr>
              <w:widowControl w:val="0"/>
              <w:ind w:left="993" w:hanging="993"/>
              <w:jc w:val="center"/>
              <w:rPr>
                <w:sz w:val="24"/>
                <w:szCs w:val="24"/>
              </w:rPr>
            </w:pPr>
          </w:p>
        </w:tc>
      </w:tr>
      <w:tr w:rsidR="00161359" w14:paraId="08551A0C" w14:textId="77777777" w:rsidTr="006E2573">
        <w:trPr>
          <w:gridAfter w:val="1"/>
          <w:wAfter w:w="8" w:type="dxa"/>
          <w:jc w:val="center"/>
        </w:trPr>
        <w:tc>
          <w:tcPr>
            <w:tcW w:w="7305" w:type="dxa"/>
            <w:shd w:val="clear" w:color="auto" w:fill="F2F2F2"/>
            <w:vAlign w:val="center"/>
          </w:tcPr>
          <w:p w14:paraId="4E5E2F9E" w14:textId="77777777" w:rsidR="00161359" w:rsidRDefault="00161359" w:rsidP="006E2573">
            <w:pPr>
              <w:widowControl w:val="0"/>
              <w:jc w:val="both"/>
              <w:rPr>
                <w:b/>
                <w:sz w:val="24"/>
                <w:szCs w:val="24"/>
              </w:rPr>
            </w:pPr>
            <w:r>
              <w:rPr>
                <w:b/>
                <w:sz w:val="24"/>
                <w:szCs w:val="24"/>
              </w:rPr>
              <w:t>Etapa 1 - Estruturar e capacitar a equipe técnica, planejar as atividades para execução do SCFV nos 10 territórios - CRAS.</w:t>
            </w:r>
          </w:p>
        </w:tc>
        <w:tc>
          <w:tcPr>
            <w:tcW w:w="570" w:type="dxa"/>
            <w:vAlign w:val="center"/>
          </w:tcPr>
          <w:p w14:paraId="0E55990B"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04DD00E8"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2D7889D1"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044BDFFC" w14:textId="77777777" w:rsidR="00161359" w:rsidRDefault="00161359" w:rsidP="006E2573">
            <w:pPr>
              <w:widowControl w:val="0"/>
              <w:ind w:left="993" w:hanging="993"/>
              <w:jc w:val="center"/>
              <w:rPr>
                <w:sz w:val="24"/>
                <w:szCs w:val="24"/>
              </w:rPr>
            </w:pPr>
          </w:p>
        </w:tc>
        <w:tc>
          <w:tcPr>
            <w:tcW w:w="475" w:type="dxa"/>
            <w:vAlign w:val="center"/>
          </w:tcPr>
          <w:p w14:paraId="6DDC7DD7" w14:textId="77777777" w:rsidR="00161359" w:rsidRDefault="00161359" w:rsidP="006E2573">
            <w:pPr>
              <w:widowControl w:val="0"/>
              <w:ind w:left="993" w:hanging="993"/>
              <w:jc w:val="center"/>
              <w:rPr>
                <w:sz w:val="24"/>
                <w:szCs w:val="24"/>
              </w:rPr>
            </w:pPr>
          </w:p>
        </w:tc>
        <w:tc>
          <w:tcPr>
            <w:tcW w:w="708" w:type="dxa"/>
            <w:vAlign w:val="center"/>
          </w:tcPr>
          <w:p w14:paraId="3ED4A342" w14:textId="77777777" w:rsidR="00161359" w:rsidRDefault="00161359" w:rsidP="006E2573">
            <w:pPr>
              <w:widowControl w:val="0"/>
              <w:ind w:left="993" w:hanging="993"/>
              <w:jc w:val="center"/>
              <w:rPr>
                <w:sz w:val="24"/>
                <w:szCs w:val="24"/>
              </w:rPr>
            </w:pPr>
          </w:p>
        </w:tc>
        <w:tc>
          <w:tcPr>
            <w:tcW w:w="709" w:type="dxa"/>
            <w:vAlign w:val="center"/>
          </w:tcPr>
          <w:p w14:paraId="7E87E214" w14:textId="77777777" w:rsidR="00161359" w:rsidRDefault="00161359" w:rsidP="006E2573">
            <w:pPr>
              <w:widowControl w:val="0"/>
              <w:ind w:left="993" w:hanging="993"/>
              <w:jc w:val="center"/>
              <w:rPr>
                <w:sz w:val="24"/>
                <w:szCs w:val="24"/>
              </w:rPr>
            </w:pPr>
          </w:p>
        </w:tc>
        <w:tc>
          <w:tcPr>
            <w:tcW w:w="638" w:type="dxa"/>
            <w:vAlign w:val="center"/>
          </w:tcPr>
          <w:p w14:paraId="3DF927EE" w14:textId="77777777" w:rsidR="00161359" w:rsidRDefault="00161359" w:rsidP="006E2573">
            <w:pPr>
              <w:widowControl w:val="0"/>
              <w:ind w:left="993" w:hanging="993"/>
              <w:jc w:val="center"/>
              <w:rPr>
                <w:sz w:val="24"/>
                <w:szCs w:val="24"/>
              </w:rPr>
            </w:pPr>
          </w:p>
        </w:tc>
        <w:tc>
          <w:tcPr>
            <w:tcW w:w="570" w:type="dxa"/>
            <w:vAlign w:val="center"/>
          </w:tcPr>
          <w:p w14:paraId="1A7DA94F" w14:textId="77777777" w:rsidR="00161359" w:rsidRDefault="00161359" w:rsidP="006E2573">
            <w:pPr>
              <w:widowControl w:val="0"/>
              <w:ind w:left="993" w:hanging="993"/>
              <w:jc w:val="center"/>
              <w:rPr>
                <w:sz w:val="24"/>
                <w:szCs w:val="24"/>
              </w:rPr>
            </w:pPr>
          </w:p>
        </w:tc>
        <w:tc>
          <w:tcPr>
            <w:tcW w:w="570" w:type="dxa"/>
            <w:vAlign w:val="center"/>
          </w:tcPr>
          <w:p w14:paraId="61D4F8FD" w14:textId="77777777" w:rsidR="00161359" w:rsidRDefault="00161359" w:rsidP="006E2573">
            <w:pPr>
              <w:widowControl w:val="0"/>
              <w:ind w:left="993" w:hanging="993"/>
              <w:jc w:val="center"/>
              <w:rPr>
                <w:sz w:val="24"/>
                <w:szCs w:val="24"/>
              </w:rPr>
            </w:pPr>
          </w:p>
        </w:tc>
        <w:tc>
          <w:tcPr>
            <w:tcW w:w="570" w:type="dxa"/>
            <w:vAlign w:val="center"/>
          </w:tcPr>
          <w:p w14:paraId="4260F214" w14:textId="77777777" w:rsidR="00161359" w:rsidRDefault="00161359" w:rsidP="006E2573">
            <w:pPr>
              <w:widowControl w:val="0"/>
              <w:ind w:left="993" w:hanging="993"/>
              <w:jc w:val="center"/>
              <w:rPr>
                <w:sz w:val="24"/>
                <w:szCs w:val="24"/>
              </w:rPr>
            </w:pPr>
          </w:p>
        </w:tc>
        <w:tc>
          <w:tcPr>
            <w:tcW w:w="570" w:type="dxa"/>
            <w:vAlign w:val="center"/>
          </w:tcPr>
          <w:p w14:paraId="1C33BFE3" w14:textId="77777777" w:rsidR="00161359" w:rsidRDefault="00161359" w:rsidP="006E2573">
            <w:pPr>
              <w:widowControl w:val="0"/>
              <w:ind w:left="993" w:hanging="993"/>
              <w:jc w:val="center"/>
              <w:rPr>
                <w:sz w:val="24"/>
                <w:szCs w:val="24"/>
              </w:rPr>
            </w:pPr>
          </w:p>
        </w:tc>
      </w:tr>
      <w:tr w:rsidR="00161359" w14:paraId="59AC738F" w14:textId="77777777" w:rsidTr="006E2573">
        <w:trPr>
          <w:gridAfter w:val="1"/>
          <w:wAfter w:w="8" w:type="dxa"/>
          <w:jc w:val="center"/>
        </w:trPr>
        <w:tc>
          <w:tcPr>
            <w:tcW w:w="7305" w:type="dxa"/>
            <w:shd w:val="clear" w:color="auto" w:fill="F2F2F2"/>
            <w:vAlign w:val="center"/>
          </w:tcPr>
          <w:p w14:paraId="43D4E2C6" w14:textId="77777777" w:rsidR="00161359" w:rsidRDefault="00161359" w:rsidP="006E2573">
            <w:pPr>
              <w:widowControl w:val="0"/>
              <w:tabs>
                <w:tab w:val="left" w:pos="709"/>
              </w:tabs>
              <w:ind w:right="-33"/>
              <w:jc w:val="both"/>
              <w:rPr>
                <w:b/>
                <w:sz w:val="24"/>
                <w:szCs w:val="24"/>
              </w:rPr>
            </w:pPr>
            <w:r>
              <w:rPr>
                <w:b/>
                <w:sz w:val="24"/>
                <w:szCs w:val="24"/>
              </w:rPr>
              <w:t>Etapa 2 - Ofertar o Serviço de Convivência e Fortalecimento de Vínculos nos 10 territórios – CRAS, observando as faixas etárias, formação de grupos por ciclos de vida.</w:t>
            </w:r>
          </w:p>
        </w:tc>
        <w:tc>
          <w:tcPr>
            <w:tcW w:w="570" w:type="dxa"/>
            <w:vAlign w:val="center"/>
          </w:tcPr>
          <w:p w14:paraId="590CAA68"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55F247DF"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4ABC2C06"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2FF1BF3E" w14:textId="77777777" w:rsidR="00161359" w:rsidRPr="00191B5C" w:rsidRDefault="00161359" w:rsidP="006E2573">
            <w:pPr>
              <w:widowControl w:val="0"/>
              <w:ind w:left="993"/>
              <w:jc w:val="center"/>
              <w:rPr>
                <w:sz w:val="24"/>
                <w:szCs w:val="24"/>
              </w:rPr>
            </w:pPr>
            <w:r w:rsidRPr="00191B5C">
              <w:rPr>
                <w:sz w:val="24"/>
                <w:szCs w:val="24"/>
              </w:rPr>
              <w:t>X</w:t>
            </w:r>
          </w:p>
        </w:tc>
        <w:tc>
          <w:tcPr>
            <w:tcW w:w="475" w:type="dxa"/>
            <w:vAlign w:val="center"/>
          </w:tcPr>
          <w:p w14:paraId="684277ED" w14:textId="77777777" w:rsidR="00161359" w:rsidRPr="00191B5C" w:rsidRDefault="00161359" w:rsidP="006E2573">
            <w:pPr>
              <w:widowControl w:val="0"/>
              <w:ind w:left="993"/>
              <w:jc w:val="center"/>
              <w:rPr>
                <w:sz w:val="24"/>
                <w:szCs w:val="24"/>
              </w:rPr>
            </w:pPr>
            <w:r w:rsidRPr="00191B5C">
              <w:rPr>
                <w:sz w:val="24"/>
                <w:szCs w:val="24"/>
              </w:rPr>
              <w:t>X</w:t>
            </w:r>
          </w:p>
        </w:tc>
        <w:tc>
          <w:tcPr>
            <w:tcW w:w="708" w:type="dxa"/>
            <w:vAlign w:val="center"/>
          </w:tcPr>
          <w:p w14:paraId="58FFA719" w14:textId="77777777" w:rsidR="00161359" w:rsidRPr="00191B5C" w:rsidRDefault="00161359" w:rsidP="006E2573">
            <w:pPr>
              <w:widowControl w:val="0"/>
              <w:ind w:left="993"/>
              <w:jc w:val="center"/>
              <w:rPr>
                <w:sz w:val="24"/>
                <w:szCs w:val="24"/>
              </w:rPr>
            </w:pPr>
            <w:r w:rsidRPr="00191B5C">
              <w:rPr>
                <w:sz w:val="24"/>
                <w:szCs w:val="24"/>
              </w:rPr>
              <w:t>X</w:t>
            </w:r>
          </w:p>
        </w:tc>
        <w:tc>
          <w:tcPr>
            <w:tcW w:w="709" w:type="dxa"/>
            <w:vAlign w:val="center"/>
          </w:tcPr>
          <w:p w14:paraId="62BA486A" w14:textId="77777777" w:rsidR="00161359" w:rsidRPr="00191B5C" w:rsidRDefault="00161359" w:rsidP="006E2573">
            <w:pPr>
              <w:widowControl w:val="0"/>
              <w:ind w:left="993"/>
              <w:jc w:val="center"/>
              <w:rPr>
                <w:sz w:val="24"/>
                <w:szCs w:val="24"/>
              </w:rPr>
            </w:pPr>
            <w:r w:rsidRPr="00191B5C">
              <w:rPr>
                <w:sz w:val="24"/>
                <w:szCs w:val="24"/>
              </w:rPr>
              <w:t>X</w:t>
            </w:r>
          </w:p>
        </w:tc>
        <w:tc>
          <w:tcPr>
            <w:tcW w:w="638" w:type="dxa"/>
            <w:vAlign w:val="center"/>
          </w:tcPr>
          <w:p w14:paraId="1F78FEA6" w14:textId="77777777" w:rsidR="00161359" w:rsidRPr="00191B5C" w:rsidRDefault="00161359" w:rsidP="006E2573">
            <w:pPr>
              <w:widowControl w:val="0"/>
              <w:ind w:left="993"/>
              <w:jc w:val="center"/>
              <w:rPr>
                <w:sz w:val="24"/>
                <w:szCs w:val="24"/>
              </w:rPr>
            </w:pPr>
            <w:r w:rsidRPr="00191B5C">
              <w:rPr>
                <w:sz w:val="24"/>
                <w:szCs w:val="24"/>
              </w:rPr>
              <w:t>X</w:t>
            </w:r>
          </w:p>
        </w:tc>
        <w:tc>
          <w:tcPr>
            <w:tcW w:w="570" w:type="dxa"/>
            <w:vAlign w:val="center"/>
          </w:tcPr>
          <w:p w14:paraId="7FCDEE9B" w14:textId="77777777" w:rsidR="00161359" w:rsidRPr="00191B5C" w:rsidRDefault="00161359" w:rsidP="006E2573">
            <w:pPr>
              <w:widowControl w:val="0"/>
              <w:ind w:left="993"/>
              <w:jc w:val="center"/>
              <w:rPr>
                <w:sz w:val="24"/>
                <w:szCs w:val="24"/>
              </w:rPr>
            </w:pPr>
            <w:r w:rsidRPr="00191B5C">
              <w:rPr>
                <w:sz w:val="24"/>
                <w:szCs w:val="24"/>
              </w:rPr>
              <w:t>X</w:t>
            </w:r>
          </w:p>
        </w:tc>
        <w:tc>
          <w:tcPr>
            <w:tcW w:w="570" w:type="dxa"/>
            <w:vAlign w:val="center"/>
          </w:tcPr>
          <w:p w14:paraId="1A47BB61" w14:textId="77777777" w:rsidR="00161359" w:rsidRPr="00191B5C" w:rsidRDefault="00161359" w:rsidP="006E2573">
            <w:pPr>
              <w:widowControl w:val="0"/>
              <w:ind w:left="993"/>
              <w:jc w:val="center"/>
              <w:rPr>
                <w:sz w:val="24"/>
                <w:szCs w:val="24"/>
              </w:rPr>
            </w:pPr>
            <w:r w:rsidRPr="00191B5C">
              <w:rPr>
                <w:sz w:val="24"/>
                <w:szCs w:val="24"/>
              </w:rPr>
              <w:t>X</w:t>
            </w:r>
          </w:p>
        </w:tc>
        <w:tc>
          <w:tcPr>
            <w:tcW w:w="570" w:type="dxa"/>
            <w:vAlign w:val="center"/>
          </w:tcPr>
          <w:p w14:paraId="4CEC3082" w14:textId="77777777" w:rsidR="00161359" w:rsidRPr="00191B5C" w:rsidRDefault="00161359" w:rsidP="006E2573">
            <w:pPr>
              <w:widowControl w:val="0"/>
              <w:ind w:left="993"/>
              <w:jc w:val="center"/>
              <w:rPr>
                <w:sz w:val="24"/>
                <w:szCs w:val="24"/>
              </w:rPr>
            </w:pPr>
            <w:r w:rsidRPr="00191B5C">
              <w:rPr>
                <w:sz w:val="24"/>
                <w:szCs w:val="24"/>
              </w:rPr>
              <w:t>X</w:t>
            </w:r>
          </w:p>
        </w:tc>
        <w:tc>
          <w:tcPr>
            <w:tcW w:w="570" w:type="dxa"/>
            <w:vAlign w:val="center"/>
          </w:tcPr>
          <w:p w14:paraId="1C0DD4E1" w14:textId="77777777" w:rsidR="00161359" w:rsidRPr="00191B5C" w:rsidRDefault="00161359" w:rsidP="006E2573">
            <w:pPr>
              <w:widowControl w:val="0"/>
              <w:ind w:left="993"/>
              <w:jc w:val="center"/>
              <w:rPr>
                <w:sz w:val="24"/>
                <w:szCs w:val="24"/>
              </w:rPr>
            </w:pPr>
            <w:r w:rsidRPr="00191B5C">
              <w:rPr>
                <w:sz w:val="24"/>
                <w:szCs w:val="24"/>
              </w:rPr>
              <w:t>X</w:t>
            </w:r>
          </w:p>
        </w:tc>
      </w:tr>
      <w:tr w:rsidR="00161359" w14:paraId="5CFA29C6" w14:textId="77777777" w:rsidTr="006E2573">
        <w:trPr>
          <w:gridAfter w:val="1"/>
          <w:wAfter w:w="8" w:type="dxa"/>
          <w:jc w:val="center"/>
        </w:trPr>
        <w:tc>
          <w:tcPr>
            <w:tcW w:w="7305" w:type="dxa"/>
            <w:shd w:val="clear" w:color="auto" w:fill="F2F2F2"/>
            <w:vAlign w:val="center"/>
          </w:tcPr>
          <w:p w14:paraId="47DA1B27" w14:textId="77777777" w:rsidR="00161359" w:rsidRDefault="00161359" w:rsidP="006E2573">
            <w:pPr>
              <w:ind w:right="-33"/>
              <w:jc w:val="both"/>
              <w:rPr>
                <w:b/>
                <w:sz w:val="24"/>
                <w:szCs w:val="24"/>
              </w:rPr>
            </w:pPr>
            <w:r>
              <w:rPr>
                <w:b/>
                <w:sz w:val="24"/>
                <w:szCs w:val="24"/>
              </w:rPr>
              <w:t>Etapa 3 - Oportunizar o acesso às informações sobre direitos, políticas públicas, acesso à cultura, esporte e lazer destinadas ao público-alvo do respectivo Serviço, garantindo a participação social e o fortalecimento da função protetiva e dos vínculos familiares</w:t>
            </w:r>
          </w:p>
        </w:tc>
        <w:tc>
          <w:tcPr>
            <w:tcW w:w="570" w:type="dxa"/>
            <w:vAlign w:val="center"/>
          </w:tcPr>
          <w:p w14:paraId="155077B8" w14:textId="77777777" w:rsidR="00161359" w:rsidRDefault="00161359" w:rsidP="006E2573">
            <w:pPr>
              <w:widowControl w:val="0"/>
              <w:ind w:left="993" w:hanging="993"/>
              <w:rPr>
                <w:sz w:val="24"/>
                <w:szCs w:val="24"/>
              </w:rPr>
            </w:pPr>
          </w:p>
        </w:tc>
        <w:tc>
          <w:tcPr>
            <w:tcW w:w="570" w:type="dxa"/>
            <w:vAlign w:val="center"/>
          </w:tcPr>
          <w:p w14:paraId="4B0D8B6F" w14:textId="77777777" w:rsidR="00161359" w:rsidRDefault="00161359" w:rsidP="006E2573">
            <w:pPr>
              <w:widowControl w:val="0"/>
              <w:ind w:left="993" w:hanging="993"/>
              <w:jc w:val="center"/>
              <w:rPr>
                <w:sz w:val="24"/>
                <w:szCs w:val="24"/>
              </w:rPr>
            </w:pPr>
          </w:p>
        </w:tc>
        <w:tc>
          <w:tcPr>
            <w:tcW w:w="570" w:type="dxa"/>
          </w:tcPr>
          <w:p w14:paraId="61AB0700" w14:textId="77777777" w:rsidR="00161359" w:rsidRDefault="00161359" w:rsidP="006E2573">
            <w:pPr>
              <w:widowControl w:val="0"/>
              <w:ind w:left="993"/>
              <w:jc w:val="center"/>
              <w:rPr>
                <w:sz w:val="24"/>
                <w:szCs w:val="24"/>
              </w:rPr>
            </w:pPr>
            <w:r w:rsidRPr="0057562E">
              <w:rPr>
                <w:sz w:val="24"/>
                <w:szCs w:val="24"/>
              </w:rPr>
              <w:t>X</w:t>
            </w:r>
          </w:p>
          <w:p w14:paraId="7938777E" w14:textId="77777777" w:rsidR="00161359" w:rsidRDefault="00161359" w:rsidP="006E2573">
            <w:pPr>
              <w:jc w:val="center"/>
              <w:rPr>
                <w:sz w:val="24"/>
                <w:szCs w:val="24"/>
              </w:rPr>
            </w:pPr>
          </w:p>
          <w:p w14:paraId="064D1D94" w14:textId="77777777" w:rsidR="00161359" w:rsidRPr="00C67F1A" w:rsidRDefault="00161359" w:rsidP="006E2573">
            <w:pPr>
              <w:jc w:val="center"/>
              <w:rPr>
                <w:sz w:val="24"/>
                <w:szCs w:val="24"/>
              </w:rPr>
            </w:pPr>
            <w:r>
              <w:rPr>
                <w:sz w:val="24"/>
                <w:szCs w:val="24"/>
              </w:rPr>
              <w:t>X</w:t>
            </w:r>
          </w:p>
        </w:tc>
        <w:tc>
          <w:tcPr>
            <w:tcW w:w="570" w:type="dxa"/>
          </w:tcPr>
          <w:p w14:paraId="57747388" w14:textId="77777777" w:rsidR="00161359" w:rsidRDefault="00161359" w:rsidP="006E2573">
            <w:pPr>
              <w:widowControl w:val="0"/>
              <w:ind w:left="993"/>
              <w:jc w:val="center"/>
              <w:rPr>
                <w:sz w:val="24"/>
                <w:szCs w:val="24"/>
              </w:rPr>
            </w:pPr>
            <w:r>
              <w:rPr>
                <w:sz w:val="24"/>
                <w:szCs w:val="24"/>
              </w:rPr>
              <w:t>X</w:t>
            </w:r>
            <w:r w:rsidRPr="0057562E">
              <w:rPr>
                <w:sz w:val="24"/>
                <w:szCs w:val="24"/>
              </w:rPr>
              <w:t xml:space="preserve"> </w:t>
            </w:r>
            <w:proofErr w:type="spellStart"/>
            <w:r w:rsidRPr="0057562E">
              <w:rPr>
                <w:sz w:val="24"/>
                <w:szCs w:val="24"/>
              </w:rPr>
              <w:t>X</w:t>
            </w:r>
            <w:proofErr w:type="spellEnd"/>
          </w:p>
          <w:p w14:paraId="29810E29" w14:textId="77777777" w:rsidR="00161359" w:rsidRPr="00C67F1A" w:rsidRDefault="00161359" w:rsidP="006E2573">
            <w:pPr>
              <w:jc w:val="center"/>
              <w:rPr>
                <w:sz w:val="24"/>
                <w:szCs w:val="24"/>
              </w:rPr>
            </w:pPr>
            <w:r>
              <w:rPr>
                <w:sz w:val="24"/>
                <w:szCs w:val="24"/>
              </w:rPr>
              <w:t>X</w:t>
            </w:r>
          </w:p>
        </w:tc>
        <w:tc>
          <w:tcPr>
            <w:tcW w:w="475" w:type="dxa"/>
          </w:tcPr>
          <w:p w14:paraId="570907FF" w14:textId="77777777" w:rsidR="00161359" w:rsidRDefault="00161359" w:rsidP="006E2573">
            <w:pPr>
              <w:widowControl w:val="0"/>
              <w:ind w:left="993"/>
              <w:jc w:val="center"/>
              <w:rPr>
                <w:sz w:val="24"/>
                <w:szCs w:val="24"/>
              </w:rPr>
            </w:pPr>
            <w:r w:rsidRPr="0057562E">
              <w:rPr>
                <w:sz w:val="24"/>
                <w:szCs w:val="24"/>
              </w:rPr>
              <w:t>X</w:t>
            </w:r>
          </w:p>
          <w:p w14:paraId="108497F5" w14:textId="77777777" w:rsidR="00161359" w:rsidRDefault="00161359" w:rsidP="006E2573">
            <w:pPr>
              <w:jc w:val="center"/>
              <w:rPr>
                <w:sz w:val="24"/>
                <w:szCs w:val="24"/>
              </w:rPr>
            </w:pPr>
          </w:p>
          <w:p w14:paraId="49C64F12" w14:textId="77777777" w:rsidR="00161359" w:rsidRPr="00C67F1A" w:rsidRDefault="00161359" w:rsidP="006E2573">
            <w:pPr>
              <w:jc w:val="center"/>
              <w:rPr>
                <w:sz w:val="24"/>
                <w:szCs w:val="24"/>
              </w:rPr>
            </w:pPr>
            <w:r>
              <w:rPr>
                <w:sz w:val="24"/>
                <w:szCs w:val="24"/>
              </w:rPr>
              <w:t>X</w:t>
            </w:r>
          </w:p>
        </w:tc>
        <w:tc>
          <w:tcPr>
            <w:tcW w:w="708" w:type="dxa"/>
          </w:tcPr>
          <w:p w14:paraId="57D440CD" w14:textId="77777777" w:rsidR="00161359" w:rsidRDefault="00161359" w:rsidP="006E2573">
            <w:pPr>
              <w:jc w:val="center"/>
              <w:rPr>
                <w:sz w:val="24"/>
                <w:szCs w:val="24"/>
              </w:rPr>
            </w:pPr>
          </w:p>
          <w:p w14:paraId="04C6DB75" w14:textId="77777777" w:rsidR="00161359" w:rsidRDefault="00161359" w:rsidP="006E2573">
            <w:pPr>
              <w:jc w:val="center"/>
              <w:rPr>
                <w:sz w:val="24"/>
                <w:szCs w:val="24"/>
              </w:rPr>
            </w:pPr>
          </w:p>
          <w:p w14:paraId="5BDDC8F5" w14:textId="77777777" w:rsidR="00161359" w:rsidRPr="00C67F1A" w:rsidRDefault="00161359" w:rsidP="006E2573">
            <w:pPr>
              <w:jc w:val="center"/>
              <w:rPr>
                <w:sz w:val="24"/>
                <w:szCs w:val="24"/>
              </w:rPr>
            </w:pPr>
            <w:r>
              <w:rPr>
                <w:sz w:val="24"/>
                <w:szCs w:val="24"/>
              </w:rPr>
              <w:t>X</w:t>
            </w:r>
          </w:p>
        </w:tc>
        <w:tc>
          <w:tcPr>
            <w:tcW w:w="709" w:type="dxa"/>
          </w:tcPr>
          <w:p w14:paraId="66733458" w14:textId="77777777" w:rsidR="00161359" w:rsidRDefault="00161359" w:rsidP="006E2573">
            <w:pPr>
              <w:jc w:val="center"/>
              <w:rPr>
                <w:sz w:val="24"/>
                <w:szCs w:val="24"/>
              </w:rPr>
            </w:pPr>
          </w:p>
          <w:p w14:paraId="6CAC0FE6" w14:textId="77777777" w:rsidR="00161359" w:rsidRDefault="00161359" w:rsidP="006E2573">
            <w:pPr>
              <w:jc w:val="center"/>
              <w:rPr>
                <w:sz w:val="24"/>
                <w:szCs w:val="24"/>
              </w:rPr>
            </w:pPr>
          </w:p>
          <w:p w14:paraId="1FEAD508" w14:textId="77777777" w:rsidR="00161359" w:rsidRDefault="00161359" w:rsidP="006E2573">
            <w:pPr>
              <w:jc w:val="center"/>
              <w:rPr>
                <w:sz w:val="24"/>
                <w:szCs w:val="24"/>
              </w:rPr>
            </w:pPr>
            <w:r>
              <w:rPr>
                <w:sz w:val="24"/>
                <w:szCs w:val="24"/>
              </w:rPr>
              <w:t xml:space="preserve">X </w:t>
            </w:r>
          </w:p>
          <w:p w14:paraId="0EFB4BBB" w14:textId="77777777" w:rsidR="00161359" w:rsidRDefault="00161359" w:rsidP="006E2573">
            <w:pPr>
              <w:jc w:val="center"/>
              <w:rPr>
                <w:sz w:val="24"/>
                <w:szCs w:val="24"/>
              </w:rPr>
            </w:pPr>
            <w:r>
              <w:rPr>
                <w:sz w:val="24"/>
                <w:szCs w:val="24"/>
              </w:rPr>
              <w:t xml:space="preserve"> </w:t>
            </w:r>
          </w:p>
        </w:tc>
        <w:tc>
          <w:tcPr>
            <w:tcW w:w="638" w:type="dxa"/>
            <w:vAlign w:val="center"/>
          </w:tcPr>
          <w:p w14:paraId="599504C5" w14:textId="77777777" w:rsidR="00161359" w:rsidRDefault="00161359" w:rsidP="006E2573">
            <w:pPr>
              <w:jc w:val="center"/>
              <w:rPr>
                <w:sz w:val="24"/>
                <w:szCs w:val="24"/>
              </w:rPr>
            </w:pPr>
          </w:p>
        </w:tc>
        <w:tc>
          <w:tcPr>
            <w:tcW w:w="570" w:type="dxa"/>
            <w:vAlign w:val="center"/>
          </w:tcPr>
          <w:p w14:paraId="44E4F07A" w14:textId="77777777" w:rsidR="00161359" w:rsidRDefault="00161359" w:rsidP="006E2573">
            <w:pPr>
              <w:widowControl w:val="0"/>
              <w:ind w:left="993"/>
              <w:jc w:val="center"/>
              <w:rPr>
                <w:sz w:val="24"/>
                <w:szCs w:val="24"/>
              </w:rPr>
            </w:pPr>
            <w:r>
              <w:rPr>
                <w:sz w:val="24"/>
                <w:szCs w:val="24"/>
              </w:rPr>
              <w:t>X</w:t>
            </w:r>
          </w:p>
        </w:tc>
        <w:tc>
          <w:tcPr>
            <w:tcW w:w="570" w:type="dxa"/>
            <w:vAlign w:val="center"/>
          </w:tcPr>
          <w:p w14:paraId="1DEA5C47" w14:textId="77777777" w:rsidR="00161359" w:rsidRDefault="00161359" w:rsidP="006E2573">
            <w:pPr>
              <w:widowControl w:val="0"/>
              <w:ind w:left="993"/>
              <w:jc w:val="center"/>
              <w:rPr>
                <w:sz w:val="24"/>
                <w:szCs w:val="24"/>
              </w:rPr>
            </w:pPr>
            <w:r>
              <w:rPr>
                <w:sz w:val="24"/>
                <w:szCs w:val="24"/>
              </w:rPr>
              <w:t>X</w:t>
            </w:r>
          </w:p>
        </w:tc>
        <w:tc>
          <w:tcPr>
            <w:tcW w:w="570" w:type="dxa"/>
            <w:vAlign w:val="center"/>
          </w:tcPr>
          <w:p w14:paraId="42E2CF1C" w14:textId="77777777" w:rsidR="00161359" w:rsidRDefault="00161359" w:rsidP="006E2573">
            <w:pPr>
              <w:widowControl w:val="0"/>
              <w:ind w:left="993"/>
              <w:jc w:val="center"/>
              <w:rPr>
                <w:sz w:val="24"/>
                <w:szCs w:val="24"/>
              </w:rPr>
            </w:pPr>
            <w:r>
              <w:rPr>
                <w:sz w:val="24"/>
                <w:szCs w:val="24"/>
              </w:rPr>
              <w:t>X</w:t>
            </w:r>
          </w:p>
        </w:tc>
        <w:tc>
          <w:tcPr>
            <w:tcW w:w="570" w:type="dxa"/>
            <w:vAlign w:val="center"/>
          </w:tcPr>
          <w:p w14:paraId="12302B4F" w14:textId="77777777" w:rsidR="00161359" w:rsidRDefault="00161359" w:rsidP="006E2573">
            <w:pPr>
              <w:widowControl w:val="0"/>
              <w:ind w:left="993"/>
              <w:jc w:val="center"/>
              <w:rPr>
                <w:sz w:val="24"/>
                <w:szCs w:val="24"/>
              </w:rPr>
            </w:pPr>
            <w:r>
              <w:rPr>
                <w:sz w:val="24"/>
                <w:szCs w:val="24"/>
              </w:rPr>
              <w:t>X</w:t>
            </w:r>
          </w:p>
        </w:tc>
      </w:tr>
      <w:tr w:rsidR="00161359" w14:paraId="1FD0C47C" w14:textId="77777777" w:rsidTr="006E2573">
        <w:trPr>
          <w:gridAfter w:val="1"/>
          <w:wAfter w:w="8" w:type="dxa"/>
          <w:jc w:val="center"/>
        </w:trPr>
        <w:tc>
          <w:tcPr>
            <w:tcW w:w="7305" w:type="dxa"/>
            <w:shd w:val="clear" w:color="auto" w:fill="F2F2F2"/>
            <w:vAlign w:val="center"/>
          </w:tcPr>
          <w:p w14:paraId="042173FD" w14:textId="77777777" w:rsidR="00161359" w:rsidRDefault="00161359" w:rsidP="006E2573">
            <w:pPr>
              <w:ind w:right="-33"/>
              <w:jc w:val="both"/>
              <w:rPr>
                <w:b/>
                <w:sz w:val="24"/>
                <w:szCs w:val="24"/>
              </w:rPr>
            </w:pPr>
            <w:r>
              <w:rPr>
                <w:b/>
                <w:sz w:val="24"/>
                <w:szCs w:val="24"/>
              </w:rPr>
              <w:t>Etapa 4 - Assegurar espaços de referência para o convívio grupal, comunitário e social e o desenvolvimento das relações de afetividade, solidariedade e respeito mútuo</w:t>
            </w:r>
          </w:p>
        </w:tc>
        <w:tc>
          <w:tcPr>
            <w:tcW w:w="570" w:type="dxa"/>
            <w:vAlign w:val="center"/>
          </w:tcPr>
          <w:p w14:paraId="126B6956" w14:textId="77777777" w:rsidR="00161359" w:rsidRDefault="00161359" w:rsidP="006E2573">
            <w:pPr>
              <w:widowControl w:val="0"/>
              <w:ind w:left="993" w:hanging="993"/>
              <w:rPr>
                <w:sz w:val="24"/>
                <w:szCs w:val="24"/>
              </w:rPr>
            </w:pPr>
          </w:p>
        </w:tc>
        <w:tc>
          <w:tcPr>
            <w:tcW w:w="570" w:type="dxa"/>
            <w:vAlign w:val="center"/>
          </w:tcPr>
          <w:p w14:paraId="3DB4B31A" w14:textId="77777777" w:rsidR="00161359" w:rsidRDefault="00161359" w:rsidP="006E2573">
            <w:pPr>
              <w:widowControl w:val="0"/>
              <w:ind w:left="993" w:hanging="993"/>
              <w:jc w:val="center"/>
              <w:rPr>
                <w:sz w:val="24"/>
                <w:szCs w:val="24"/>
              </w:rPr>
            </w:pPr>
          </w:p>
        </w:tc>
        <w:tc>
          <w:tcPr>
            <w:tcW w:w="570" w:type="dxa"/>
            <w:vAlign w:val="center"/>
          </w:tcPr>
          <w:p w14:paraId="5847C263" w14:textId="77777777" w:rsidR="00161359" w:rsidRDefault="00161359" w:rsidP="006E2573">
            <w:pPr>
              <w:widowControl w:val="0"/>
              <w:ind w:left="993" w:hanging="993"/>
              <w:jc w:val="center"/>
              <w:rPr>
                <w:sz w:val="24"/>
                <w:szCs w:val="24"/>
              </w:rPr>
            </w:pPr>
          </w:p>
        </w:tc>
        <w:tc>
          <w:tcPr>
            <w:tcW w:w="570" w:type="dxa"/>
            <w:vAlign w:val="center"/>
          </w:tcPr>
          <w:p w14:paraId="53F936EA" w14:textId="77777777" w:rsidR="00161359" w:rsidRDefault="00161359" w:rsidP="006E2573">
            <w:pPr>
              <w:widowControl w:val="0"/>
              <w:ind w:left="993" w:hanging="993"/>
              <w:jc w:val="center"/>
              <w:rPr>
                <w:sz w:val="24"/>
                <w:szCs w:val="24"/>
              </w:rPr>
            </w:pPr>
            <w:r>
              <w:rPr>
                <w:sz w:val="24"/>
                <w:szCs w:val="24"/>
              </w:rPr>
              <w:t>X</w:t>
            </w:r>
          </w:p>
        </w:tc>
        <w:tc>
          <w:tcPr>
            <w:tcW w:w="475" w:type="dxa"/>
            <w:vAlign w:val="center"/>
          </w:tcPr>
          <w:p w14:paraId="1ABC9EE1" w14:textId="77777777" w:rsidR="00161359" w:rsidRDefault="00161359" w:rsidP="006E2573">
            <w:pPr>
              <w:widowControl w:val="0"/>
              <w:ind w:left="993" w:hanging="993"/>
              <w:jc w:val="center"/>
              <w:rPr>
                <w:sz w:val="24"/>
                <w:szCs w:val="24"/>
              </w:rPr>
            </w:pPr>
            <w:r>
              <w:rPr>
                <w:sz w:val="24"/>
                <w:szCs w:val="24"/>
              </w:rPr>
              <w:t>X</w:t>
            </w:r>
          </w:p>
        </w:tc>
        <w:tc>
          <w:tcPr>
            <w:tcW w:w="708" w:type="dxa"/>
            <w:vAlign w:val="center"/>
          </w:tcPr>
          <w:p w14:paraId="5127D87B" w14:textId="77777777" w:rsidR="00161359" w:rsidRDefault="00161359" w:rsidP="006E2573">
            <w:pPr>
              <w:widowControl w:val="0"/>
              <w:ind w:left="993" w:hanging="993"/>
              <w:jc w:val="center"/>
              <w:rPr>
                <w:sz w:val="24"/>
                <w:szCs w:val="24"/>
              </w:rPr>
            </w:pPr>
            <w:r>
              <w:rPr>
                <w:sz w:val="24"/>
                <w:szCs w:val="24"/>
              </w:rPr>
              <w:t>X</w:t>
            </w:r>
          </w:p>
        </w:tc>
        <w:tc>
          <w:tcPr>
            <w:tcW w:w="709" w:type="dxa"/>
            <w:vAlign w:val="center"/>
          </w:tcPr>
          <w:p w14:paraId="00A8D01D" w14:textId="77777777" w:rsidR="00161359" w:rsidRDefault="00161359" w:rsidP="006E2573">
            <w:pPr>
              <w:widowControl w:val="0"/>
              <w:ind w:left="993" w:hanging="993"/>
              <w:jc w:val="center"/>
              <w:rPr>
                <w:sz w:val="24"/>
                <w:szCs w:val="24"/>
              </w:rPr>
            </w:pPr>
            <w:r>
              <w:rPr>
                <w:sz w:val="24"/>
                <w:szCs w:val="24"/>
              </w:rPr>
              <w:t>X</w:t>
            </w:r>
          </w:p>
        </w:tc>
        <w:tc>
          <w:tcPr>
            <w:tcW w:w="638" w:type="dxa"/>
            <w:vAlign w:val="center"/>
          </w:tcPr>
          <w:p w14:paraId="67448B73"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4BA6AD58"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5454E3DB"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57B62F0F"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03383EE0" w14:textId="77777777" w:rsidR="00161359" w:rsidRDefault="00161359" w:rsidP="006E2573">
            <w:pPr>
              <w:widowControl w:val="0"/>
              <w:ind w:left="993" w:hanging="993"/>
              <w:jc w:val="center"/>
              <w:rPr>
                <w:sz w:val="24"/>
                <w:szCs w:val="24"/>
              </w:rPr>
            </w:pPr>
            <w:r>
              <w:rPr>
                <w:sz w:val="24"/>
                <w:szCs w:val="24"/>
              </w:rPr>
              <w:t>X</w:t>
            </w:r>
          </w:p>
        </w:tc>
      </w:tr>
      <w:tr w:rsidR="00161359" w14:paraId="7464616E" w14:textId="77777777" w:rsidTr="006E2573">
        <w:trPr>
          <w:gridAfter w:val="1"/>
          <w:wAfter w:w="8" w:type="dxa"/>
          <w:jc w:val="center"/>
        </w:trPr>
        <w:tc>
          <w:tcPr>
            <w:tcW w:w="7305" w:type="dxa"/>
            <w:shd w:val="clear" w:color="auto" w:fill="F2F2F2"/>
            <w:vAlign w:val="center"/>
          </w:tcPr>
          <w:p w14:paraId="270E89DD" w14:textId="77777777" w:rsidR="00161359" w:rsidRDefault="00161359" w:rsidP="006E2573">
            <w:pPr>
              <w:widowControl w:val="0"/>
              <w:jc w:val="both"/>
              <w:rPr>
                <w:b/>
                <w:sz w:val="24"/>
                <w:szCs w:val="24"/>
              </w:rPr>
            </w:pPr>
            <w:r>
              <w:rPr>
                <w:b/>
                <w:sz w:val="24"/>
                <w:szCs w:val="24"/>
              </w:rPr>
              <w:t>Realização de Grupos de Convivência com Usuários</w:t>
            </w:r>
          </w:p>
        </w:tc>
        <w:tc>
          <w:tcPr>
            <w:tcW w:w="570" w:type="dxa"/>
            <w:vAlign w:val="center"/>
          </w:tcPr>
          <w:p w14:paraId="73CBB255" w14:textId="77777777" w:rsidR="00161359" w:rsidRDefault="00161359" w:rsidP="006E2573">
            <w:pPr>
              <w:widowControl w:val="0"/>
              <w:ind w:left="993" w:hanging="993"/>
              <w:rPr>
                <w:sz w:val="24"/>
                <w:szCs w:val="24"/>
              </w:rPr>
            </w:pPr>
          </w:p>
        </w:tc>
        <w:tc>
          <w:tcPr>
            <w:tcW w:w="570" w:type="dxa"/>
            <w:vAlign w:val="center"/>
          </w:tcPr>
          <w:p w14:paraId="688558EB" w14:textId="77777777" w:rsidR="00161359" w:rsidRDefault="00161359" w:rsidP="006E2573">
            <w:pPr>
              <w:widowControl w:val="0"/>
              <w:ind w:left="993" w:hanging="993"/>
              <w:jc w:val="center"/>
              <w:rPr>
                <w:sz w:val="24"/>
                <w:szCs w:val="24"/>
              </w:rPr>
            </w:pPr>
          </w:p>
        </w:tc>
        <w:tc>
          <w:tcPr>
            <w:tcW w:w="570" w:type="dxa"/>
            <w:vAlign w:val="center"/>
          </w:tcPr>
          <w:p w14:paraId="5EB11AE4" w14:textId="77777777" w:rsidR="00161359" w:rsidRDefault="00161359" w:rsidP="006E2573">
            <w:pPr>
              <w:widowControl w:val="0"/>
              <w:ind w:left="993" w:hanging="993"/>
              <w:jc w:val="center"/>
              <w:rPr>
                <w:sz w:val="24"/>
                <w:szCs w:val="24"/>
              </w:rPr>
            </w:pPr>
          </w:p>
        </w:tc>
        <w:tc>
          <w:tcPr>
            <w:tcW w:w="570" w:type="dxa"/>
            <w:vAlign w:val="center"/>
          </w:tcPr>
          <w:p w14:paraId="4B618FC5" w14:textId="77777777" w:rsidR="00161359" w:rsidRDefault="00161359" w:rsidP="006E2573">
            <w:pPr>
              <w:widowControl w:val="0"/>
              <w:ind w:left="993" w:hanging="993"/>
              <w:jc w:val="center"/>
              <w:rPr>
                <w:sz w:val="24"/>
                <w:szCs w:val="24"/>
              </w:rPr>
            </w:pPr>
          </w:p>
        </w:tc>
        <w:tc>
          <w:tcPr>
            <w:tcW w:w="475" w:type="dxa"/>
            <w:vAlign w:val="center"/>
          </w:tcPr>
          <w:p w14:paraId="78D54477" w14:textId="77777777" w:rsidR="00161359" w:rsidRDefault="00161359" w:rsidP="006E2573">
            <w:pPr>
              <w:widowControl w:val="0"/>
              <w:ind w:left="993" w:hanging="993"/>
              <w:jc w:val="center"/>
              <w:rPr>
                <w:sz w:val="24"/>
                <w:szCs w:val="24"/>
              </w:rPr>
            </w:pPr>
            <w:r>
              <w:rPr>
                <w:sz w:val="24"/>
                <w:szCs w:val="24"/>
              </w:rPr>
              <w:t>X</w:t>
            </w:r>
          </w:p>
        </w:tc>
        <w:tc>
          <w:tcPr>
            <w:tcW w:w="708" w:type="dxa"/>
            <w:vAlign w:val="center"/>
          </w:tcPr>
          <w:p w14:paraId="28B08982" w14:textId="77777777" w:rsidR="00161359" w:rsidRDefault="00161359" w:rsidP="006E2573">
            <w:pPr>
              <w:widowControl w:val="0"/>
              <w:ind w:left="993" w:hanging="993"/>
              <w:jc w:val="center"/>
              <w:rPr>
                <w:sz w:val="24"/>
                <w:szCs w:val="24"/>
              </w:rPr>
            </w:pPr>
            <w:r>
              <w:rPr>
                <w:sz w:val="24"/>
                <w:szCs w:val="24"/>
              </w:rPr>
              <w:t>X</w:t>
            </w:r>
          </w:p>
        </w:tc>
        <w:tc>
          <w:tcPr>
            <w:tcW w:w="709" w:type="dxa"/>
            <w:vAlign w:val="center"/>
          </w:tcPr>
          <w:p w14:paraId="179818DF" w14:textId="77777777" w:rsidR="00161359" w:rsidRDefault="00161359" w:rsidP="006E2573">
            <w:pPr>
              <w:widowControl w:val="0"/>
              <w:ind w:left="993" w:hanging="993"/>
              <w:jc w:val="center"/>
              <w:rPr>
                <w:sz w:val="24"/>
                <w:szCs w:val="24"/>
              </w:rPr>
            </w:pPr>
            <w:r>
              <w:rPr>
                <w:sz w:val="24"/>
                <w:szCs w:val="24"/>
              </w:rPr>
              <w:t>X</w:t>
            </w:r>
          </w:p>
        </w:tc>
        <w:tc>
          <w:tcPr>
            <w:tcW w:w="638" w:type="dxa"/>
            <w:vAlign w:val="center"/>
          </w:tcPr>
          <w:p w14:paraId="40FED1EB"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0AC7F2F9"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33C102B0"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0E90F7AD"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6A7A643D" w14:textId="77777777" w:rsidR="00161359" w:rsidRDefault="00161359" w:rsidP="006E2573">
            <w:pPr>
              <w:widowControl w:val="0"/>
              <w:ind w:left="993" w:hanging="993"/>
              <w:jc w:val="center"/>
              <w:rPr>
                <w:sz w:val="24"/>
                <w:szCs w:val="24"/>
              </w:rPr>
            </w:pPr>
            <w:r>
              <w:rPr>
                <w:sz w:val="24"/>
                <w:szCs w:val="24"/>
              </w:rPr>
              <w:t>X</w:t>
            </w:r>
          </w:p>
        </w:tc>
      </w:tr>
      <w:tr w:rsidR="00161359" w14:paraId="44C99015" w14:textId="77777777" w:rsidTr="006E2573">
        <w:trPr>
          <w:gridAfter w:val="1"/>
          <w:wAfter w:w="8" w:type="dxa"/>
          <w:jc w:val="center"/>
        </w:trPr>
        <w:tc>
          <w:tcPr>
            <w:tcW w:w="7305" w:type="dxa"/>
            <w:shd w:val="clear" w:color="auto" w:fill="F2F2F2"/>
            <w:vAlign w:val="center"/>
          </w:tcPr>
          <w:p w14:paraId="49FAC108" w14:textId="77777777" w:rsidR="00161359" w:rsidRDefault="00161359" w:rsidP="006E2573">
            <w:pPr>
              <w:widowControl w:val="0"/>
              <w:jc w:val="both"/>
              <w:rPr>
                <w:b/>
                <w:sz w:val="24"/>
                <w:szCs w:val="24"/>
              </w:rPr>
            </w:pPr>
            <w:r>
              <w:rPr>
                <w:b/>
                <w:sz w:val="24"/>
                <w:szCs w:val="24"/>
              </w:rPr>
              <w:t>Capacitação Continuada</w:t>
            </w:r>
          </w:p>
        </w:tc>
        <w:tc>
          <w:tcPr>
            <w:tcW w:w="570" w:type="dxa"/>
            <w:vAlign w:val="center"/>
          </w:tcPr>
          <w:p w14:paraId="33CC245A" w14:textId="77777777" w:rsidR="00161359" w:rsidRDefault="00161359" w:rsidP="006E2573">
            <w:pPr>
              <w:widowControl w:val="0"/>
              <w:ind w:left="993" w:hanging="993"/>
              <w:rPr>
                <w:sz w:val="24"/>
                <w:szCs w:val="24"/>
              </w:rPr>
            </w:pPr>
          </w:p>
        </w:tc>
        <w:tc>
          <w:tcPr>
            <w:tcW w:w="570" w:type="dxa"/>
            <w:vAlign w:val="center"/>
          </w:tcPr>
          <w:p w14:paraId="399B5F5F" w14:textId="77777777" w:rsidR="00161359" w:rsidRDefault="00161359" w:rsidP="006E2573">
            <w:pPr>
              <w:widowControl w:val="0"/>
              <w:ind w:left="993" w:hanging="993"/>
              <w:jc w:val="center"/>
              <w:rPr>
                <w:sz w:val="24"/>
                <w:szCs w:val="24"/>
              </w:rPr>
            </w:pPr>
          </w:p>
        </w:tc>
        <w:tc>
          <w:tcPr>
            <w:tcW w:w="570" w:type="dxa"/>
            <w:vAlign w:val="center"/>
          </w:tcPr>
          <w:p w14:paraId="18A68EB7"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48BDB5BB" w14:textId="77777777" w:rsidR="00161359" w:rsidRDefault="00161359" w:rsidP="006E2573">
            <w:pPr>
              <w:widowControl w:val="0"/>
              <w:ind w:left="993" w:hanging="993"/>
              <w:jc w:val="center"/>
              <w:rPr>
                <w:sz w:val="24"/>
                <w:szCs w:val="24"/>
              </w:rPr>
            </w:pPr>
          </w:p>
        </w:tc>
        <w:tc>
          <w:tcPr>
            <w:tcW w:w="475" w:type="dxa"/>
            <w:vAlign w:val="center"/>
          </w:tcPr>
          <w:p w14:paraId="30F1AA11" w14:textId="77777777" w:rsidR="00161359" w:rsidRDefault="00161359" w:rsidP="006E2573">
            <w:pPr>
              <w:widowControl w:val="0"/>
              <w:ind w:left="993" w:hanging="993"/>
              <w:jc w:val="center"/>
              <w:rPr>
                <w:sz w:val="24"/>
                <w:szCs w:val="24"/>
              </w:rPr>
            </w:pPr>
          </w:p>
        </w:tc>
        <w:tc>
          <w:tcPr>
            <w:tcW w:w="708" w:type="dxa"/>
            <w:vAlign w:val="center"/>
          </w:tcPr>
          <w:p w14:paraId="42160D91" w14:textId="77777777" w:rsidR="00161359" w:rsidRDefault="00161359" w:rsidP="006E2573">
            <w:pPr>
              <w:widowControl w:val="0"/>
              <w:ind w:left="993" w:hanging="993"/>
              <w:jc w:val="center"/>
              <w:rPr>
                <w:sz w:val="24"/>
                <w:szCs w:val="24"/>
              </w:rPr>
            </w:pPr>
            <w:r>
              <w:rPr>
                <w:sz w:val="24"/>
                <w:szCs w:val="24"/>
              </w:rPr>
              <w:t>X</w:t>
            </w:r>
          </w:p>
        </w:tc>
        <w:tc>
          <w:tcPr>
            <w:tcW w:w="709" w:type="dxa"/>
            <w:vAlign w:val="center"/>
          </w:tcPr>
          <w:p w14:paraId="631340C6" w14:textId="77777777" w:rsidR="00161359" w:rsidRDefault="00161359" w:rsidP="006E2573">
            <w:pPr>
              <w:widowControl w:val="0"/>
              <w:ind w:left="993" w:hanging="993"/>
              <w:jc w:val="center"/>
              <w:rPr>
                <w:sz w:val="24"/>
                <w:szCs w:val="24"/>
              </w:rPr>
            </w:pPr>
          </w:p>
        </w:tc>
        <w:tc>
          <w:tcPr>
            <w:tcW w:w="638" w:type="dxa"/>
            <w:vAlign w:val="center"/>
          </w:tcPr>
          <w:p w14:paraId="74A8E89C" w14:textId="77777777" w:rsidR="00161359" w:rsidRDefault="00161359" w:rsidP="006E2573">
            <w:pPr>
              <w:widowControl w:val="0"/>
              <w:ind w:left="993" w:hanging="993"/>
              <w:jc w:val="center"/>
              <w:rPr>
                <w:sz w:val="24"/>
                <w:szCs w:val="24"/>
              </w:rPr>
            </w:pPr>
          </w:p>
        </w:tc>
        <w:tc>
          <w:tcPr>
            <w:tcW w:w="570" w:type="dxa"/>
            <w:vAlign w:val="center"/>
          </w:tcPr>
          <w:p w14:paraId="0EF08C1B" w14:textId="77777777" w:rsidR="00161359" w:rsidRDefault="00161359" w:rsidP="006E2573">
            <w:pPr>
              <w:widowControl w:val="0"/>
              <w:ind w:left="993" w:hanging="993"/>
              <w:jc w:val="center"/>
              <w:rPr>
                <w:sz w:val="24"/>
                <w:szCs w:val="24"/>
              </w:rPr>
            </w:pPr>
            <w:r>
              <w:rPr>
                <w:sz w:val="24"/>
                <w:szCs w:val="24"/>
              </w:rPr>
              <w:t>X</w:t>
            </w:r>
          </w:p>
        </w:tc>
        <w:tc>
          <w:tcPr>
            <w:tcW w:w="570" w:type="dxa"/>
            <w:vAlign w:val="center"/>
          </w:tcPr>
          <w:p w14:paraId="3D3B9CC9" w14:textId="77777777" w:rsidR="00161359" w:rsidRDefault="00161359" w:rsidP="006E2573">
            <w:pPr>
              <w:widowControl w:val="0"/>
              <w:ind w:left="993" w:hanging="993"/>
              <w:jc w:val="center"/>
              <w:rPr>
                <w:sz w:val="24"/>
                <w:szCs w:val="24"/>
              </w:rPr>
            </w:pPr>
          </w:p>
        </w:tc>
        <w:tc>
          <w:tcPr>
            <w:tcW w:w="570" w:type="dxa"/>
            <w:vAlign w:val="center"/>
          </w:tcPr>
          <w:p w14:paraId="32FA8E9B" w14:textId="77777777" w:rsidR="00161359" w:rsidRDefault="00161359" w:rsidP="006E2573">
            <w:pPr>
              <w:widowControl w:val="0"/>
              <w:ind w:left="993" w:hanging="993"/>
              <w:jc w:val="center"/>
              <w:rPr>
                <w:sz w:val="24"/>
                <w:szCs w:val="24"/>
              </w:rPr>
            </w:pPr>
          </w:p>
        </w:tc>
        <w:tc>
          <w:tcPr>
            <w:tcW w:w="570" w:type="dxa"/>
            <w:vAlign w:val="center"/>
          </w:tcPr>
          <w:p w14:paraId="513DA401" w14:textId="77777777" w:rsidR="00161359" w:rsidRDefault="00161359" w:rsidP="006E2573">
            <w:pPr>
              <w:widowControl w:val="0"/>
              <w:ind w:left="993" w:hanging="993"/>
              <w:jc w:val="center"/>
              <w:rPr>
                <w:sz w:val="24"/>
                <w:szCs w:val="24"/>
              </w:rPr>
            </w:pPr>
          </w:p>
        </w:tc>
      </w:tr>
      <w:tr w:rsidR="00161359" w14:paraId="04E3E645" w14:textId="77777777" w:rsidTr="006E2573">
        <w:trPr>
          <w:gridAfter w:val="1"/>
          <w:wAfter w:w="8" w:type="dxa"/>
          <w:jc w:val="center"/>
        </w:trPr>
        <w:tc>
          <w:tcPr>
            <w:tcW w:w="7305" w:type="dxa"/>
            <w:shd w:val="clear" w:color="auto" w:fill="F2F2F2"/>
            <w:vAlign w:val="center"/>
          </w:tcPr>
          <w:p w14:paraId="03A947AE" w14:textId="77777777" w:rsidR="00161359" w:rsidRDefault="00161359" w:rsidP="006E2573">
            <w:pPr>
              <w:widowControl w:val="0"/>
              <w:jc w:val="both"/>
              <w:rPr>
                <w:b/>
                <w:sz w:val="24"/>
                <w:szCs w:val="24"/>
              </w:rPr>
            </w:pPr>
            <w:r>
              <w:rPr>
                <w:b/>
                <w:sz w:val="24"/>
                <w:szCs w:val="24"/>
              </w:rPr>
              <w:t>Relatório semestral e final</w:t>
            </w:r>
          </w:p>
        </w:tc>
        <w:tc>
          <w:tcPr>
            <w:tcW w:w="570" w:type="dxa"/>
            <w:vAlign w:val="center"/>
          </w:tcPr>
          <w:p w14:paraId="102F8DB8" w14:textId="77777777" w:rsidR="00161359" w:rsidRDefault="00161359" w:rsidP="006E2573">
            <w:pPr>
              <w:widowControl w:val="0"/>
              <w:ind w:left="993" w:hanging="993"/>
              <w:rPr>
                <w:sz w:val="24"/>
                <w:szCs w:val="24"/>
              </w:rPr>
            </w:pPr>
          </w:p>
        </w:tc>
        <w:tc>
          <w:tcPr>
            <w:tcW w:w="570" w:type="dxa"/>
            <w:vAlign w:val="center"/>
          </w:tcPr>
          <w:p w14:paraId="0B5C8578" w14:textId="77777777" w:rsidR="00161359" w:rsidRDefault="00161359" w:rsidP="006E2573">
            <w:pPr>
              <w:widowControl w:val="0"/>
              <w:ind w:left="993" w:hanging="993"/>
              <w:jc w:val="center"/>
              <w:rPr>
                <w:sz w:val="24"/>
                <w:szCs w:val="24"/>
              </w:rPr>
            </w:pPr>
          </w:p>
        </w:tc>
        <w:tc>
          <w:tcPr>
            <w:tcW w:w="570" w:type="dxa"/>
            <w:vAlign w:val="center"/>
          </w:tcPr>
          <w:p w14:paraId="7778F3DA" w14:textId="77777777" w:rsidR="00161359" w:rsidRDefault="00161359" w:rsidP="006E2573">
            <w:pPr>
              <w:widowControl w:val="0"/>
              <w:ind w:left="993" w:hanging="993"/>
              <w:jc w:val="center"/>
              <w:rPr>
                <w:sz w:val="24"/>
                <w:szCs w:val="24"/>
              </w:rPr>
            </w:pPr>
          </w:p>
        </w:tc>
        <w:tc>
          <w:tcPr>
            <w:tcW w:w="570" w:type="dxa"/>
            <w:vAlign w:val="center"/>
          </w:tcPr>
          <w:p w14:paraId="762FF94A" w14:textId="77777777" w:rsidR="00161359" w:rsidRDefault="00161359" w:rsidP="006E2573">
            <w:pPr>
              <w:widowControl w:val="0"/>
              <w:ind w:left="993" w:hanging="993"/>
              <w:jc w:val="center"/>
              <w:rPr>
                <w:sz w:val="24"/>
                <w:szCs w:val="24"/>
              </w:rPr>
            </w:pPr>
          </w:p>
        </w:tc>
        <w:tc>
          <w:tcPr>
            <w:tcW w:w="475" w:type="dxa"/>
            <w:vAlign w:val="center"/>
          </w:tcPr>
          <w:p w14:paraId="297B78E8" w14:textId="77777777" w:rsidR="00161359" w:rsidRDefault="00161359" w:rsidP="006E2573">
            <w:pPr>
              <w:widowControl w:val="0"/>
              <w:ind w:left="993" w:hanging="993"/>
              <w:jc w:val="center"/>
              <w:rPr>
                <w:sz w:val="24"/>
                <w:szCs w:val="24"/>
              </w:rPr>
            </w:pPr>
          </w:p>
        </w:tc>
        <w:tc>
          <w:tcPr>
            <w:tcW w:w="708" w:type="dxa"/>
            <w:vAlign w:val="center"/>
          </w:tcPr>
          <w:p w14:paraId="00DA1ADA" w14:textId="77777777" w:rsidR="00161359" w:rsidRDefault="00161359" w:rsidP="006E2573">
            <w:pPr>
              <w:widowControl w:val="0"/>
              <w:ind w:left="993" w:hanging="993"/>
              <w:jc w:val="center"/>
              <w:rPr>
                <w:sz w:val="24"/>
                <w:szCs w:val="24"/>
              </w:rPr>
            </w:pPr>
          </w:p>
        </w:tc>
        <w:tc>
          <w:tcPr>
            <w:tcW w:w="709" w:type="dxa"/>
            <w:vAlign w:val="center"/>
          </w:tcPr>
          <w:p w14:paraId="4A44C402" w14:textId="77777777" w:rsidR="00161359" w:rsidRDefault="00161359" w:rsidP="006E2573">
            <w:pPr>
              <w:widowControl w:val="0"/>
              <w:ind w:left="993" w:hanging="993"/>
              <w:jc w:val="center"/>
              <w:rPr>
                <w:sz w:val="24"/>
                <w:szCs w:val="24"/>
              </w:rPr>
            </w:pPr>
            <w:r>
              <w:rPr>
                <w:sz w:val="24"/>
                <w:szCs w:val="24"/>
              </w:rPr>
              <w:t>X</w:t>
            </w:r>
          </w:p>
        </w:tc>
        <w:tc>
          <w:tcPr>
            <w:tcW w:w="638" w:type="dxa"/>
            <w:vAlign w:val="center"/>
          </w:tcPr>
          <w:p w14:paraId="4B205E03" w14:textId="77777777" w:rsidR="00161359" w:rsidRDefault="00161359" w:rsidP="006E2573">
            <w:pPr>
              <w:widowControl w:val="0"/>
              <w:ind w:left="993" w:hanging="993"/>
              <w:jc w:val="center"/>
              <w:rPr>
                <w:sz w:val="24"/>
                <w:szCs w:val="24"/>
              </w:rPr>
            </w:pPr>
          </w:p>
        </w:tc>
        <w:tc>
          <w:tcPr>
            <w:tcW w:w="570" w:type="dxa"/>
            <w:vAlign w:val="center"/>
          </w:tcPr>
          <w:p w14:paraId="33C383DD" w14:textId="77777777" w:rsidR="00161359" w:rsidRDefault="00161359" w:rsidP="006E2573">
            <w:pPr>
              <w:widowControl w:val="0"/>
              <w:ind w:left="993" w:hanging="993"/>
              <w:jc w:val="center"/>
              <w:rPr>
                <w:sz w:val="24"/>
                <w:szCs w:val="24"/>
              </w:rPr>
            </w:pPr>
          </w:p>
        </w:tc>
        <w:tc>
          <w:tcPr>
            <w:tcW w:w="570" w:type="dxa"/>
            <w:vAlign w:val="center"/>
          </w:tcPr>
          <w:p w14:paraId="6EA688E7" w14:textId="77777777" w:rsidR="00161359" w:rsidRDefault="00161359" w:rsidP="006E2573">
            <w:pPr>
              <w:widowControl w:val="0"/>
              <w:ind w:left="993" w:hanging="993"/>
              <w:jc w:val="center"/>
              <w:rPr>
                <w:sz w:val="24"/>
                <w:szCs w:val="24"/>
              </w:rPr>
            </w:pPr>
          </w:p>
        </w:tc>
        <w:tc>
          <w:tcPr>
            <w:tcW w:w="570" w:type="dxa"/>
            <w:vAlign w:val="center"/>
          </w:tcPr>
          <w:p w14:paraId="05DEFB09" w14:textId="77777777" w:rsidR="00161359" w:rsidRDefault="00161359" w:rsidP="006E2573">
            <w:pPr>
              <w:widowControl w:val="0"/>
              <w:ind w:left="993" w:hanging="993"/>
              <w:jc w:val="center"/>
              <w:rPr>
                <w:sz w:val="24"/>
                <w:szCs w:val="24"/>
              </w:rPr>
            </w:pPr>
          </w:p>
        </w:tc>
        <w:tc>
          <w:tcPr>
            <w:tcW w:w="570" w:type="dxa"/>
            <w:vAlign w:val="center"/>
          </w:tcPr>
          <w:p w14:paraId="56513826" w14:textId="77777777" w:rsidR="00161359" w:rsidRDefault="00161359" w:rsidP="006E2573">
            <w:pPr>
              <w:widowControl w:val="0"/>
              <w:ind w:left="993" w:hanging="993"/>
              <w:jc w:val="center"/>
              <w:rPr>
                <w:sz w:val="24"/>
                <w:szCs w:val="24"/>
              </w:rPr>
            </w:pPr>
            <w:r>
              <w:rPr>
                <w:sz w:val="24"/>
                <w:szCs w:val="24"/>
              </w:rPr>
              <w:t>X</w:t>
            </w:r>
          </w:p>
        </w:tc>
      </w:tr>
    </w:tbl>
    <w:p w14:paraId="36059E16" w14:textId="77777777" w:rsidR="00161359" w:rsidRDefault="00161359" w:rsidP="00161359">
      <w:pPr>
        <w:widowControl w:val="0"/>
        <w:spacing w:before="200" w:after="200"/>
        <w:jc w:val="both"/>
        <w:rPr>
          <w:sz w:val="24"/>
          <w:szCs w:val="24"/>
        </w:rPr>
      </w:pPr>
    </w:p>
    <w:p w14:paraId="64B0133A" w14:textId="77777777" w:rsidR="00161359" w:rsidRDefault="00161359" w:rsidP="00161359">
      <w:pPr>
        <w:widowControl w:val="0"/>
        <w:spacing w:after="200"/>
        <w:jc w:val="both"/>
        <w:sectPr w:rsidR="00161359" w:rsidSect="00161359">
          <w:pgSz w:w="16840" w:h="11910" w:orient="landscape"/>
          <w:pgMar w:top="1700" w:right="1700" w:bottom="1133" w:left="1133" w:header="597" w:footer="570" w:gutter="0"/>
          <w:pgNumType w:start="1"/>
          <w:cols w:space="720"/>
          <w:docGrid w:linePitch="272"/>
        </w:sectPr>
      </w:pPr>
      <w:r>
        <w:br w:type="page"/>
      </w:r>
    </w:p>
    <w:p w14:paraId="490B1649" w14:textId="77777777" w:rsidR="00161359" w:rsidRDefault="00161359" w:rsidP="00161359">
      <w:pPr>
        <w:widowControl w:val="0"/>
        <w:spacing w:before="200" w:after="200"/>
        <w:ind w:firstLine="709"/>
        <w:jc w:val="both"/>
        <w:rPr>
          <w:b/>
          <w:sz w:val="24"/>
          <w:szCs w:val="24"/>
          <w:u w:val="single"/>
        </w:rPr>
      </w:pPr>
      <w:r>
        <w:rPr>
          <w:b/>
          <w:sz w:val="24"/>
          <w:szCs w:val="24"/>
          <w:u w:val="single"/>
        </w:rPr>
        <w:lastRenderedPageBreak/>
        <w:t>7. ABRANGÊNCIA:</w:t>
      </w:r>
    </w:p>
    <w:p w14:paraId="4962D65F" w14:textId="77777777" w:rsidR="00161359" w:rsidRDefault="00161359" w:rsidP="00161359">
      <w:pPr>
        <w:keepNext/>
        <w:keepLines/>
        <w:widowControl w:val="0"/>
        <w:tabs>
          <w:tab w:val="left" w:pos="709"/>
          <w:tab w:val="left" w:pos="709"/>
        </w:tabs>
        <w:spacing w:before="200" w:after="200"/>
        <w:ind w:left="678" w:firstLine="30"/>
        <w:rPr>
          <w:b/>
          <w:sz w:val="24"/>
          <w:szCs w:val="24"/>
        </w:rPr>
      </w:pPr>
      <w:bookmarkStart w:id="22" w:name="_26in1rg" w:colFirst="0" w:colLast="0"/>
      <w:bookmarkEnd w:id="22"/>
      <w:r>
        <w:rPr>
          <w:b/>
          <w:sz w:val="24"/>
          <w:szCs w:val="24"/>
        </w:rPr>
        <w:t>7.1. Âmbito físico do trabalho que será executado</w:t>
      </w:r>
    </w:p>
    <w:p w14:paraId="6FC6CAE8" w14:textId="77777777" w:rsidR="00161359" w:rsidRDefault="00161359" w:rsidP="00161359">
      <w:pPr>
        <w:pBdr>
          <w:top w:val="nil"/>
          <w:left w:val="nil"/>
          <w:bottom w:val="nil"/>
          <w:right w:val="nil"/>
          <w:between w:val="nil"/>
        </w:pBdr>
        <w:ind w:firstLine="709"/>
        <w:jc w:val="both"/>
        <w:rPr>
          <w:color w:val="000000"/>
          <w:sz w:val="24"/>
          <w:szCs w:val="24"/>
        </w:rPr>
      </w:pPr>
      <w:r>
        <w:rPr>
          <w:color w:val="000000"/>
          <w:sz w:val="24"/>
          <w:szCs w:val="24"/>
        </w:rPr>
        <w:t xml:space="preserve">Considerando que a Lei Federal nº 8.742/1993, alterada pela Lei nº 12.435/2011 em seu artigo 6º §1º, prevê que as ações ofertadas no âmbito do Serviço de Convivência e Fortalecimento de Vínculos previstos no presente Plano de Trabalho deverão estar organizados conforme delimitação territorial construída pela Secretaria de Assistência Social e Economia Solidária, com base nos Territórios-Região de Centros de Referência, em consonância com as metas para atendimentos nos grupos (usuários/as) identificados. </w:t>
      </w:r>
    </w:p>
    <w:p w14:paraId="386322AA" w14:textId="77777777" w:rsidR="00161359" w:rsidRDefault="00161359" w:rsidP="00161359">
      <w:pPr>
        <w:pBdr>
          <w:top w:val="nil"/>
          <w:left w:val="nil"/>
          <w:bottom w:val="nil"/>
          <w:right w:val="nil"/>
          <w:between w:val="nil"/>
        </w:pBdr>
        <w:ind w:firstLine="709"/>
        <w:jc w:val="both"/>
        <w:rPr>
          <w:color w:val="000000"/>
          <w:sz w:val="24"/>
          <w:szCs w:val="24"/>
        </w:rPr>
      </w:pPr>
      <w:r>
        <w:rPr>
          <w:color w:val="000000"/>
          <w:sz w:val="24"/>
          <w:szCs w:val="24"/>
        </w:rPr>
        <w:t xml:space="preserve">Os equipamentos da SMASES deverão ofertar espaços para recepção, atividades coletivas (oficinas, grupos, atividades artísticas, culturais e esportivas), atividades administrativas e instalações sanitárias. Os espaços deverão ser dimensionados e adequados às atividades e número de participantes. </w:t>
      </w:r>
    </w:p>
    <w:p w14:paraId="4E359B50" w14:textId="77777777" w:rsidR="00161359" w:rsidRDefault="00161359" w:rsidP="00161359">
      <w:pPr>
        <w:pBdr>
          <w:top w:val="nil"/>
          <w:left w:val="nil"/>
          <w:bottom w:val="nil"/>
          <w:right w:val="nil"/>
          <w:between w:val="nil"/>
        </w:pBdr>
        <w:ind w:firstLine="709"/>
        <w:jc w:val="both"/>
        <w:rPr>
          <w:color w:val="000000"/>
          <w:sz w:val="24"/>
          <w:szCs w:val="24"/>
        </w:rPr>
      </w:pPr>
      <w:r>
        <w:rPr>
          <w:color w:val="000000"/>
          <w:sz w:val="24"/>
          <w:szCs w:val="24"/>
        </w:rPr>
        <w:t>Os ambientes devem contar com adequada iluminação, ventilação, conservação, privacidade, salubridade, limpeza e acessibilidade. Nos espaços de uso comum deve haver água potável. Deverá ser afixada visivelmente, a grade semanal das atividades com horários, locais de realização das atividades e profissional responsável.</w:t>
      </w:r>
    </w:p>
    <w:p w14:paraId="799437CE" w14:textId="77777777" w:rsidR="00161359" w:rsidRDefault="00161359" w:rsidP="00161359">
      <w:pPr>
        <w:pBdr>
          <w:top w:val="nil"/>
          <w:left w:val="nil"/>
          <w:bottom w:val="nil"/>
          <w:right w:val="nil"/>
          <w:between w:val="nil"/>
        </w:pBdr>
        <w:spacing w:before="240"/>
        <w:ind w:firstLine="709"/>
        <w:jc w:val="both"/>
        <w:rPr>
          <w:b/>
          <w:color w:val="000000"/>
          <w:sz w:val="24"/>
          <w:szCs w:val="24"/>
        </w:rPr>
      </w:pPr>
      <w:r>
        <w:rPr>
          <w:color w:val="000000"/>
          <w:sz w:val="24"/>
          <w:szCs w:val="24"/>
        </w:rPr>
        <w:t xml:space="preserve"> </w:t>
      </w:r>
      <w:r>
        <w:rPr>
          <w:b/>
          <w:color w:val="000000"/>
          <w:sz w:val="24"/>
          <w:szCs w:val="24"/>
        </w:rPr>
        <w:t>Mapa 1 – Macrorregiões Administrativas do Município de Niterói-RJ</w:t>
      </w:r>
    </w:p>
    <w:p w14:paraId="462DE1AE" w14:textId="77777777" w:rsidR="00161359" w:rsidRDefault="00161359" w:rsidP="00161359">
      <w:pPr>
        <w:pBdr>
          <w:top w:val="nil"/>
          <w:left w:val="nil"/>
          <w:bottom w:val="nil"/>
          <w:right w:val="nil"/>
          <w:between w:val="nil"/>
        </w:pBdr>
        <w:jc w:val="center"/>
        <w:rPr>
          <w:rFonts w:ascii="Verdana" w:eastAsia="Verdana" w:hAnsi="Verdana" w:cs="Verdana"/>
          <w:color w:val="000000"/>
          <w:sz w:val="15"/>
          <w:szCs w:val="15"/>
        </w:rPr>
      </w:pPr>
      <w:r>
        <w:rPr>
          <w:rFonts w:ascii="Verdana" w:eastAsia="Verdana" w:hAnsi="Verdana" w:cs="Verdana"/>
          <w:noProof/>
          <w:color w:val="000000"/>
          <w:sz w:val="15"/>
          <w:szCs w:val="15"/>
        </w:rPr>
        <w:drawing>
          <wp:inline distT="0" distB="0" distL="0" distR="0" wp14:anchorId="22272595" wp14:editId="52D9850B">
            <wp:extent cx="5400040" cy="381825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400040" cy="3818255"/>
                    </a:xfrm>
                    <a:prstGeom prst="rect">
                      <a:avLst/>
                    </a:prstGeom>
                    <a:ln/>
                  </pic:spPr>
                </pic:pic>
              </a:graphicData>
            </a:graphic>
          </wp:inline>
        </w:drawing>
      </w:r>
    </w:p>
    <w:p w14:paraId="6937B630" w14:textId="77777777" w:rsidR="00161359" w:rsidRDefault="00161359" w:rsidP="00161359">
      <w:pPr>
        <w:pBdr>
          <w:top w:val="nil"/>
          <w:left w:val="nil"/>
          <w:bottom w:val="nil"/>
          <w:right w:val="nil"/>
          <w:between w:val="nil"/>
        </w:pBdr>
        <w:jc w:val="center"/>
        <w:rPr>
          <w:color w:val="000000"/>
        </w:rPr>
      </w:pPr>
      <w:r>
        <w:rPr>
          <w:color w:val="000000"/>
        </w:rPr>
        <w:t xml:space="preserve">Fonte: </w:t>
      </w:r>
      <w:proofErr w:type="spellStart"/>
      <w:r>
        <w:rPr>
          <w:color w:val="000000"/>
        </w:rPr>
        <w:t>SEGeo</w:t>
      </w:r>
      <w:proofErr w:type="spellEnd"/>
      <w:r>
        <w:rPr>
          <w:color w:val="000000"/>
        </w:rPr>
        <w:t>/EGP/PMN, fevereiro de 2021.</w:t>
      </w:r>
    </w:p>
    <w:p w14:paraId="19553172" w14:textId="77777777" w:rsidR="00161359" w:rsidRDefault="00161359" w:rsidP="00161359"/>
    <w:p w14:paraId="7456AC5E" w14:textId="77777777" w:rsidR="00161359" w:rsidRDefault="00161359" w:rsidP="00161359"/>
    <w:p w14:paraId="3C1F76B4" w14:textId="77777777" w:rsidR="00161359" w:rsidRDefault="00161359" w:rsidP="00161359">
      <w:pPr>
        <w:ind w:firstLine="709"/>
        <w:rPr>
          <w:sz w:val="24"/>
          <w:szCs w:val="24"/>
        </w:rPr>
      </w:pPr>
      <w:r>
        <w:rPr>
          <w:sz w:val="24"/>
          <w:szCs w:val="24"/>
        </w:rPr>
        <w:t>Os endereços dos locais que terão os seus territórios abrangidos pela execução dos serviços estão relacionados na tabela a seguir:</w:t>
      </w:r>
    </w:p>
    <w:p w14:paraId="318EC851" w14:textId="77777777" w:rsidR="00371406" w:rsidRDefault="00371406" w:rsidP="00161359">
      <w:pPr>
        <w:ind w:firstLine="709"/>
        <w:rPr>
          <w:sz w:val="24"/>
          <w:szCs w:val="24"/>
        </w:rPr>
      </w:pPr>
    </w:p>
    <w:p w14:paraId="2F3A8464" w14:textId="77777777" w:rsidR="00371406" w:rsidRDefault="00371406" w:rsidP="00161359">
      <w:pPr>
        <w:ind w:firstLine="709"/>
        <w:rPr>
          <w:sz w:val="24"/>
          <w:szCs w:val="24"/>
        </w:rPr>
      </w:pPr>
    </w:p>
    <w:p w14:paraId="1E19A83E" w14:textId="77777777" w:rsidR="00161359" w:rsidRDefault="00161359" w:rsidP="00161359">
      <w:pPr>
        <w:rPr>
          <w:sz w:val="24"/>
          <w:szCs w:val="24"/>
        </w:rPr>
      </w:pPr>
    </w:p>
    <w:p w14:paraId="595805A0" w14:textId="77777777" w:rsidR="00161359" w:rsidRDefault="00161359" w:rsidP="00161359">
      <w:pPr>
        <w:tabs>
          <w:tab w:val="left" w:pos="851"/>
          <w:tab w:val="left" w:pos="9217"/>
        </w:tabs>
        <w:ind w:left="709"/>
      </w:pPr>
    </w:p>
    <w:tbl>
      <w:tblPr>
        <w:tblW w:w="96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2055"/>
        <w:gridCol w:w="2130"/>
        <w:gridCol w:w="1365"/>
        <w:gridCol w:w="3630"/>
      </w:tblGrid>
      <w:tr w:rsidR="00161359" w14:paraId="20E3DD7A"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0DCA052" w14:textId="77777777" w:rsidR="00161359" w:rsidRDefault="00161359" w:rsidP="006E2573">
            <w:pPr>
              <w:tabs>
                <w:tab w:val="left" w:pos="851"/>
                <w:tab w:val="left" w:pos="9217"/>
              </w:tabs>
              <w:jc w:val="center"/>
              <w:rPr>
                <w:rFonts w:eastAsia="Times New Roman"/>
                <w:b/>
                <w:color w:val="FFFFFF"/>
                <w:sz w:val="24"/>
                <w:szCs w:val="24"/>
              </w:rPr>
            </w:pPr>
            <w:r>
              <w:rPr>
                <w:rFonts w:eastAsia="Times New Roman"/>
                <w:b/>
                <w:color w:val="FFFFFF"/>
                <w:sz w:val="24"/>
                <w:szCs w:val="24"/>
              </w:rPr>
              <w:lastRenderedPageBreak/>
              <w:t>Nº</w:t>
            </w:r>
          </w:p>
        </w:tc>
        <w:tc>
          <w:tcPr>
            <w:tcW w:w="2055" w:type="dxa"/>
            <w:tcBorders>
              <w:top w:val="single" w:sz="4" w:space="0" w:color="000000"/>
              <w:left w:val="single" w:sz="4" w:space="0" w:color="000000"/>
              <w:bottom w:val="single" w:sz="4" w:space="0" w:color="000000"/>
              <w:right w:val="single" w:sz="4" w:space="0" w:color="000000"/>
            </w:tcBorders>
            <w:shd w:val="clear" w:color="auto" w:fill="000000"/>
          </w:tcPr>
          <w:p w14:paraId="4AFF316C" w14:textId="77777777" w:rsidR="00161359" w:rsidRDefault="00161359" w:rsidP="006E2573">
            <w:pPr>
              <w:tabs>
                <w:tab w:val="left" w:pos="851"/>
                <w:tab w:val="left" w:pos="9217"/>
              </w:tabs>
              <w:jc w:val="center"/>
              <w:rPr>
                <w:rFonts w:eastAsia="Times New Roman"/>
                <w:b/>
                <w:color w:val="FFFFFF"/>
                <w:sz w:val="24"/>
                <w:szCs w:val="24"/>
              </w:rPr>
            </w:pPr>
            <w:r>
              <w:rPr>
                <w:rFonts w:eastAsia="Times New Roman"/>
                <w:b/>
                <w:color w:val="FFFFFF"/>
                <w:sz w:val="24"/>
                <w:szCs w:val="24"/>
              </w:rPr>
              <w:t xml:space="preserve">EQUIPAMENTO </w:t>
            </w:r>
          </w:p>
        </w:tc>
        <w:tc>
          <w:tcPr>
            <w:tcW w:w="2130" w:type="dxa"/>
            <w:tcBorders>
              <w:top w:val="single" w:sz="4" w:space="0" w:color="000000"/>
              <w:left w:val="single" w:sz="4" w:space="0" w:color="000000"/>
              <w:bottom w:val="single" w:sz="4" w:space="0" w:color="000000"/>
              <w:right w:val="single" w:sz="4" w:space="0" w:color="000000"/>
            </w:tcBorders>
            <w:shd w:val="clear" w:color="auto" w:fill="000000"/>
          </w:tcPr>
          <w:p w14:paraId="3B17C896" w14:textId="77777777" w:rsidR="00161359" w:rsidRDefault="00161359" w:rsidP="006E2573">
            <w:pPr>
              <w:tabs>
                <w:tab w:val="left" w:pos="851"/>
                <w:tab w:val="left" w:pos="9217"/>
              </w:tabs>
              <w:jc w:val="center"/>
              <w:rPr>
                <w:rFonts w:eastAsia="Times New Roman"/>
                <w:b/>
                <w:color w:val="FFFFFF"/>
                <w:sz w:val="24"/>
                <w:szCs w:val="24"/>
              </w:rPr>
            </w:pPr>
            <w:r>
              <w:rPr>
                <w:rFonts w:eastAsia="Times New Roman"/>
                <w:b/>
                <w:color w:val="FFFFFF"/>
                <w:sz w:val="24"/>
                <w:szCs w:val="24"/>
              </w:rPr>
              <w:t>ENDEREÇO</w:t>
            </w:r>
          </w:p>
        </w:tc>
        <w:tc>
          <w:tcPr>
            <w:tcW w:w="1365" w:type="dxa"/>
            <w:tcBorders>
              <w:top w:val="single" w:sz="4" w:space="0" w:color="000000"/>
              <w:left w:val="single" w:sz="4" w:space="0" w:color="000000"/>
              <w:bottom w:val="single" w:sz="4" w:space="0" w:color="000000"/>
              <w:right w:val="single" w:sz="4" w:space="0" w:color="000000"/>
            </w:tcBorders>
            <w:shd w:val="clear" w:color="auto" w:fill="000000"/>
          </w:tcPr>
          <w:p w14:paraId="1A76FFDB" w14:textId="77777777" w:rsidR="00161359" w:rsidRDefault="00161359" w:rsidP="006E2573">
            <w:pPr>
              <w:tabs>
                <w:tab w:val="left" w:pos="851"/>
                <w:tab w:val="left" w:pos="9217"/>
              </w:tabs>
              <w:jc w:val="center"/>
              <w:rPr>
                <w:rFonts w:eastAsia="Times New Roman"/>
                <w:b/>
                <w:color w:val="FFFFFF"/>
                <w:sz w:val="24"/>
                <w:szCs w:val="24"/>
              </w:rPr>
            </w:pPr>
            <w:r>
              <w:rPr>
                <w:rFonts w:eastAsia="Times New Roman"/>
                <w:b/>
                <w:color w:val="FFFFFF"/>
                <w:sz w:val="24"/>
                <w:szCs w:val="24"/>
              </w:rPr>
              <w:t>BAIRRO</w:t>
            </w:r>
          </w:p>
        </w:tc>
        <w:tc>
          <w:tcPr>
            <w:tcW w:w="3630" w:type="dxa"/>
            <w:tcBorders>
              <w:top w:val="single" w:sz="4" w:space="0" w:color="000000"/>
              <w:left w:val="single" w:sz="4" w:space="0" w:color="000000"/>
              <w:bottom w:val="single" w:sz="4" w:space="0" w:color="000000"/>
              <w:right w:val="single" w:sz="4" w:space="0" w:color="000000"/>
            </w:tcBorders>
            <w:shd w:val="clear" w:color="auto" w:fill="000000"/>
          </w:tcPr>
          <w:p w14:paraId="62423478" w14:textId="77777777" w:rsidR="00161359" w:rsidRDefault="00161359" w:rsidP="006E2573">
            <w:pPr>
              <w:tabs>
                <w:tab w:val="left" w:pos="851"/>
                <w:tab w:val="left" w:pos="9217"/>
              </w:tabs>
              <w:jc w:val="center"/>
              <w:rPr>
                <w:rFonts w:eastAsia="Times New Roman"/>
                <w:b/>
                <w:color w:val="FFFFFF"/>
                <w:sz w:val="24"/>
                <w:szCs w:val="24"/>
              </w:rPr>
            </w:pPr>
            <w:r>
              <w:rPr>
                <w:rFonts w:eastAsia="Times New Roman"/>
                <w:b/>
                <w:color w:val="FFFFFF"/>
                <w:sz w:val="24"/>
                <w:szCs w:val="24"/>
              </w:rPr>
              <w:t>ABRANGÊNCIA</w:t>
            </w:r>
          </w:p>
        </w:tc>
      </w:tr>
      <w:tr w:rsidR="00161359" w14:paraId="63A8C845"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B44ACA" w14:textId="77777777" w:rsidR="00161359" w:rsidRDefault="00161359" w:rsidP="006E2573">
            <w:pPr>
              <w:tabs>
                <w:tab w:val="left" w:pos="851"/>
                <w:tab w:val="left" w:pos="9217"/>
              </w:tabs>
              <w:rPr>
                <w:rFonts w:eastAsia="Times New Roman"/>
                <w:sz w:val="24"/>
                <w:szCs w:val="24"/>
              </w:rPr>
            </w:pPr>
            <w:r>
              <w:rPr>
                <w:rFonts w:eastAsia="Times New Roman"/>
                <w:sz w:val="24"/>
                <w:szCs w:val="24"/>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A60D6E"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BADÚ</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5E444D" w14:textId="77777777" w:rsidR="00161359" w:rsidRDefault="00161359" w:rsidP="006E2573">
            <w:pPr>
              <w:tabs>
                <w:tab w:val="left" w:pos="851"/>
                <w:tab w:val="left" w:pos="9217"/>
              </w:tabs>
              <w:rPr>
                <w:rFonts w:eastAsia="Times New Roman"/>
                <w:sz w:val="24"/>
                <w:szCs w:val="24"/>
              </w:rPr>
            </w:pPr>
            <w:r>
              <w:rPr>
                <w:rFonts w:eastAsia="Times New Roman"/>
                <w:sz w:val="24"/>
                <w:szCs w:val="24"/>
              </w:rPr>
              <w:t>Estrada Caetano Monteiro</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6F03E1" w14:textId="77777777" w:rsidR="00161359" w:rsidRDefault="00161359" w:rsidP="006E2573">
            <w:pPr>
              <w:tabs>
                <w:tab w:val="left" w:pos="851"/>
                <w:tab w:val="left" w:pos="9217"/>
              </w:tabs>
              <w:rPr>
                <w:rFonts w:eastAsia="Times New Roman"/>
                <w:sz w:val="24"/>
                <w:szCs w:val="24"/>
              </w:rPr>
            </w:pPr>
            <w:r>
              <w:rPr>
                <w:rFonts w:eastAsia="Times New Roman"/>
                <w:sz w:val="24"/>
                <w:szCs w:val="24"/>
              </w:rPr>
              <w:t>Badu</w:t>
            </w:r>
          </w:p>
        </w:tc>
        <w:tc>
          <w:tcPr>
            <w:tcW w:w="36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F4BAA2" w14:textId="77777777" w:rsidR="00161359" w:rsidRDefault="00161359" w:rsidP="006E2573">
            <w:pPr>
              <w:tabs>
                <w:tab w:val="left" w:pos="851"/>
                <w:tab w:val="left" w:pos="9217"/>
              </w:tabs>
              <w:jc w:val="both"/>
              <w:rPr>
                <w:rFonts w:eastAsia="Times New Roman"/>
              </w:rPr>
            </w:pPr>
            <w:proofErr w:type="spellStart"/>
            <w:r>
              <w:rPr>
                <w:rFonts w:eastAsia="Times New Roman"/>
              </w:rPr>
              <w:t>Badú</w:t>
            </w:r>
            <w:proofErr w:type="spellEnd"/>
            <w:r>
              <w:rPr>
                <w:rFonts w:eastAsia="Times New Roman"/>
              </w:rPr>
              <w:t>; Largo da Batalha; Maceió; Cantagalo; Sapê; Matapaca; Maria Paula; Vila Progresso; Muriqui; Paciência; Rio do Ouro; Pendotiba.</w:t>
            </w:r>
          </w:p>
        </w:tc>
      </w:tr>
      <w:tr w:rsidR="00161359" w14:paraId="51C97803"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17DCBA" w14:textId="77777777" w:rsidR="00161359" w:rsidRDefault="00161359" w:rsidP="006E2573">
            <w:pPr>
              <w:tabs>
                <w:tab w:val="left" w:pos="851"/>
                <w:tab w:val="left" w:pos="9217"/>
              </w:tabs>
              <w:rPr>
                <w:rFonts w:eastAsia="Times New Roman"/>
                <w:sz w:val="24"/>
                <w:szCs w:val="24"/>
              </w:rPr>
            </w:pPr>
            <w:r>
              <w:rPr>
                <w:rFonts w:eastAsia="Times New Roman"/>
                <w:sz w:val="24"/>
                <w:szCs w:val="24"/>
              </w:rPr>
              <w:t>2</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7BA75B"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BARRETO</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D03B74" w14:textId="77777777" w:rsidR="00161359" w:rsidRDefault="00161359" w:rsidP="006E2573">
            <w:pPr>
              <w:tabs>
                <w:tab w:val="left" w:pos="851"/>
                <w:tab w:val="left" w:pos="9217"/>
              </w:tabs>
              <w:rPr>
                <w:rFonts w:eastAsia="Times New Roman"/>
                <w:sz w:val="24"/>
                <w:szCs w:val="24"/>
              </w:rPr>
            </w:pPr>
            <w:r>
              <w:rPr>
                <w:rFonts w:eastAsia="Times New Roman"/>
                <w:sz w:val="24"/>
                <w:szCs w:val="24"/>
              </w:rPr>
              <w:t xml:space="preserve">Rua Dr. Luiz </w:t>
            </w:r>
            <w:proofErr w:type="spellStart"/>
            <w:r>
              <w:rPr>
                <w:rFonts w:eastAsia="Times New Roman"/>
                <w:sz w:val="24"/>
                <w:szCs w:val="24"/>
              </w:rPr>
              <w:t>Palmier</w:t>
            </w:r>
            <w:proofErr w:type="spellEnd"/>
            <w:r>
              <w:rPr>
                <w:rFonts w:eastAsia="Times New Roman"/>
                <w:sz w:val="24"/>
                <w:szCs w:val="24"/>
              </w:rPr>
              <w:t>, s/nº</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85B27A" w14:textId="77777777" w:rsidR="00161359" w:rsidRDefault="00161359" w:rsidP="006E2573">
            <w:pPr>
              <w:tabs>
                <w:tab w:val="left" w:pos="851"/>
                <w:tab w:val="left" w:pos="9217"/>
              </w:tabs>
              <w:rPr>
                <w:rFonts w:eastAsia="Times New Roman"/>
                <w:sz w:val="24"/>
                <w:szCs w:val="24"/>
              </w:rPr>
            </w:pPr>
            <w:r>
              <w:rPr>
                <w:rFonts w:eastAsia="Times New Roman"/>
                <w:sz w:val="24"/>
                <w:szCs w:val="24"/>
              </w:rPr>
              <w:t>Barreto</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5C1CA3EC" w14:textId="77777777" w:rsidR="00161359" w:rsidRDefault="00161359" w:rsidP="006E2573">
            <w:pPr>
              <w:tabs>
                <w:tab w:val="left" w:pos="851"/>
                <w:tab w:val="left" w:pos="9217"/>
              </w:tabs>
              <w:jc w:val="both"/>
              <w:rPr>
                <w:rFonts w:eastAsia="Times New Roman"/>
              </w:rPr>
            </w:pPr>
            <w:r>
              <w:rPr>
                <w:rFonts w:eastAsia="Times New Roman"/>
              </w:rPr>
              <w:t xml:space="preserve">Barreto; Engenhoca (até o PSF); Venda da Cruz; Tenente Jardim; Buraco do Boi; Marítimos; Largo do Barradas; Morro do Castro; Morro do Holofote, (parte que pertence ao bairro do Barreto- supermercado Assaí) </w:t>
            </w:r>
          </w:p>
        </w:tc>
      </w:tr>
      <w:tr w:rsidR="00161359" w14:paraId="7CEEB7EE"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0DFEC8" w14:textId="77777777" w:rsidR="00161359" w:rsidRDefault="00161359" w:rsidP="006E2573">
            <w:pPr>
              <w:tabs>
                <w:tab w:val="left" w:pos="851"/>
                <w:tab w:val="left" w:pos="9217"/>
              </w:tabs>
              <w:rPr>
                <w:rFonts w:eastAsia="Times New Roman"/>
                <w:sz w:val="24"/>
                <w:szCs w:val="24"/>
              </w:rPr>
            </w:pPr>
            <w:r>
              <w:rPr>
                <w:rFonts w:eastAsia="Times New Roman"/>
                <w:sz w:val="24"/>
                <w:szCs w:val="24"/>
              </w:rPr>
              <w:t>3</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F40383"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PIRATININGA</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37B604" w14:textId="77777777" w:rsidR="00161359" w:rsidRDefault="00161359" w:rsidP="006E2573">
            <w:pPr>
              <w:tabs>
                <w:tab w:val="left" w:pos="851"/>
                <w:tab w:val="left" w:pos="9217"/>
              </w:tabs>
              <w:spacing w:before="240" w:after="240"/>
              <w:rPr>
                <w:rFonts w:eastAsia="Times New Roman"/>
                <w:sz w:val="24"/>
                <w:szCs w:val="24"/>
              </w:rPr>
            </w:pPr>
            <w:r>
              <w:rPr>
                <w:rFonts w:eastAsia="Times New Roman"/>
                <w:sz w:val="24"/>
                <w:szCs w:val="24"/>
              </w:rPr>
              <w:t>Rua Dr. Raul de Oliveira 1209</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4EBA35" w14:textId="77777777" w:rsidR="00161359" w:rsidRDefault="00161359" w:rsidP="006E2573">
            <w:pPr>
              <w:tabs>
                <w:tab w:val="left" w:pos="851"/>
                <w:tab w:val="left" w:pos="9217"/>
              </w:tabs>
              <w:spacing w:before="240" w:after="240"/>
              <w:rPr>
                <w:rFonts w:eastAsia="Times New Roman"/>
              </w:rPr>
            </w:pPr>
            <w:r>
              <w:rPr>
                <w:rFonts w:eastAsia="Times New Roman"/>
              </w:rPr>
              <w:t xml:space="preserve">Piratininga </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1F4A3562" w14:textId="77777777" w:rsidR="00161359" w:rsidRDefault="00161359" w:rsidP="006E2573">
            <w:pPr>
              <w:pBdr>
                <w:top w:val="nil"/>
                <w:left w:val="nil"/>
                <w:bottom w:val="nil"/>
                <w:right w:val="nil"/>
                <w:between w:val="nil"/>
              </w:pBdr>
              <w:tabs>
                <w:tab w:val="left" w:pos="851"/>
                <w:tab w:val="left" w:pos="9217"/>
              </w:tabs>
              <w:jc w:val="both"/>
              <w:rPr>
                <w:rFonts w:eastAsia="Times New Roman"/>
                <w:sz w:val="18"/>
                <w:szCs w:val="18"/>
              </w:rPr>
            </w:pPr>
            <w:r>
              <w:rPr>
                <w:rFonts w:eastAsia="Times New Roman"/>
                <w:sz w:val="18"/>
                <w:szCs w:val="18"/>
              </w:rPr>
              <w:t xml:space="preserve">Região Oceânica, Várzea das Moças (parte de Niterói), Engenho do Mato, Avenida Central (da </w:t>
            </w:r>
            <w:proofErr w:type="spellStart"/>
            <w:r>
              <w:rPr>
                <w:rFonts w:eastAsia="Times New Roman"/>
                <w:sz w:val="18"/>
                <w:szCs w:val="18"/>
              </w:rPr>
              <w:t>Policlinica</w:t>
            </w:r>
            <w:proofErr w:type="spellEnd"/>
            <w:r>
              <w:rPr>
                <w:rFonts w:eastAsia="Times New Roman"/>
                <w:sz w:val="18"/>
                <w:szCs w:val="18"/>
              </w:rPr>
              <w:t xml:space="preserve"> de Itaipu até padaria Versalles), Vale Feliz, Itaipu, Piratininga, Santo Antônio, Boa Esperança, Bom Sucesso, Jacaré, Lagoa, Cafubá, Fazendinha, Caniçal, Serra Grande, Tibau, Inferninho, Biquinha, Itacoatiara, Lagoa de Piratininga, Lagoa de Itaipu, Ilha do Modesto, Maravista e Camboinhas. </w:t>
            </w:r>
          </w:p>
        </w:tc>
      </w:tr>
      <w:tr w:rsidR="00161359" w14:paraId="653D5EB3"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322AA" w14:textId="77777777" w:rsidR="00161359" w:rsidRDefault="00161359" w:rsidP="006E2573">
            <w:pPr>
              <w:tabs>
                <w:tab w:val="left" w:pos="851"/>
                <w:tab w:val="left" w:pos="9217"/>
              </w:tabs>
              <w:rPr>
                <w:rFonts w:eastAsia="Times New Roman"/>
                <w:sz w:val="24"/>
                <w:szCs w:val="24"/>
              </w:rPr>
            </w:pPr>
            <w:r>
              <w:rPr>
                <w:rFonts w:eastAsia="Times New Roman"/>
                <w:sz w:val="24"/>
                <w:szCs w:val="24"/>
              </w:rPr>
              <w:t>4</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25C1AE"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CENTRO</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83F5AB" w14:textId="77777777" w:rsidR="00161359" w:rsidRDefault="00161359" w:rsidP="006E2573">
            <w:pPr>
              <w:tabs>
                <w:tab w:val="left" w:pos="851"/>
                <w:tab w:val="left" w:pos="9217"/>
              </w:tabs>
              <w:rPr>
                <w:rFonts w:eastAsia="Times New Roman"/>
                <w:sz w:val="24"/>
                <w:szCs w:val="24"/>
              </w:rPr>
            </w:pPr>
            <w:r>
              <w:rPr>
                <w:rFonts w:eastAsia="Times New Roman"/>
                <w:sz w:val="24"/>
                <w:szCs w:val="24"/>
              </w:rPr>
              <w:t>Rua Coronel Gomes Machado, 259</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748992" w14:textId="77777777" w:rsidR="00161359" w:rsidRDefault="00161359" w:rsidP="006E2573">
            <w:pPr>
              <w:tabs>
                <w:tab w:val="left" w:pos="851"/>
                <w:tab w:val="left" w:pos="9217"/>
              </w:tabs>
              <w:rPr>
                <w:rFonts w:eastAsia="Times New Roman"/>
                <w:sz w:val="24"/>
                <w:szCs w:val="24"/>
              </w:rPr>
            </w:pPr>
            <w:r>
              <w:rPr>
                <w:rFonts w:eastAsia="Times New Roman"/>
                <w:sz w:val="24"/>
                <w:szCs w:val="24"/>
              </w:rPr>
              <w:t>Centro</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43CE87D2" w14:textId="77777777" w:rsidR="00161359" w:rsidRDefault="00161359" w:rsidP="006E2573">
            <w:pPr>
              <w:tabs>
                <w:tab w:val="left" w:pos="851"/>
                <w:tab w:val="left" w:pos="9217"/>
              </w:tabs>
              <w:jc w:val="both"/>
              <w:rPr>
                <w:rFonts w:eastAsia="Times New Roman"/>
              </w:rPr>
            </w:pPr>
            <w:r>
              <w:rPr>
                <w:rFonts w:eastAsia="Times New Roman"/>
              </w:rPr>
              <w:t>Bairro de Fátima, Boa Viagem, Centro, Gragoatá, Icaraí, Ilha da Conceição, Ingá, Ponta d' Areia, Ponto Cem Réis, Santa Rosa, São Domingos, São Lourenço, Vital Brasil.</w:t>
            </w:r>
          </w:p>
        </w:tc>
      </w:tr>
      <w:tr w:rsidR="00161359" w14:paraId="37ED541E"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66E9F1" w14:textId="77777777" w:rsidR="00161359" w:rsidRDefault="00161359" w:rsidP="006E2573">
            <w:pPr>
              <w:tabs>
                <w:tab w:val="left" w:pos="851"/>
                <w:tab w:val="left" w:pos="9217"/>
              </w:tabs>
              <w:rPr>
                <w:rFonts w:eastAsia="Times New Roman"/>
                <w:sz w:val="24"/>
                <w:szCs w:val="24"/>
              </w:rPr>
            </w:pPr>
            <w:r>
              <w:rPr>
                <w:rFonts w:eastAsia="Times New Roman"/>
                <w:sz w:val="24"/>
                <w:szCs w:val="24"/>
              </w:rPr>
              <w:t>5</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29B87D"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CUBANGO</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9769A7" w14:textId="77777777" w:rsidR="00161359" w:rsidRDefault="00161359" w:rsidP="006E2573">
            <w:pPr>
              <w:tabs>
                <w:tab w:val="left" w:pos="851"/>
                <w:tab w:val="left" w:pos="9217"/>
              </w:tabs>
              <w:rPr>
                <w:rFonts w:eastAsia="Times New Roman"/>
                <w:sz w:val="24"/>
                <w:szCs w:val="24"/>
              </w:rPr>
            </w:pPr>
            <w:r>
              <w:rPr>
                <w:rFonts w:eastAsia="Times New Roman"/>
                <w:sz w:val="24"/>
                <w:szCs w:val="24"/>
              </w:rPr>
              <w:t>Rua Desembargador Lima Castro, nº 241</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BD0821" w14:textId="77777777" w:rsidR="00161359" w:rsidRDefault="00161359" w:rsidP="006E2573">
            <w:pPr>
              <w:tabs>
                <w:tab w:val="left" w:pos="851"/>
                <w:tab w:val="left" w:pos="9217"/>
              </w:tabs>
              <w:rPr>
                <w:rFonts w:eastAsia="Times New Roman"/>
                <w:sz w:val="24"/>
                <w:szCs w:val="24"/>
              </w:rPr>
            </w:pPr>
            <w:r>
              <w:rPr>
                <w:rFonts w:eastAsia="Times New Roman"/>
                <w:sz w:val="24"/>
                <w:szCs w:val="24"/>
              </w:rPr>
              <w:t>Fonseca</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21EDB960" w14:textId="77777777" w:rsidR="00161359" w:rsidRDefault="00161359" w:rsidP="006E2573">
            <w:pPr>
              <w:tabs>
                <w:tab w:val="left" w:pos="851"/>
                <w:tab w:val="left" w:pos="9217"/>
              </w:tabs>
              <w:jc w:val="both"/>
              <w:rPr>
                <w:rFonts w:eastAsia="Times New Roman"/>
              </w:rPr>
            </w:pPr>
            <w:r>
              <w:rPr>
                <w:rFonts w:eastAsia="Times New Roman"/>
              </w:rPr>
              <w:t>Cubango, Viçoso Jardim, Fonseca (Alameda São Boaventura: do Horto do Fonseca até a subida da Caixa D'água), Rua Noronha Torrezão, Serrão, Morro do Bumba, Comunidade São José, Ititioca, Atalaia.</w:t>
            </w:r>
          </w:p>
        </w:tc>
      </w:tr>
      <w:tr w:rsidR="00161359" w14:paraId="0D76561C"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C0DE3D" w14:textId="77777777" w:rsidR="00161359" w:rsidRDefault="00161359" w:rsidP="006E2573">
            <w:pPr>
              <w:tabs>
                <w:tab w:val="left" w:pos="851"/>
                <w:tab w:val="left" w:pos="9217"/>
              </w:tabs>
              <w:rPr>
                <w:rFonts w:eastAsia="Times New Roman"/>
                <w:sz w:val="24"/>
                <w:szCs w:val="24"/>
              </w:rPr>
            </w:pPr>
            <w:r>
              <w:rPr>
                <w:rFonts w:eastAsia="Times New Roman"/>
                <w:sz w:val="24"/>
                <w:szCs w:val="24"/>
              </w:rPr>
              <w:t>6</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1A8DBF"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JURUJUBA</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BCAC15" w14:textId="77777777" w:rsidR="00161359" w:rsidRDefault="00161359" w:rsidP="006E2573">
            <w:pPr>
              <w:tabs>
                <w:tab w:val="left" w:pos="851"/>
                <w:tab w:val="left" w:pos="9217"/>
              </w:tabs>
              <w:rPr>
                <w:rFonts w:eastAsia="Times New Roman"/>
                <w:sz w:val="24"/>
                <w:szCs w:val="24"/>
              </w:rPr>
            </w:pPr>
            <w:r>
              <w:rPr>
                <w:rFonts w:eastAsia="Times New Roman"/>
                <w:sz w:val="24"/>
                <w:szCs w:val="24"/>
              </w:rPr>
              <w:t>Rua Eugênio José Bernardes, 163 Salina / térreo</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27759" w14:textId="77777777" w:rsidR="00161359" w:rsidRDefault="00161359" w:rsidP="006E2573">
            <w:pPr>
              <w:tabs>
                <w:tab w:val="left" w:pos="851"/>
                <w:tab w:val="left" w:pos="9217"/>
              </w:tabs>
              <w:rPr>
                <w:rFonts w:eastAsia="Times New Roman"/>
                <w:sz w:val="24"/>
                <w:szCs w:val="24"/>
              </w:rPr>
            </w:pPr>
            <w:r>
              <w:rPr>
                <w:rFonts w:eastAsia="Times New Roman"/>
                <w:sz w:val="24"/>
                <w:szCs w:val="24"/>
              </w:rPr>
              <w:t>Jurujuba</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0F496362" w14:textId="77777777" w:rsidR="00161359" w:rsidRDefault="00161359" w:rsidP="006E2573">
            <w:pPr>
              <w:tabs>
                <w:tab w:val="left" w:pos="851"/>
                <w:tab w:val="left" w:pos="9217"/>
              </w:tabs>
              <w:jc w:val="both"/>
              <w:rPr>
                <w:rFonts w:eastAsia="Times New Roman"/>
              </w:rPr>
            </w:pPr>
            <w:r>
              <w:rPr>
                <w:rFonts w:eastAsia="Times New Roman"/>
              </w:rPr>
              <w:t>Salinas, Peixe-Galo, Cascarejo, Cais, Brasília, Ponta da Ilha, Ponto Final, Pau Ferro, Jurujuba.</w:t>
            </w:r>
          </w:p>
        </w:tc>
      </w:tr>
      <w:tr w:rsidR="00161359" w14:paraId="66AA4C03"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D229CC" w14:textId="77777777" w:rsidR="00161359" w:rsidRDefault="00161359" w:rsidP="006E2573">
            <w:pPr>
              <w:tabs>
                <w:tab w:val="left" w:pos="851"/>
                <w:tab w:val="left" w:pos="9217"/>
              </w:tabs>
              <w:rPr>
                <w:rFonts w:eastAsia="Times New Roman"/>
                <w:sz w:val="24"/>
                <w:szCs w:val="24"/>
              </w:rPr>
            </w:pPr>
            <w:r>
              <w:rPr>
                <w:rFonts w:eastAsia="Times New Roman"/>
                <w:sz w:val="24"/>
                <w:szCs w:val="24"/>
              </w:rPr>
              <w:t>7</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cPr>
          <w:p w14:paraId="0C9A1E60"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MORRO DO CÉU</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8C033F" w14:textId="77777777" w:rsidR="00161359" w:rsidRDefault="00161359" w:rsidP="006E2573">
            <w:pPr>
              <w:tabs>
                <w:tab w:val="left" w:pos="851"/>
                <w:tab w:val="left" w:pos="9217"/>
              </w:tabs>
              <w:rPr>
                <w:rFonts w:eastAsia="Times New Roman"/>
                <w:sz w:val="24"/>
                <w:szCs w:val="24"/>
              </w:rPr>
            </w:pPr>
            <w:r>
              <w:rPr>
                <w:rFonts w:eastAsia="Times New Roman"/>
                <w:sz w:val="24"/>
                <w:szCs w:val="24"/>
              </w:rPr>
              <w:t>Rua da Horta, nº 01</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654E79" w14:textId="77777777" w:rsidR="00161359" w:rsidRDefault="00161359" w:rsidP="006E2573">
            <w:pPr>
              <w:tabs>
                <w:tab w:val="left" w:pos="851"/>
                <w:tab w:val="left" w:pos="9217"/>
              </w:tabs>
              <w:rPr>
                <w:rFonts w:eastAsia="Times New Roman"/>
                <w:sz w:val="24"/>
                <w:szCs w:val="24"/>
              </w:rPr>
            </w:pPr>
            <w:r>
              <w:rPr>
                <w:rFonts w:eastAsia="Times New Roman"/>
                <w:sz w:val="24"/>
                <w:szCs w:val="24"/>
              </w:rPr>
              <w:t>Caramujo</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0E802F7B" w14:textId="77777777" w:rsidR="00161359" w:rsidRDefault="00161359" w:rsidP="006E2573">
            <w:pPr>
              <w:tabs>
                <w:tab w:val="left" w:pos="851"/>
                <w:tab w:val="left" w:pos="9217"/>
              </w:tabs>
              <w:jc w:val="both"/>
              <w:rPr>
                <w:rFonts w:eastAsia="Times New Roman"/>
              </w:rPr>
            </w:pPr>
            <w:r>
              <w:rPr>
                <w:rFonts w:eastAsia="Times New Roman"/>
              </w:rPr>
              <w:t>Morro do Céu e Caramujo.</w:t>
            </w:r>
          </w:p>
        </w:tc>
      </w:tr>
      <w:tr w:rsidR="00161359" w14:paraId="1ECCBB1F"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32F020" w14:textId="77777777" w:rsidR="00161359" w:rsidRDefault="00161359" w:rsidP="006E2573">
            <w:pPr>
              <w:tabs>
                <w:tab w:val="left" w:pos="851"/>
                <w:tab w:val="left" w:pos="9217"/>
              </w:tabs>
              <w:rPr>
                <w:rFonts w:eastAsia="Times New Roman"/>
                <w:sz w:val="24"/>
                <w:szCs w:val="24"/>
              </w:rPr>
            </w:pPr>
            <w:r>
              <w:rPr>
                <w:rFonts w:eastAsia="Times New Roman"/>
                <w:sz w:val="24"/>
                <w:szCs w:val="24"/>
              </w:rPr>
              <w:t>8</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32B7B7"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PREVENTÓRIO</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BEDB3E" w14:textId="77777777" w:rsidR="00161359" w:rsidRDefault="00161359" w:rsidP="006E2573">
            <w:pPr>
              <w:tabs>
                <w:tab w:val="left" w:pos="851"/>
                <w:tab w:val="left" w:pos="9217"/>
              </w:tabs>
              <w:rPr>
                <w:rFonts w:eastAsia="Times New Roman"/>
                <w:sz w:val="24"/>
                <w:szCs w:val="24"/>
              </w:rPr>
            </w:pPr>
            <w:r>
              <w:rPr>
                <w:rFonts w:eastAsia="Times New Roman"/>
                <w:sz w:val="24"/>
                <w:szCs w:val="24"/>
              </w:rPr>
              <w:t xml:space="preserve">Rua Eugênio José Bernardes, 163 /  </w:t>
            </w:r>
          </w:p>
          <w:p w14:paraId="63EDCBCA" w14:textId="77777777" w:rsidR="00161359" w:rsidRDefault="00161359" w:rsidP="006E2573">
            <w:pPr>
              <w:tabs>
                <w:tab w:val="left" w:pos="851"/>
                <w:tab w:val="left" w:pos="9217"/>
              </w:tabs>
              <w:rPr>
                <w:rFonts w:eastAsia="Times New Roman"/>
                <w:sz w:val="24"/>
                <w:szCs w:val="24"/>
              </w:rPr>
            </w:pPr>
            <w:r>
              <w:rPr>
                <w:rFonts w:eastAsia="Times New Roman"/>
                <w:sz w:val="24"/>
                <w:szCs w:val="24"/>
              </w:rPr>
              <w:t>2º andar</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AFDE5F" w14:textId="77777777" w:rsidR="00161359" w:rsidRDefault="00161359" w:rsidP="006E2573">
            <w:pPr>
              <w:tabs>
                <w:tab w:val="left" w:pos="851"/>
                <w:tab w:val="left" w:pos="9217"/>
              </w:tabs>
              <w:rPr>
                <w:rFonts w:eastAsia="Times New Roman"/>
                <w:sz w:val="24"/>
                <w:szCs w:val="24"/>
              </w:rPr>
            </w:pPr>
            <w:r>
              <w:rPr>
                <w:rFonts w:eastAsia="Times New Roman"/>
                <w:sz w:val="24"/>
                <w:szCs w:val="24"/>
              </w:rPr>
              <w:t>Jurujuba</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59F2C21E" w14:textId="77777777" w:rsidR="00161359" w:rsidRDefault="00161359" w:rsidP="006E2573">
            <w:pPr>
              <w:tabs>
                <w:tab w:val="left" w:pos="851"/>
                <w:tab w:val="left" w:pos="9217"/>
              </w:tabs>
              <w:jc w:val="both"/>
              <w:rPr>
                <w:rFonts w:eastAsia="Times New Roman"/>
              </w:rPr>
            </w:pPr>
            <w:r>
              <w:rPr>
                <w:rFonts w:eastAsia="Times New Roman"/>
              </w:rPr>
              <w:t>Charitas, Preventório, São Francisco,</w:t>
            </w:r>
          </w:p>
          <w:p w14:paraId="510DF069" w14:textId="77777777" w:rsidR="00161359" w:rsidRDefault="00161359" w:rsidP="006E2573">
            <w:pPr>
              <w:tabs>
                <w:tab w:val="left" w:pos="851"/>
                <w:tab w:val="left" w:pos="9217"/>
              </w:tabs>
              <w:jc w:val="both"/>
              <w:rPr>
                <w:rFonts w:eastAsia="Times New Roman"/>
              </w:rPr>
            </w:pPr>
            <w:r>
              <w:rPr>
                <w:rFonts w:eastAsia="Times New Roman"/>
              </w:rPr>
              <w:t>Grota, Cavalão e Parque da Cidade</w:t>
            </w:r>
          </w:p>
        </w:tc>
      </w:tr>
      <w:tr w:rsidR="00161359" w14:paraId="03DA4776"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3358F9" w14:textId="77777777" w:rsidR="00161359" w:rsidRDefault="00161359" w:rsidP="006E2573">
            <w:pPr>
              <w:tabs>
                <w:tab w:val="left" w:pos="851"/>
                <w:tab w:val="left" w:pos="9217"/>
              </w:tabs>
              <w:rPr>
                <w:rFonts w:eastAsia="Times New Roman"/>
                <w:sz w:val="24"/>
                <w:szCs w:val="24"/>
              </w:rPr>
            </w:pPr>
            <w:r>
              <w:rPr>
                <w:rFonts w:eastAsia="Times New Roman"/>
                <w:sz w:val="24"/>
                <w:szCs w:val="24"/>
              </w:rPr>
              <w:t>9</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cPr>
          <w:p w14:paraId="5FE91196" w14:textId="77777777" w:rsidR="00161359" w:rsidRDefault="00161359" w:rsidP="006E2573">
            <w:pPr>
              <w:tabs>
                <w:tab w:val="left" w:pos="851"/>
                <w:tab w:val="left" w:pos="9217"/>
              </w:tabs>
              <w:rPr>
                <w:rFonts w:eastAsia="Times New Roman"/>
                <w:sz w:val="24"/>
                <w:szCs w:val="24"/>
              </w:rPr>
            </w:pPr>
            <w:r>
              <w:rPr>
                <w:rFonts w:eastAsia="Times New Roman"/>
                <w:sz w:val="24"/>
                <w:szCs w:val="24"/>
              </w:rPr>
              <w:t xml:space="preserve">CRAS SANTA BÁRBARA </w:t>
            </w:r>
          </w:p>
        </w:tc>
        <w:tc>
          <w:tcPr>
            <w:tcW w:w="2130" w:type="dxa"/>
            <w:tcBorders>
              <w:top w:val="single" w:sz="4" w:space="0" w:color="000000"/>
              <w:left w:val="single" w:sz="4" w:space="0" w:color="000000"/>
              <w:bottom w:val="single" w:sz="4" w:space="0" w:color="000000"/>
              <w:right w:val="single" w:sz="4" w:space="0" w:color="000000"/>
            </w:tcBorders>
            <w:shd w:val="clear" w:color="auto" w:fill="F2F2F2"/>
          </w:tcPr>
          <w:p w14:paraId="0B548C20" w14:textId="77777777" w:rsidR="00161359" w:rsidRDefault="00161359" w:rsidP="006E2573">
            <w:pPr>
              <w:tabs>
                <w:tab w:val="left" w:pos="851"/>
                <w:tab w:val="left" w:pos="9217"/>
              </w:tabs>
              <w:rPr>
                <w:rFonts w:eastAsia="Times New Roman"/>
                <w:sz w:val="24"/>
                <w:szCs w:val="24"/>
              </w:rPr>
            </w:pPr>
            <w:r>
              <w:rPr>
                <w:rFonts w:eastAsia="Times New Roman"/>
                <w:sz w:val="24"/>
                <w:szCs w:val="24"/>
              </w:rPr>
              <w:t>Avenida Desembargador Nestor Rodrigues Perlingeiro, nº 372</w:t>
            </w:r>
          </w:p>
        </w:tc>
        <w:tc>
          <w:tcPr>
            <w:tcW w:w="1365" w:type="dxa"/>
            <w:tcBorders>
              <w:top w:val="single" w:sz="4" w:space="0" w:color="000000"/>
              <w:left w:val="single" w:sz="4" w:space="0" w:color="000000"/>
              <w:bottom w:val="single" w:sz="4" w:space="0" w:color="000000"/>
              <w:right w:val="single" w:sz="4" w:space="0" w:color="000000"/>
            </w:tcBorders>
            <w:shd w:val="clear" w:color="auto" w:fill="F2F2F2"/>
          </w:tcPr>
          <w:p w14:paraId="459058EE" w14:textId="77777777" w:rsidR="00161359" w:rsidRDefault="00161359" w:rsidP="006E2573">
            <w:pPr>
              <w:tabs>
                <w:tab w:val="left" w:pos="851"/>
                <w:tab w:val="left" w:pos="9217"/>
              </w:tabs>
              <w:rPr>
                <w:rFonts w:eastAsia="Times New Roman"/>
                <w:sz w:val="24"/>
                <w:szCs w:val="24"/>
              </w:rPr>
            </w:pPr>
            <w:r>
              <w:rPr>
                <w:rFonts w:eastAsia="Times New Roman"/>
                <w:sz w:val="24"/>
                <w:szCs w:val="24"/>
              </w:rPr>
              <w:t xml:space="preserve">Santa Bárbara </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4DB069DE" w14:textId="77777777" w:rsidR="00161359" w:rsidRDefault="00161359" w:rsidP="006E2573">
            <w:pPr>
              <w:tabs>
                <w:tab w:val="left" w:pos="851"/>
                <w:tab w:val="left" w:pos="9217"/>
              </w:tabs>
              <w:jc w:val="both"/>
              <w:rPr>
                <w:rFonts w:eastAsia="Times New Roman"/>
              </w:rPr>
            </w:pPr>
            <w:r>
              <w:rPr>
                <w:rFonts w:eastAsia="Times New Roman"/>
              </w:rPr>
              <w:t xml:space="preserve">Santa Bárbara; Baldeador, Sapê (Est. </w:t>
            </w:r>
            <w:proofErr w:type="spellStart"/>
            <w:r>
              <w:rPr>
                <w:rFonts w:eastAsia="Times New Roman"/>
              </w:rPr>
              <w:t>da</w:t>
            </w:r>
            <w:proofErr w:type="spellEnd"/>
            <w:r>
              <w:rPr>
                <w:rFonts w:eastAsia="Times New Roman"/>
              </w:rPr>
              <w:t xml:space="preserve"> Florália e Biquinha)</w:t>
            </w:r>
          </w:p>
        </w:tc>
      </w:tr>
      <w:tr w:rsidR="00161359" w14:paraId="0A35F7A4" w14:textId="77777777" w:rsidTr="006E2573">
        <w:tc>
          <w:tcPr>
            <w:tcW w:w="4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F43D3A" w14:textId="77777777" w:rsidR="00161359" w:rsidRDefault="00161359" w:rsidP="006E2573">
            <w:pPr>
              <w:tabs>
                <w:tab w:val="left" w:pos="851"/>
                <w:tab w:val="left" w:pos="9217"/>
              </w:tabs>
              <w:rPr>
                <w:rFonts w:eastAsia="Times New Roman"/>
                <w:sz w:val="24"/>
                <w:szCs w:val="24"/>
              </w:rPr>
            </w:pPr>
            <w:r>
              <w:rPr>
                <w:rFonts w:eastAsia="Times New Roman"/>
                <w:sz w:val="24"/>
                <w:szCs w:val="24"/>
              </w:rPr>
              <w:t>10</w:t>
            </w:r>
          </w:p>
        </w:tc>
        <w:tc>
          <w:tcPr>
            <w:tcW w:w="20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DDBF3A" w14:textId="77777777" w:rsidR="00161359" w:rsidRDefault="00161359" w:rsidP="006E2573">
            <w:pPr>
              <w:tabs>
                <w:tab w:val="left" w:pos="851"/>
                <w:tab w:val="left" w:pos="9217"/>
              </w:tabs>
              <w:rPr>
                <w:rFonts w:eastAsia="Times New Roman"/>
                <w:sz w:val="24"/>
                <w:szCs w:val="24"/>
              </w:rPr>
            </w:pPr>
            <w:r>
              <w:rPr>
                <w:rFonts w:eastAsia="Times New Roman"/>
                <w:sz w:val="24"/>
                <w:szCs w:val="24"/>
              </w:rPr>
              <w:t>CRAS VILA IPIRANGA</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FDCFCA" w14:textId="77777777" w:rsidR="00161359" w:rsidRDefault="00161359" w:rsidP="006E2573">
            <w:pPr>
              <w:tabs>
                <w:tab w:val="left" w:pos="851"/>
                <w:tab w:val="left" w:pos="9217"/>
              </w:tabs>
              <w:rPr>
                <w:rFonts w:eastAsia="Times New Roman"/>
                <w:sz w:val="24"/>
                <w:szCs w:val="24"/>
              </w:rPr>
            </w:pPr>
            <w:r>
              <w:rPr>
                <w:rFonts w:eastAsia="Times New Roman"/>
                <w:sz w:val="24"/>
                <w:szCs w:val="24"/>
              </w:rPr>
              <w:t>Rua Tenente Osório, s/nº</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19494E" w14:textId="77777777" w:rsidR="00161359" w:rsidRDefault="00161359" w:rsidP="006E2573">
            <w:pPr>
              <w:tabs>
                <w:tab w:val="left" w:pos="851"/>
                <w:tab w:val="left" w:pos="9217"/>
              </w:tabs>
              <w:rPr>
                <w:rFonts w:eastAsia="Times New Roman"/>
                <w:sz w:val="24"/>
                <w:szCs w:val="24"/>
              </w:rPr>
            </w:pPr>
            <w:r>
              <w:rPr>
                <w:rFonts w:eastAsia="Times New Roman"/>
                <w:sz w:val="24"/>
                <w:szCs w:val="24"/>
              </w:rPr>
              <w:t>Fonseca</w:t>
            </w:r>
          </w:p>
        </w:tc>
        <w:tc>
          <w:tcPr>
            <w:tcW w:w="3630" w:type="dxa"/>
            <w:tcBorders>
              <w:top w:val="single" w:sz="4" w:space="0" w:color="000000"/>
              <w:left w:val="single" w:sz="4" w:space="0" w:color="000000"/>
              <w:bottom w:val="single" w:sz="4" w:space="0" w:color="000000"/>
              <w:right w:val="single" w:sz="4" w:space="0" w:color="000000"/>
            </w:tcBorders>
            <w:shd w:val="clear" w:color="auto" w:fill="F2F2F2"/>
          </w:tcPr>
          <w:p w14:paraId="511E15C5" w14:textId="77777777" w:rsidR="00161359" w:rsidRDefault="00161359" w:rsidP="006E2573">
            <w:pPr>
              <w:tabs>
                <w:tab w:val="left" w:pos="851"/>
                <w:tab w:val="left" w:pos="9217"/>
              </w:tabs>
              <w:jc w:val="both"/>
              <w:rPr>
                <w:rFonts w:eastAsia="Times New Roman"/>
              </w:rPr>
            </w:pPr>
            <w:r>
              <w:rPr>
                <w:rFonts w:eastAsia="Times New Roman"/>
              </w:rPr>
              <w:t>Vila Ipiranga, Juca Branco, Cel. Leôncio, Engenhoca, Alameda São Boaventura (do Horto Fonseca até o Ponto Cem Réis), Santo Cristo, Nova Brasília, Palmeira, parte do Morro da Boavista e parte do Morro do Holofote.</w:t>
            </w:r>
          </w:p>
        </w:tc>
      </w:tr>
    </w:tbl>
    <w:p w14:paraId="536A1695" w14:textId="77777777" w:rsidR="00161359" w:rsidRDefault="00161359" w:rsidP="00161359">
      <w:pPr>
        <w:widowControl w:val="0"/>
        <w:spacing w:before="200" w:after="200"/>
        <w:ind w:right="-33" w:firstLine="720"/>
        <w:rPr>
          <w:b/>
          <w:sz w:val="24"/>
          <w:szCs w:val="24"/>
          <w:u w:val="single"/>
        </w:rPr>
      </w:pPr>
      <w:bookmarkStart w:id="23" w:name="_lnxbz9" w:colFirst="0" w:colLast="0"/>
      <w:bookmarkEnd w:id="23"/>
    </w:p>
    <w:p w14:paraId="52D8194E" w14:textId="77777777" w:rsidR="003E0E4E" w:rsidRDefault="003E0E4E" w:rsidP="00161359">
      <w:pPr>
        <w:widowControl w:val="0"/>
        <w:spacing w:before="200" w:after="200"/>
        <w:ind w:right="-33" w:firstLine="720"/>
        <w:rPr>
          <w:b/>
          <w:sz w:val="24"/>
          <w:szCs w:val="24"/>
          <w:u w:val="single"/>
        </w:rPr>
      </w:pPr>
    </w:p>
    <w:p w14:paraId="5321C3F6" w14:textId="77777777" w:rsidR="003E0E4E" w:rsidRDefault="003E0E4E" w:rsidP="00161359">
      <w:pPr>
        <w:widowControl w:val="0"/>
        <w:spacing w:before="200" w:after="200"/>
        <w:ind w:right="-33" w:firstLine="720"/>
        <w:rPr>
          <w:b/>
          <w:sz w:val="24"/>
          <w:szCs w:val="24"/>
          <w:u w:val="single"/>
        </w:rPr>
      </w:pPr>
    </w:p>
    <w:p w14:paraId="27F14153" w14:textId="77777777" w:rsidR="00161359" w:rsidRDefault="00161359" w:rsidP="00161359">
      <w:pPr>
        <w:widowControl w:val="0"/>
        <w:spacing w:before="200" w:after="200"/>
        <w:ind w:right="-33" w:firstLine="720"/>
        <w:rPr>
          <w:b/>
          <w:sz w:val="24"/>
          <w:szCs w:val="24"/>
          <w:u w:val="single"/>
        </w:rPr>
      </w:pPr>
    </w:p>
    <w:p w14:paraId="6D63D5E8" w14:textId="77777777" w:rsidR="00161359" w:rsidRDefault="00161359" w:rsidP="00161359">
      <w:pPr>
        <w:widowControl w:val="0"/>
        <w:spacing w:before="200" w:after="200"/>
        <w:ind w:right="-33" w:firstLine="720"/>
        <w:rPr>
          <w:b/>
          <w:sz w:val="24"/>
          <w:szCs w:val="24"/>
          <w:u w:val="single"/>
        </w:rPr>
      </w:pPr>
      <w:r>
        <w:rPr>
          <w:b/>
          <w:sz w:val="24"/>
          <w:szCs w:val="24"/>
          <w:u w:val="single"/>
        </w:rPr>
        <w:lastRenderedPageBreak/>
        <w:t>8. DAS ATIVIDADES A SEREM DESENVOLVIDAS PELA OSC:</w:t>
      </w:r>
    </w:p>
    <w:p w14:paraId="2A120D6F" w14:textId="77777777" w:rsidR="00161359" w:rsidRDefault="00161359" w:rsidP="00161359">
      <w:pPr>
        <w:keepNext/>
        <w:keepLines/>
        <w:widowControl w:val="0"/>
        <w:spacing w:before="200" w:after="200"/>
        <w:ind w:firstLine="709"/>
        <w:rPr>
          <w:b/>
          <w:sz w:val="24"/>
          <w:szCs w:val="24"/>
        </w:rPr>
      </w:pPr>
      <w:bookmarkStart w:id="24" w:name="_35nkun2" w:colFirst="0" w:colLast="0"/>
      <w:bookmarkEnd w:id="24"/>
      <w:r>
        <w:rPr>
          <w:b/>
          <w:sz w:val="24"/>
          <w:szCs w:val="24"/>
        </w:rPr>
        <w:t>8.1. Atividades Gerais</w:t>
      </w:r>
    </w:p>
    <w:tbl>
      <w:tblPr>
        <w:tblW w:w="9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760"/>
        <w:gridCol w:w="2310"/>
      </w:tblGrid>
      <w:tr w:rsidR="00161359" w14:paraId="0AA45FE5" w14:textId="77777777" w:rsidTr="006E2573">
        <w:trPr>
          <w:jc w:val="center"/>
        </w:trPr>
        <w:tc>
          <w:tcPr>
            <w:tcW w:w="1701" w:type="dxa"/>
            <w:shd w:val="clear" w:color="auto" w:fill="000000"/>
          </w:tcPr>
          <w:p w14:paraId="119A2163" w14:textId="77777777" w:rsidR="00161359" w:rsidRDefault="00161359" w:rsidP="006E2573">
            <w:pPr>
              <w:widowControl w:val="0"/>
              <w:jc w:val="center"/>
              <w:rPr>
                <w:b/>
                <w:color w:val="FFFFFF"/>
                <w:sz w:val="24"/>
                <w:szCs w:val="24"/>
              </w:rPr>
            </w:pPr>
            <w:r>
              <w:rPr>
                <w:b/>
                <w:color w:val="FFFFFF"/>
                <w:sz w:val="24"/>
                <w:szCs w:val="24"/>
              </w:rPr>
              <w:t>METAS</w:t>
            </w:r>
          </w:p>
        </w:tc>
        <w:tc>
          <w:tcPr>
            <w:tcW w:w="5760" w:type="dxa"/>
            <w:shd w:val="clear" w:color="auto" w:fill="000000"/>
          </w:tcPr>
          <w:p w14:paraId="60FF8012" w14:textId="77777777" w:rsidR="00161359" w:rsidRDefault="00161359" w:rsidP="006E2573">
            <w:pPr>
              <w:widowControl w:val="0"/>
              <w:jc w:val="center"/>
              <w:rPr>
                <w:b/>
                <w:color w:val="FFFFFF"/>
                <w:sz w:val="24"/>
                <w:szCs w:val="24"/>
              </w:rPr>
            </w:pPr>
            <w:r>
              <w:rPr>
                <w:b/>
                <w:color w:val="FFFFFF"/>
                <w:sz w:val="24"/>
                <w:szCs w:val="24"/>
              </w:rPr>
              <w:t>ATIVIDADES</w:t>
            </w:r>
          </w:p>
        </w:tc>
        <w:tc>
          <w:tcPr>
            <w:tcW w:w="2310" w:type="dxa"/>
            <w:shd w:val="clear" w:color="auto" w:fill="000000"/>
          </w:tcPr>
          <w:p w14:paraId="44E119B7" w14:textId="77777777" w:rsidR="00161359" w:rsidRDefault="00161359" w:rsidP="006E2573">
            <w:pPr>
              <w:widowControl w:val="0"/>
              <w:jc w:val="center"/>
              <w:rPr>
                <w:b/>
                <w:color w:val="FFFFFF"/>
                <w:sz w:val="24"/>
                <w:szCs w:val="24"/>
              </w:rPr>
            </w:pPr>
            <w:r>
              <w:rPr>
                <w:b/>
                <w:color w:val="FFFFFF"/>
                <w:sz w:val="24"/>
                <w:szCs w:val="24"/>
              </w:rPr>
              <w:t>MÊS</w:t>
            </w:r>
          </w:p>
        </w:tc>
      </w:tr>
      <w:tr w:rsidR="00161359" w14:paraId="48D42C27" w14:textId="77777777" w:rsidTr="006E2573">
        <w:trPr>
          <w:jc w:val="center"/>
        </w:trPr>
        <w:tc>
          <w:tcPr>
            <w:tcW w:w="1701" w:type="dxa"/>
            <w:vMerge w:val="restart"/>
            <w:shd w:val="clear" w:color="auto" w:fill="F2F2F2"/>
            <w:vAlign w:val="center"/>
          </w:tcPr>
          <w:p w14:paraId="5EFF8292" w14:textId="77777777" w:rsidR="00161359" w:rsidRDefault="00161359" w:rsidP="006E2573">
            <w:pPr>
              <w:widowControl w:val="0"/>
              <w:spacing w:before="240" w:after="240"/>
              <w:ind w:right="-33"/>
              <w:jc w:val="center"/>
              <w:rPr>
                <w:b/>
                <w:sz w:val="24"/>
                <w:szCs w:val="24"/>
              </w:rPr>
            </w:pPr>
            <w:r>
              <w:rPr>
                <w:b/>
                <w:sz w:val="24"/>
                <w:szCs w:val="24"/>
              </w:rPr>
              <w:t>1</w:t>
            </w:r>
          </w:p>
        </w:tc>
        <w:tc>
          <w:tcPr>
            <w:tcW w:w="5760" w:type="dxa"/>
            <w:shd w:val="clear" w:color="auto" w:fill="F2F2F2"/>
            <w:vAlign w:val="center"/>
          </w:tcPr>
          <w:p w14:paraId="0B410597" w14:textId="77777777" w:rsidR="00161359" w:rsidRDefault="00161359" w:rsidP="006E2573">
            <w:pPr>
              <w:widowControl w:val="0"/>
              <w:spacing w:before="240" w:after="240"/>
              <w:ind w:right="-33"/>
              <w:jc w:val="both"/>
              <w:rPr>
                <w:color w:val="FF0000"/>
                <w:sz w:val="24"/>
                <w:szCs w:val="24"/>
              </w:rPr>
            </w:pPr>
            <w:r>
              <w:rPr>
                <w:b/>
                <w:sz w:val="24"/>
                <w:szCs w:val="24"/>
              </w:rPr>
              <w:t>Estruturação de Equipe Multiprofissional</w:t>
            </w:r>
          </w:p>
        </w:tc>
        <w:tc>
          <w:tcPr>
            <w:tcW w:w="2310" w:type="dxa"/>
            <w:shd w:val="clear" w:color="auto" w:fill="F2F2F2"/>
            <w:vAlign w:val="center"/>
          </w:tcPr>
          <w:p w14:paraId="58803092" w14:textId="77777777" w:rsidR="00161359" w:rsidRDefault="00161359" w:rsidP="006E2573">
            <w:pPr>
              <w:widowControl w:val="0"/>
              <w:spacing w:before="240" w:after="240"/>
              <w:ind w:right="-33"/>
              <w:jc w:val="center"/>
              <w:rPr>
                <w:sz w:val="24"/>
                <w:szCs w:val="24"/>
              </w:rPr>
            </w:pPr>
            <w:r>
              <w:rPr>
                <w:sz w:val="24"/>
                <w:szCs w:val="24"/>
              </w:rPr>
              <w:t>01</w:t>
            </w:r>
          </w:p>
        </w:tc>
      </w:tr>
      <w:tr w:rsidR="00161359" w14:paraId="481A24A9" w14:textId="77777777" w:rsidTr="006E2573">
        <w:trPr>
          <w:jc w:val="center"/>
        </w:trPr>
        <w:tc>
          <w:tcPr>
            <w:tcW w:w="1701" w:type="dxa"/>
            <w:vMerge/>
            <w:shd w:val="clear" w:color="auto" w:fill="F2F2F2"/>
            <w:vAlign w:val="center"/>
          </w:tcPr>
          <w:p w14:paraId="0EAEA937" w14:textId="77777777" w:rsidR="00161359" w:rsidRDefault="00161359" w:rsidP="006E2573">
            <w:pPr>
              <w:widowControl w:val="0"/>
              <w:pBdr>
                <w:top w:val="nil"/>
                <w:left w:val="nil"/>
                <w:bottom w:val="nil"/>
                <w:right w:val="nil"/>
                <w:between w:val="nil"/>
              </w:pBdr>
              <w:spacing w:line="276" w:lineRule="auto"/>
              <w:rPr>
                <w:sz w:val="24"/>
                <w:szCs w:val="24"/>
              </w:rPr>
            </w:pPr>
          </w:p>
        </w:tc>
        <w:tc>
          <w:tcPr>
            <w:tcW w:w="5760" w:type="dxa"/>
            <w:shd w:val="clear" w:color="auto" w:fill="F2F2F2"/>
            <w:vAlign w:val="center"/>
          </w:tcPr>
          <w:p w14:paraId="5D9E5CAC" w14:textId="77777777" w:rsidR="00161359" w:rsidRDefault="00161359" w:rsidP="006E2573">
            <w:pPr>
              <w:widowControl w:val="0"/>
              <w:spacing w:before="240" w:after="240"/>
              <w:ind w:right="-33"/>
              <w:jc w:val="both"/>
              <w:rPr>
                <w:color w:val="FF0000"/>
                <w:sz w:val="24"/>
                <w:szCs w:val="24"/>
              </w:rPr>
            </w:pPr>
            <w:r>
              <w:rPr>
                <w:b/>
                <w:sz w:val="24"/>
                <w:szCs w:val="24"/>
              </w:rPr>
              <w:t>Etapa 1 - Estruturar equipe técnica, planejar as atividades para execução do SCFV nos 10 territórios - CRAS.</w:t>
            </w:r>
          </w:p>
        </w:tc>
        <w:tc>
          <w:tcPr>
            <w:tcW w:w="2310" w:type="dxa"/>
            <w:shd w:val="clear" w:color="auto" w:fill="F2F2F2"/>
            <w:vAlign w:val="center"/>
          </w:tcPr>
          <w:p w14:paraId="1F562D72" w14:textId="77777777" w:rsidR="00161359" w:rsidRDefault="00161359" w:rsidP="006E2573">
            <w:pPr>
              <w:widowControl w:val="0"/>
              <w:spacing w:before="240" w:after="240"/>
              <w:ind w:right="-33"/>
              <w:jc w:val="center"/>
              <w:rPr>
                <w:sz w:val="24"/>
                <w:szCs w:val="24"/>
              </w:rPr>
            </w:pPr>
            <w:r>
              <w:rPr>
                <w:sz w:val="24"/>
                <w:szCs w:val="24"/>
              </w:rPr>
              <w:t>01, 02, 03</w:t>
            </w:r>
          </w:p>
        </w:tc>
      </w:tr>
      <w:tr w:rsidR="00161359" w14:paraId="050BD67F" w14:textId="77777777" w:rsidTr="006E2573">
        <w:trPr>
          <w:trHeight w:val="240"/>
          <w:jc w:val="center"/>
        </w:trPr>
        <w:tc>
          <w:tcPr>
            <w:tcW w:w="1701" w:type="dxa"/>
            <w:shd w:val="clear" w:color="auto" w:fill="F2F2F2"/>
            <w:vAlign w:val="center"/>
          </w:tcPr>
          <w:p w14:paraId="2DFD54B7" w14:textId="77777777" w:rsidR="00161359" w:rsidRDefault="00161359" w:rsidP="006E2573">
            <w:pPr>
              <w:widowControl w:val="0"/>
              <w:spacing w:before="240" w:after="240"/>
              <w:ind w:right="-33"/>
              <w:jc w:val="center"/>
              <w:rPr>
                <w:b/>
                <w:sz w:val="24"/>
                <w:szCs w:val="24"/>
              </w:rPr>
            </w:pPr>
            <w:r>
              <w:rPr>
                <w:b/>
                <w:sz w:val="24"/>
                <w:szCs w:val="24"/>
              </w:rPr>
              <w:t>2</w:t>
            </w:r>
          </w:p>
        </w:tc>
        <w:tc>
          <w:tcPr>
            <w:tcW w:w="5760" w:type="dxa"/>
            <w:shd w:val="clear" w:color="auto" w:fill="F2F2F2"/>
            <w:vAlign w:val="center"/>
          </w:tcPr>
          <w:p w14:paraId="6AA7CAD7" w14:textId="77777777" w:rsidR="00161359" w:rsidRDefault="00161359" w:rsidP="006E2573">
            <w:pPr>
              <w:widowControl w:val="0"/>
              <w:spacing w:before="240" w:after="240"/>
              <w:jc w:val="both"/>
              <w:rPr>
                <w:b/>
                <w:sz w:val="24"/>
                <w:szCs w:val="24"/>
              </w:rPr>
            </w:pPr>
            <w:r>
              <w:rPr>
                <w:b/>
                <w:sz w:val="24"/>
                <w:szCs w:val="24"/>
              </w:rPr>
              <w:t>Etapa 2 - Ofertar o Serviço de Convivência e Fortalecimento de Vínculos nos 10 territórios – CRAS, observando as faixas etárias, formação de grupos por ciclos de vida.</w:t>
            </w:r>
          </w:p>
        </w:tc>
        <w:tc>
          <w:tcPr>
            <w:tcW w:w="2310" w:type="dxa"/>
            <w:shd w:val="clear" w:color="auto" w:fill="F2F2F2"/>
            <w:vAlign w:val="center"/>
          </w:tcPr>
          <w:p w14:paraId="421D9C8E" w14:textId="77777777" w:rsidR="00161359" w:rsidRDefault="00161359" w:rsidP="006E2573">
            <w:pPr>
              <w:widowControl w:val="0"/>
              <w:spacing w:before="240" w:after="240"/>
              <w:ind w:right="-33"/>
              <w:jc w:val="center"/>
              <w:rPr>
                <w:sz w:val="24"/>
                <w:szCs w:val="24"/>
              </w:rPr>
            </w:pPr>
            <w:r>
              <w:rPr>
                <w:sz w:val="24"/>
                <w:szCs w:val="24"/>
              </w:rPr>
              <w:t>01, 02, 03</w:t>
            </w:r>
          </w:p>
        </w:tc>
      </w:tr>
      <w:tr w:rsidR="00161359" w14:paraId="3CC3AB56" w14:textId="77777777" w:rsidTr="006E2573">
        <w:trPr>
          <w:trHeight w:val="440"/>
          <w:jc w:val="center"/>
        </w:trPr>
        <w:tc>
          <w:tcPr>
            <w:tcW w:w="1701" w:type="dxa"/>
            <w:shd w:val="clear" w:color="auto" w:fill="F2F2F2"/>
            <w:vAlign w:val="center"/>
          </w:tcPr>
          <w:p w14:paraId="3230709F" w14:textId="77777777" w:rsidR="00161359" w:rsidRDefault="00161359" w:rsidP="006E2573">
            <w:pPr>
              <w:widowControl w:val="0"/>
              <w:spacing w:before="240" w:after="240"/>
              <w:ind w:right="-33"/>
              <w:jc w:val="center"/>
              <w:rPr>
                <w:b/>
                <w:sz w:val="24"/>
                <w:szCs w:val="24"/>
              </w:rPr>
            </w:pPr>
            <w:r>
              <w:rPr>
                <w:b/>
                <w:sz w:val="24"/>
                <w:szCs w:val="24"/>
              </w:rPr>
              <w:t>3</w:t>
            </w:r>
          </w:p>
        </w:tc>
        <w:tc>
          <w:tcPr>
            <w:tcW w:w="5760" w:type="dxa"/>
            <w:shd w:val="clear" w:color="auto" w:fill="F2F2F2"/>
            <w:vAlign w:val="center"/>
          </w:tcPr>
          <w:p w14:paraId="075D5D3B" w14:textId="77777777" w:rsidR="00161359" w:rsidRDefault="00161359" w:rsidP="006E2573">
            <w:pPr>
              <w:widowControl w:val="0"/>
              <w:spacing w:before="240" w:after="240"/>
              <w:jc w:val="both"/>
              <w:rPr>
                <w:b/>
                <w:sz w:val="24"/>
                <w:szCs w:val="24"/>
              </w:rPr>
            </w:pPr>
            <w:r>
              <w:rPr>
                <w:b/>
                <w:sz w:val="24"/>
                <w:szCs w:val="24"/>
              </w:rPr>
              <w:t>Etapa 3 - Oportunizar o acesso às informações sobre direitos, políticas públicas, acesso à cultura, esporte e lazer destinadas ao público-alvo do respectivo Serviço, garantindo a participação social e o fortalecimento da função protetiva e dos vínculos familiares</w:t>
            </w:r>
          </w:p>
        </w:tc>
        <w:tc>
          <w:tcPr>
            <w:tcW w:w="2310" w:type="dxa"/>
            <w:shd w:val="clear" w:color="auto" w:fill="F2F2F2"/>
            <w:vAlign w:val="center"/>
          </w:tcPr>
          <w:p w14:paraId="23CE4F44" w14:textId="77777777" w:rsidR="00161359" w:rsidRDefault="00161359" w:rsidP="006E2573">
            <w:pPr>
              <w:widowControl w:val="0"/>
              <w:spacing w:before="240" w:after="240"/>
              <w:ind w:right="-33"/>
              <w:jc w:val="center"/>
              <w:rPr>
                <w:sz w:val="24"/>
                <w:szCs w:val="24"/>
              </w:rPr>
            </w:pPr>
            <w:r>
              <w:rPr>
                <w:sz w:val="24"/>
                <w:szCs w:val="24"/>
              </w:rPr>
              <w:t>03, 04, 05, 06, 07</w:t>
            </w:r>
          </w:p>
        </w:tc>
      </w:tr>
      <w:tr w:rsidR="00161359" w14:paraId="31988B84" w14:textId="77777777" w:rsidTr="006E2573">
        <w:trPr>
          <w:trHeight w:val="240"/>
          <w:jc w:val="center"/>
        </w:trPr>
        <w:tc>
          <w:tcPr>
            <w:tcW w:w="1701" w:type="dxa"/>
            <w:vMerge w:val="restart"/>
            <w:shd w:val="clear" w:color="auto" w:fill="F2F2F2"/>
            <w:vAlign w:val="center"/>
          </w:tcPr>
          <w:p w14:paraId="3990CE98" w14:textId="77777777" w:rsidR="00161359" w:rsidRDefault="00161359" w:rsidP="006E2573">
            <w:pPr>
              <w:widowControl w:val="0"/>
              <w:spacing w:before="240" w:after="240"/>
              <w:ind w:right="-33"/>
              <w:jc w:val="center"/>
              <w:rPr>
                <w:b/>
                <w:sz w:val="24"/>
                <w:szCs w:val="24"/>
              </w:rPr>
            </w:pPr>
            <w:r>
              <w:rPr>
                <w:b/>
                <w:sz w:val="24"/>
                <w:szCs w:val="24"/>
              </w:rPr>
              <w:t>4</w:t>
            </w:r>
          </w:p>
        </w:tc>
        <w:tc>
          <w:tcPr>
            <w:tcW w:w="5760" w:type="dxa"/>
            <w:shd w:val="clear" w:color="auto" w:fill="F2F2F2"/>
            <w:vAlign w:val="center"/>
          </w:tcPr>
          <w:p w14:paraId="03527A95" w14:textId="77777777" w:rsidR="00161359" w:rsidRDefault="00161359" w:rsidP="006E2573">
            <w:pPr>
              <w:widowControl w:val="0"/>
              <w:spacing w:before="240" w:after="240"/>
              <w:jc w:val="both"/>
              <w:rPr>
                <w:b/>
                <w:sz w:val="24"/>
                <w:szCs w:val="24"/>
              </w:rPr>
            </w:pPr>
            <w:r>
              <w:rPr>
                <w:b/>
                <w:sz w:val="24"/>
                <w:szCs w:val="24"/>
              </w:rPr>
              <w:t>Etapa 4 - Assegurar espaços de referência para o convívio grupal, comunitário e social e o desenvolvimento das relações de afetividade, solidariedade e respeito mútuo</w:t>
            </w:r>
          </w:p>
        </w:tc>
        <w:tc>
          <w:tcPr>
            <w:tcW w:w="2310" w:type="dxa"/>
            <w:shd w:val="clear" w:color="auto" w:fill="F2F2F2"/>
            <w:vAlign w:val="center"/>
          </w:tcPr>
          <w:p w14:paraId="0E35660C" w14:textId="77777777" w:rsidR="00161359" w:rsidRDefault="00161359" w:rsidP="006E2573">
            <w:pPr>
              <w:widowControl w:val="0"/>
              <w:spacing w:before="240" w:after="240"/>
              <w:ind w:right="-33"/>
              <w:jc w:val="center"/>
              <w:rPr>
                <w:sz w:val="24"/>
                <w:szCs w:val="24"/>
              </w:rPr>
            </w:pPr>
            <w:r>
              <w:rPr>
                <w:sz w:val="24"/>
                <w:szCs w:val="24"/>
              </w:rPr>
              <w:t>04, 05, 06, 07, 08, 09, 10, 11, 12</w:t>
            </w:r>
          </w:p>
        </w:tc>
      </w:tr>
      <w:tr w:rsidR="00161359" w14:paraId="5BBB4E38" w14:textId="77777777" w:rsidTr="006E2573">
        <w:trPr>
          <w:trHeight w:val="240"/>
          <w:jc w:val="center"/>
        </w:trPr>
        <w:tc>
          <w:tcPr>
            <w:tcW w:w="1701" w:type="dxa"/>
            <w:vMerge/>
            <w:shd w:val="clear" w:color="auto" w:fill="F2F2F2"/>
            <w:vAlign w:val="center"/>
          </w:tcPr>
          <w:p w14:paraId="442D176D" w14:textId="77777777" w:rsidR="00161359" w:rsidRDefault="00161359" w:rsidP="006E2573">
            <w:pPr>
              <w:widowControl w:val="0"/>
              <w:pBdr>
                <w:top w:val="nil"/>
                <w:left w:val="nil"/>
                <w:bottom w:val="nil"/>
                <w:right w:val="nil"/>
                <w:between w:val="nil"/>
              </w:pBdr>
              <w:spacing w:line="276" w:lineRule="auto"/>
              <w:rPr>
                <w:sz w:val="24"/>
                <w:szCs w:val="24"/>
              </w:rPr>
            </w:pPr>
          </w:p>
        </w:tc>
        <w:tc>
          <w:tcPr>
            <w:tcW w:w="5760" w:type="dxa"/>
            <w:shd w:val="clear" w:color="auto" w:fill="F2F2F2"/>
            <w:vAlign w:val="center"/>
          </w:tcPr>
          <w:p w14:paraId="10E88D96" w14:textId="77777777" w:rsidR="00161359" w:rsidRDefault="00161359" w:rsidP="006E2573">
            <w:pPr>
              <w:widowControl w:val="0"/>
              <w:spacing w:before="240" w:after="240"/>
              <w:jc w:val="both"/>
              <w:rPr>
                <w:b/>
                <w:sz w:val="24"/>
                <w:szCs w:val="24"/>
              </w:rPr>
            </w:pPr>
            <w:r>
              <w:rPr>
                <w:b/>
                <w:sz w:val="24"/>
                <w:szCs w:val="24"/>
              </w:rPr>
              <w:t>Capacitação Continuada</w:t>
            </w:r>
          </w:p>
        </w:tc>
        <w:tc>
          <w:tcPr>
            <w:tcW w:w="2310" w:type="dxa"/>
            <w:shd w:val="clear" w:color="auto" w:fill="F2F2F2"/>
            <w:vAlign w:val="center"/>
          </w:tcPr>
          <w:p w14:paraId="448C76ED" w14:textId="77777777" w:rsidR="00161359" w:rsidRDefault="00161359" w:rsidP="006E2573">
            <w:pPr>
              <w:widowControl w:val="0"/>
              <w:spacing w:before="240" w:after="240"/>
              <w:ind w:right="-33"/>
              <w:jc w:val="center"/>
              <w:rPr>
                <w:sz w:val="24"/>
                <w:szCs w:val="24"/>
              </w:rPr>
            </w:pPr>
            <w:r>
              <w:rPr>
                <w:sz w:val="24"/>
                <w:szCs w:val="24"/>
              </w:rPr>
              <w:t>03, 06, 09</w:t>
            </w:r>
          </w:p>
        </w:tc>
      </w:tr>
      <w:tr w:rsidR="00161359" w14:paraId="209B13AC" w14:textId="77777777" w:rsidTr="006E2573">
        <w:trPr>
          <w:trHeight w:val="240"/>
          <w:jc w:val="center"/>
        </w:trPr>
        <w:tc>
          <w:tcPr>
            <w:tcW w:w="1701" w:type="dxa"/>
            <w:vMerge/>
            <w:shd w:val="clear" w:color="auto" w:fill="F2F2F2"/>
            <w:vAlign w:val="center"/>
          </w:tcPr>
          <w:p w14:paraId="3BB4984E" w14:textId="77777777" w:rsidR="00161359" w:rsidRDefault="00161359" w:rsidP="006E2573">
            <w:pPr>
              <w:widowControl w:val="0"/>
              <w:pBdr>
                <w:top w:val="nil"/>
                <w:left w:val="nil"/>
                <w:bottom w:val="nil"/>
                <w:right w:val="nil"/>
                <w:between w:val="nil"/>
              </w:pBdr>
              <w:spacing w:line="276" w:lineRule="auto"/>
              <w:rPr>
                <w:sz w:val="24"/>
                <w:szCs w:val="24"/>
              </w:rPr>
            </w:pPr>
          </w:p>
        </w:tc>
        <w:tc>
          <w:tcPr>
            <w:tcW w:w="5760" w:type="dxa"/>
            <w:shd w:val="clear" w:color="auto" w:fill="F2F2F2"/>
            <w:vAlign w:val="center"/>
          </w:tcPr>
          <w:p w14:paraId="1A43B9A3" w14:textId="77777777" w:rsidR="00161359" w:rsidRDefault="00161359" w:rsidP="006E2573">
            <w:pPr>
              <w:widowControl w:val="0"/>
              <w:spacing w:before="240"/>
              <w:jc w:val="both"/>
              <w:rPr>
                <w:color w:val="FF0000"/>
                <w:sz w:val="24"/>
                <w:szCs w:val="24"/>
              </w:rPr>
            </w:pPr>
            <w:r>
              <w:rPr>
                <w:b/>
                <w:sz w:val="24"/>
                <w:szCs w:val="24"/>
              </w:rPr>
              <w:t>Realização de Grupos de Convivência com Usuários</w:t>
            </w:r>
          </w:p>
        </w:tc>
        <w:tc>
          <w:tcPr>
            <w:tcW w:w="2310" w:type="dxa"/>
            <w:shd w:val="clear" w:color="auto" w:fill="F2F2F2"/>
          </w:tcPr>
          <w:p w14:paraId="333558C4" w14:textId="77777777" w:rsidR="00161359" w:rsidRDefault="00161359" w:rsidP="006E2573">
            <w:pPr>
              <w:widowControl w:val="0"/>
              <w:spacing w:before="240"/>
              <w:ind w:right="-33"/>
              <w:jc w:val="center"/>
              <w:rPr>
                <w:sz w:val="24"/>
                <w:szCs w:val="24"/>
              </w:rPr>
            </w:pPr>
            <w:r>
              <w:rPr>
                <w:sz w:val="24"/>
                <w:szCs w:val="24"/>
              </w:rPr>
              <w:t>05, 06, 07, 08, 09, 10, 11, 12</w:t>
            </w:r>
          </w:p>
        </w:tc>
      </w:tr>
      <w:tr w:rsidR="00161359" w14:paraId="385BDCFA" w14:textId="77777777" w:rsidTr="006E2573">
        <w:trPr>
          <w:trHeight w:val="56"/>
          <w:jc w:val="center"/>
        </w:trPr>
        <w:tc>
          <w:tcPr>
            <w:tcW w:w="1701" w:type="dxa"/>
            <w:shd w:val="clear" w:color="auto" w:fill="F2F2F2"/>
            <w:vAlign w:val="center"/>
          </w:tcPr>
          <w:p w14:paraId="784E775C" w14:textId="77777777" w:rsidR="00161359" w:rsidRDefault="00161359" w:rsidP="006E2573">
            <w:pPr>
              <w:widowControl w:val="0"/>
              <w:spacing w:before="240" w:after="240"/>
              <w:ind w:right="-33"/>
              <w:jc w:val="center"/>
              <w:rPr>
                <w:b/>
                <w:sz w:val="24"/>
                <w:szCs w:val="24"/>
              </w:rPr>
            </w:pPr>
            <w:r>
              <w:rPr>
                <w:b/>
                <w:sz w:val="24"/>
                <w:szCs w:val="24"/>
              </w:rPr>
              <w:t>5</w:t>
            </w:r>
          </w:p>
        </w:tc>
        <w:tc>
          <w:tcPr>
            <w:tcW w:w="5760" w:type="dxa"/>
            <w:shd w:val="clear" w:color="auto" w:fill="F2F2F2"/>
            <w:vAlign w:val="center"/>
          </w:tcPr>
          <w:p w14:paraId="7546085E" w14:textId="77777777" w:rsidR="00161359" w:rsidRDefault="00161359" w:rsidP="006E2573">
            <w:pPr>
              <w:widowControl w:val="0"/>
              <w:spacing w:before="240" w:after="240"/>
              <w:jc w:val="both"/>
              <w:rPr>
                <w:b/>
                <w:sz w:val="24"/>
                <w:szCs w:val="24"/>
              </w:rPr>
            </w:pPr>
            <w:r>
              <w:rPr>
                <w:b/>
                <w:sz w:val="24"/>
                <w:szCs w:val="24"/>
              </w:rPr>
              <w:t>Relatório semestral e final</w:t>
            </w:r>
          </w:p>
        </w:tc>
        <w:tc>
          <w:tcPr>
            <w:tcW w:w="2310" w:type="dxa"/>
            <w:shd w:val="clear" w:color="auto" w:fill="F2F2F2"/>
            <w:vAlign w:val="center"/>
          </w:tcPr>
          <w:p w14:paraId="1ABBF968" w14:textId="77777777" w:rsidR="00161359" w:rsidRDefault="00161359" w:rsidP="006E2573">
            <w:pPr>
              <w:widowControl w:val="0"/>
              <w:spacing w:before="240" w:after="240"/>
              <w:ind w:right="-33"/>
              <w:jc w:val="center"/>
              <w:rPr>
                <w:sz w:val="24"/>
                <w:szCs w:val="24"/>
              </w:rPr>
            </w:pPr>
            <w:r>
              <w:rPr>
                <w:sz w:val="24"/>
                <w:szCs w:val="24"/>
              </w:rPr>
              <w:t>07 e 12</w:t>
            </w:r>
          </w:p>
        </w:tc>
      </w:tr>
    </w:tbl>
    <w:p w14:paraId="373946A0" w14:textId="77777777" w:rsidR="00161359" w:rsidRDefault="00161359" w:rsidP="00161359">
      <w:pPr>
        <w:keepNext/>
        <w:keepLines/>
        <w:widowControl w:val="0"/>
        <w:spacing w:before="200" w:after="200"/>
        <w:ind w:firstLine="709"/>
        <w:rPr>
          <w:b/>
          <w:sz w:val="24"/>
          <w:szCs w:val="24"/>
        </w:rPr>
      </w:pPr>
      <w:r>
        <w:rPr>
          <w:b/>
          <w:sz w:val="24"/>
          <w:szCs w:val="24"/>
        </w:rPr>
        <w:lastRenderedPageBreak/>
        <w:t>8.2. Das sugestões metodológicas para execução de atividades gerais do serviço:</w:t>
      </w:r>
    </w:p>
    <w:p w14:paraId="2B573FDE" w14:textId="77777777" w:rsidR="00161359" w:rsidRDefault="00161359" w:rsidP="00161359">
      <w:pPr>
        <w:keepNext/>
        <w:keepLines/>
        <w:widowControl w:val="0"/>
        <w:spacing w:before="200" w:after="200"/>
        <w:ind w:firstLine="709"/>
        <w:jc w:val="both"/>
        <w:rPr>
          <w:sz w:val="24"/>
          <w:szCs w:val="24"/>
        </w:rPr>
      </w:pPr>
      <w:r>
        <w:rPr>
          <w:sz w:val="24"/>
          <w:szCs w:val="24"/>
        </w:rPr>
        <w:t xml:space="preserve">Com base nas resoluções que tipificam o Serviço de Convivência e Fortalecimento de Vínculos (res. CNAS nº 109/2009), apensamos as atividades e atribuições a seguir como diretrizes metodológicas e normativas para elaboração das ações pertinentes ao Plano de Trabalho, elaborado por OSC proponente, para execução do serviço em tela. </w:t>
      </w:r>
    </w:p>
    <w:p w14:paraId="0D2074EC" w14:textId="77777777" w:rsidR="003E0E4E" w:rsidRDefault="003E0E4E" w:rsidP="00161359">
      <w:pPr>
        <w:keepNext/>
        <w:keepLines/>
        <w:widowControl w:val="0"/>
        <w:spacing w:before="200" w:after="200"/>
        <w:ind w:firstLine="709"/>
        <w:jc w:val="both"/>
        <w:rPr>
          <w:sz w:val="24"/>
          <w:szCs w:val="24"/>
        </w:rPr>
      </w:pPr>
    </w:p>
    <w:p w14:paraId="4D39F606" w14:textId="77777777" w:rsidR="00161359" w:rsidRDefault="00161359" w:rsidP="00161359">
      <w:pPr>
        <w:keepNext/>
        <w:keepLines/>
        <w:widowControl w:val="0"/>
        <w:spacing w:before="200" w:after="200"/>
        <w:ind w:firstLine="709"/>
        <w:jc w:val="both"/>
        <w:rPr>
          <w:sz w:val="24"/>
          <w:szCs w:val="24"/>
        </w:rPr>
      </w:pPr>
    </w:p>
    <w:tbl>
      <w:tblPr>
        <w:tblW w:w="9057" w:type="dxa"/>
        <w:jc w:val="center"/>
        <w:tblLayout w:type="fixed"/>
        <w:tblLook w:val="0400" w:firstRow="0" w:lastRow="0" w:firstColumn="0" w:lastColumn="0" w:noHBand="0" w:noVBand="1"/>
      </w:tblPr>
      <w:tblGrid>
        <w:gridCol w:w="2487"/>
        <w:gridCol w:w="2606"/>
        <w:gridCol w:w="3964"/>
      </w:tblGrid>
      <w:tr w:rsidR="00161359" w14:paraId="3348195E" w14:textId="77777777" w:rsidTr="006E2573">
        <w:trPr>
          <w:jc w:val="center"/>
        </w:trPr>
        <w:tc>
          <w:tcPr>
            <w:tcW w:w="2487"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43A01DDE" w14:textId="77777777" w:rsidR="00161359" w:rsidRDefault="00161359" w:rsidP="006E2573">
            <w:pPr>
              <w:jc w:val="center"/>
              <w:rPr>
                <w:color w:val="FFFFFF"/>
                <w:sz w:val="24"/>
                <w:szCs w:val="24"/>
              </w:rPr>
            </w:pPr>
            <w:r>
              <w:rPr>
                <w:b/>
                <w:color w:val="FFFFFF"/>
                <w:sz w:val="24"/>
                <w:szCs w:val="24"/>
              </w:rPr>
              <w:t>ATIVIDADES</w:t>
            </w:r>
          </w:p>
        </w:tc>
        <w:tc>
          <w:tcPr>
            <w:tcW w:w="2606"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70A6B7BF" w14:textId="77777777" w:rsidR="00161359" w:rsidRDefault="00161359" w:rsidP="006E2573">
            <w:pPr>
              <w:jc w:val="center"/>
              <w:rPr>
                <w:color w:val="FFFFFF"/>
                <w:sz w:val="24"/>
                <w:szCs w:val="24"/>
              </w:rPr>
            </w:pPr>
            <w:r>
              <w:rPr>
                <w:b/>
                <w:color w:val="FFFFFF"/>
                <w:sz w:val="24"/>
                <w:szCs w:val="24"/>
              </w:rPr>
              <w:t>ATRIBUIÇÕES</w:t>
            </w:r>
          </w:p>
        </w:tc>
        <w:tc>
          <w:tcPr>
            <w:tcW w:w="3964" w:type="dxa"/>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tcPr>
          <w:p w14:paraId="46E3FC05" w14:textId="77777777" w:rsidR="00161359" w:rsidRDefault="00161359" w:rsidP="006E2573">
            <w:pPr>
              <w:jc w:val="center"/>
              <w:rPr>
                <w:color w:val="FFFFFF"/>
                <w:sz w:val="24"/>
                <w:szCs w:val="24"/>
              </w:rPr>
            </w:pPr>
            <w:r>
              <w:rPr>
                <w:b/>
                <w:color w:val="FFFFFF"/>
                <w:sz w:val="24"/>
                <w:szCs w:val="24"/>
              </w:rPr>
              <w:t>DESCRIÇÃO</w:t>
            </w:r>
          </w:p>
        </w:tc>
      </w:tr>
      <w:tr w:rsidR="00161359" w14:paraId="1FC1BEC6" w14:textId="77777777" w:rsidTr="006E2573">
        <w:trPr>
          <w:trHeight w:val="440"/>
          <w:jc w:val="center"/>
        </w:trPr>
        <w:tc>
          <w:tcPr>
            <w:tcW w:w="2487" w:type="dxa"/>
            <w:vMerge w:val="restart"/>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700204E9" w14:textId="77777777" w:rsidR="00161359" w:rsidRDefault="00161359" w:rsidP="006E2573">
            <w:pPr>
              <w:jc w:val="center"/>
              <w:rPr>
                <w:color w:val="FFFFFF"/>
                <w:sz w:val="24"/>
                <w:szCs w:val="24"/>
              </w:rPr>
            </w:pPr>
            <w:r>
              <w:rPr>
                <w:b/>
                <w:color w:val="FFFFFF"/>
                <w:sz w:val="24"/>
                <w:szCs w:val="24"/>
              </w:rPr>
              <w:t>SÓCIO-</w:t>
            </w:r>
          </w:p>
          <w:p w14:paraId="18834FB7" w14:textId="77777777" w:rsidR="00161359" w:rsidRDefault="00161359" w:rsidP="006E2573">
            <w:pPr>
              <w:jc w:val="center"/>
              <w:rPr>
                <w:sz w:val="24"/>
                <w:szCs w:val="24"/>
              </w:rPr>
            </w:pPr>
            <w:r>
              <w:rPr>
                <w:b/>
                <w:color w:val="FFFFFF"/>
                <w:sz w:val="24"/>
                <w:szCs w:val="24"/>
              </w:rPr>
              <w:t>ASSISTENCIAIS</w:t>
            </w: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95D6B5"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 equipe de supervisão</w:t>
            </w: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5A8C36" w14:textId="77777777" w:rsidR="00161359" w:rsidRDefault="00161359" w:rsidP="006E2573">
            <w:pPr>
              <w:ind w:right="20"/>
              <w:jc w:val="both"/>
              <w:rPr>
                <w:sz w:val="24"/>
                <w:szCs w:val="24"/>
              </w:rPr>
            </w:pPr>
            <w:r>
              <w:rPr>
                <w:color w:val="000000"/>
                <w:sz w:val="22"/>
                <w:szCs w:val="22"/>
              </w:rPr>
              <w:t>Recepcionar e atender inicialmente o usuário e seus familiares. Momento para estabelecimento de vínculo com os profissionais do projeto por meio de escuta qualificada das demandas e necessidades dos usuários e da oferta de informações e orientações; </w:t>
            </w:r>
          </w:p>
        </w:tc>
      </w:tr>
      <w:tr w:rsidR="00161359" w14:paraId="0F75C0F5"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66C07806"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C96852"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 equipe de supervisão</w:t>
            </w: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B3BD66" w14:textId="77777777" w:rsidR="00161359" w:rsidRDefault="00161359" w:rsidP="006E2573">
            <w:pPr>
              <w:ind w:right="20"/>
              <w:jc w:val="both"/>
              <w:rPr>
                <w:sz w:val="24"/>
                <w:szCs w:val="24"/>
              </w:rPr>
            </w:pPr>
            <w:r>
              <w:rPr>
                <w:color w:val="000000"/>
                <w:sz w:val="22"/>
                <w:szCs w:val="22"/>
              </w:rPr>
              <w:t>Obter informações sobre a criança/adolescente e seus familiares, conhecer a dinâmica das suas relações, a identificação de necessidade de encaminhamentos e produzir o plano de ação convívio e vínculo grupal; </w:t>
            </w:r>
          </w:p>
        </w:tc>
      </w:tr>
      <w:tr w:rsidR="00161359" w14:paraId="159A7347"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33784036"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7441CDA"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 equipe de supervisão</w:t>
            </w: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13AABD" w14:textId="77777777" w:rsidR="00161359" w:rsidRDefault="00161359" w:rsidP="006E2573">
            <w:pPr>
              <w:ind w:right="20"/>
              <w:jc w:val="both"/>
              <w:rPr>
                <w:sz w:val="22"/>
                <w:szCs w:val="22"/>
              </w:rPr>
            </w:pPr>
            <w:r>
              <w:rPr>
                <w:sz w:val="22"/>
                <w:szCs w:val="22"/>
              </w:rPr>
              <w:t>As atividades ampliadas de convívio se</w:t>
            </w:r>
          </w:p>
          <w:p w14:paraId="3C8A02CE" w14:textId="77777777" w:rsidR="00161359" w:rsidRDefault="00161359" w:rsidP="006E2573">
            <w:pPr>
              <w:ind w:right="20"/>
              <w:jc w:val="both"/>
              <w:rPr>
                <w:sz w:val="24"/>
                <w:szCs w:val="24"/>
              </w:rPr>
            </w:pPr>
            <w:r>
              <w:rPr>
                <w:sz w:val="22"/>
                <w:szCs w:val="22"/>
              </w:rPr>
              <w:t>apresentam como possibilidade de parceria, articulação em rede socioassistencial e de integração entre políticas públicas, além de constituir em rica oportunidade de interação com a comunidade e de convivência intergeracional, com a possibilidade de participação de outras pessoas da comunidade.</w:t>
            </w:r>
          </w:p>
        </w:tc>
      </w:tr>
      <w:tr w:rsidR="00161359" w14:paraId="00B643E4"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6145277C"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5089ED5" w14:textId="77777777" w:rsidR="00161359" w:rsidRDefault="00161359" w:rsidP="006E2573">
            <w:pPr>
              <w:jc w:val="center"/>
              <w:rPr>
                <w:b/>
                <w:color w:val="000000"/>
                <w:sz w:val="22"/>
                <w:szCs w:val="22"/>
              </w:rPr>
            </w:pPr>
            <w:r>
              <w:rPr>
                <w:b/>
                <w:color w:val="000000"/>
                <w:sz w:val="22"/>
                <w:szCs w:val="22"/>
              </w:rPr>
              <w:t>Esta função poderá ser desenvolvida ou monitorada pela equipe administrativa em acompanhamento pela equipe de supervisores.</w:t>
            </w: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C2229A" w14:textId="77777777" w:rsidR="00161359" w:rsidRDefault="00161359" w:rsidP="006E2573">
            <w:pPr>
              <w:ind w:right="20"/>
              <w:jc w:val="both"/>
              <w:rPr>
                <w:color w:val="000000"/>
                <w:sz w:val="22"/>
                <w:szCs w:val="22"/>
              </w:rPr>
            </w:pPr>
            <w:r>
              <w:rPr>
                <w:color w:val="000000"/>
                <w:sz w:val="22"/>
                <w:szCs w:val="22"/>
              </w:rPr>
              <w:t xml:space="preserve">Alimentar os bancos de dados da rede SUAS federal e municipal a partir de dados obtidos nas demais atividades socioassistenciais descritas e no SISC – sistema de informações do serviço de convivência; </w:t>
            </w:r>
            <w:proofErr w:type="gramStart"/>
            <w:r>
              <w:rPr>
                <w:color w:val="000000"/>
                <w:sz w:val="22"/>
                <w:szCs w:val="22"/>
              </w:rPr>
              <w:t>Organizar</w:t>
            </w:r>
            <w:proofErr w:type="gramEnd"/>
            <w:r>
              <w:rPr>
                <w:color w:val="000000"/>
                <w:sz w:val="22"/>
                <w:szCs w:val="22"/>
              </w:rPr>
              <w:t xml:space="preserve"> os arquivos e instrumentos de trabalho do SCFV (fichas de inscrição, listas de presença</w:t>
            </w:r>
            <w:r>
              <w:rPr>
                <w:sz w:val="22"/>
                <w:szCs w:val="22"/>
              </w:rPr>
              <w:t xml:space="preserve"> e formulário de planejamento de atividades)</w:t>
            </w:r>
          </w:p>
        </w:tc>
      </w:tr>
      <w:tr w:rsidR="00161359" w14:paraId="464E8C01"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6B57426A" w14:textId="77777777" w:rsidR="00161359" w:rsidRDefault="00161359" w:rsidP="006E2573">
            <w:pPr>
              <w:widowControl w:val="0"/>
              <w:pBdr>
                <w:top w:val="nil"/>
                <w:left w:val="nil"/>
                <w:bottom w:val="nil"/>
                <w:right w:val="nil"/>
                <w:between w:val="nil"/>
              </w:pBdr>
              <w:spacing w:line="276" w:lineRule="auto"/>
              <w:rPr>
                <w:color w:val="000000"/>
                <w:sz w:val="22"/>
                <w:szCs w:val="22"/>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D9BCC61"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em acompanhamento de equipe de supervisores.</w:t>
            </w:r>
          </w:p>
          <w:p w14:paraId="2CFC6B99" w14:textId="77777777" w:rsidR="00161359" w:rsidRDefault="00161359" w:rsidP="006E2573">
            <w:pPr>
              <w:jc w:val="center"/>
              <w:rPr>
                <w:b/>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B8958F" w14:textId="77777777" w:rsidR="00161359" w:rsidRDefault="00161359" w:rsidP="006E2573">
            <w:pPr>
              <w:ind w:right="20"/>
              <w:jc w:val="both"/>
              <w:rPr>
                <w:sz w:val="24"/>
                <w:szCs w:val="24"/>
              </w:rPr>
            </w:pPr>
            <w:r>
              <w:rPr>
                <w:color w:val="000000"/>
                <w:sz w:val="22"/>
                <w:szCs w:val="22"/>
              </w:rPr>
              <w:lastRenderedPageBreak/>
              <w:t>Orientar e acompanhar o público-alvo com visitas às residências do território para aplicação do censo;</w:t>
            </w:r>
          </w:p>
        </w:tc>
      </w:tr>
      <w:tr w:rsidR="00161359" w14:paraId="77F23D0A"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4E5DE245"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2BE5E17"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em acompanhamento de equipe de supervisores.</w:t>
            </w:r>
          </w:p>
          <w:p w14:paraId="5C2C56D8" w14:textId="77777777" w:rsidR="00161359" w:rsidRDefault="00161359" w:rsidP="006E2573">
            <w:pPr>
              <w:ind w:right="20"/>
              <w:jc w:val="center"/>
              <w:rPr>
                <w:b/>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C890B" w14:textId="77777777" w:rsidR="00161359" w:rsidRDefault="00161359" w:rsidP="006E2573">
            <w:pPr>
              <w:ind w:right="20"/>
              <w:jc w:val="both"/>
              <w:rPr>
                <w:sz w:val="24"/>
                <w:szCs w:val="24"/>
              </w:rPr>
            </w:pPr>
            <w:r>
              <w:rPr>
                <w:color w:val="000000"/>
                <w:sz w:val="22"/>
                <w:szCs w:val="22"/>
              </w:rPr>
              <w:t>Abordar, através de rodas de conversa, temas vinculados aos direitos da criança e do adolescente, prevenção à violência e exploração sexual, prevenção ao trabalho infantil, uso de drogas, saúde, discussão sobre problemas e resoluções a partir dos dados produzidos pelo censo;</w:t>
            </w:r>
          </w:p>
        </w:tc>
      </w:tr>
      <w:tr w:rsidR="00161359" w14:paraId="126B3FD2" w14:textId="77777777" w:rsidTr="006E2573">
        <w:trPr>
          <w:trHeight w:val="440"/>
          <w:jc w:val="center"/>
        </w:trPr>
        <w:tc>
          <w:tcPr>
            <w:tcW w:w="2487" w:type="dxa"/>
            <w:vMerge w:val="restart"/>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231CA4DE" w14:textId="77777777" w:rsidR="00161359" w:rsidRDefault="00161359" w:rsidP="006E2573">
            <w:pPr>
              <w:jc w:val="center"/>
              <w:rPr>
                <w:color w:val="FFFFFF"/>
                <w:sz w:val="24"/>
                <w:szCs w:val="24"/>
              </w:rPr>
            </w:pPr>
            <w:r>
              <w:rPr>
                <w:b/>
                <w:color w:val="FFFFFF"/>
                <w:sz w:val="24"/>
                <w:szCs w:val="24"/>
              </w:rPr>
              <w:t>SÓCIO-</w:t>
            </w:r>
          </w:p>
          <w:p w14:paraId="1CED926C" w14:textId="77777777" w:rsidR="00161359" w:rsidRDefault="00161359" w:rsidP="006E2573">
            <w:pPr>
              <w:jc w:val="center"/>
              <w:rPr>
                <w:sz w:val="24"/>
                <w:szCs w:val="24"/>
              </w:rPr>
            </w:pPr>
            <w:r>
              <w:rPr>
                <w:b/>
                <w:color w:val="FFFFFF"/>
                <w:sz w:val="24"/>
                <w:szCs w:val="24"/>
              </w:rPr>
              <w:t>EDUCATIVAS</w:t>
            </w: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116EE6F"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em acompanhamento de equipe de supervisores.</w:t>
            </w:r>
          </w:p>
          <w:p w14:paraId="47C5F0D0" w14:textId="77777777" w:rsidR="00161359" w:rsidRDefault="00161359" w:rsidP="006E2573">
            <w:pPr>
              <w:ind w:right="20"/>
              <w:jc w:val="center"/>
              <w:rPr>
                <w:b/>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B44943" w14:textId="77777777" w:rsidR="00161359" w:rsidRDefault="00161359" w:rsidP="006E2573">
            <w:pPr>
              <w:ind w:right="20"/>
              <w:jc w:val="both"/>
              <w:rPr>
                <w:sz w:val="24"/>
                <w:szCs w:val="24"/>
              </w:rPr>
            </w:pPr>
            <w:r>
              <w:rPr>
                <w:color w:val="000000"/>
                <w:sz w:val="22"/>
                <w:szCs w:val="22"/>
              </w:rPr>
              <w:t xml:space="preserve">Ação contínua a fim de incentivar o convívio e o fortalecimento de laços de pertencimento, a exposição de ideias, a discussão de temas de interesse dos mesmos, a troca de experiências e a construção de projetos pessoais e coletivos. </w:t>
            </w:r>
          </w:p>
        </w:tc>
      </w:tr>
      <w:tr w:rsidR="00161359" w14:paraId="1D6822A1"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377C22C6"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04EC459" w14:textId="77777777" w:rsidR="00161359" w:rsidRDefault="00161359" w:rsidP="006E2573">
            <w:pPr>
              <w:rPr>
                <w:b/>
                <w:sz w:val="24"/>
                <w:szCs w:val="24"/>
              </w:rPr>
            </w:pPr>
          </w:p>
          <w:p w14:paraId="58CF4992"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em acompanhamento de equipe de supervisores.</w:t>
            </w:r>
          </w:p>
          <w:p w14:paraId="23464B92" w14:textId="77777777" w:rsidR="00161359" w:rsidRDefault="00161359" w:rsidP="006E2573">
            <w:pPr>
              <w:ind w:right="20"/>
              <w:jc w:val="center"/>
              <w:rPr>
                <w:b/>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CDD83C" w14:textId="77777777" w:rsidR="00161359" w:rsidRDefault="00161359" w:rsidP="006E2573">
            <w:pPr>
              <w:ind w:right="20"/>
              <w:jc w:val="both"/>
              <w:rPr>
                <w:sz w:val="24"/>
                <w:szCs w:val="24"/>
              </w:rPr>
            </w:pPr>
            <w:r>
              <w:rPr>
                <w:color w:val="000000"/>
                <w:sz w:val="22"/>
                <w:szCs w:val="22"/>
              </w:rPr>
              <w:t>A equipe técnica deve organizar e incentivar a participação do usuário em atividades de caráter coletivo voltadas para a dinamização das relações no território. Oportunidade também para realizar atividades de caráter intergeracional envolvendo familiares e a própria comunidade. Estas atividades poderão ocorrer a fim de favorecer a participação da família. Por exemplo: Confraternização (aniversário, dia da criança, datas comemorativas); Apresentações artísticas (coreografias, jogral, coral, peças teatrais); Exposições (trabalhos produzidos pelos usuários nas oficinas); Campanhas educativas e preventivas; Festas temáticas (conforme calendário brasileiro ou regional).</w:t>
            </w:r>
          </w:p>
          <w:p w14:paraId="25ED587B" w14:textId="77777777" w:rsidR="00161359" w:rsidRDefault="00161359" w:rsidP="006E2573">
            <w:pPr>
              <w:rPr>
                <w:sz w:val="24"/>
                <w:szCs w:val="24"/>
              </w:rPr>
            </w:pPr>
          </w:p>
        </w:tc>
      </w:tr>
      <w:tr w:rsidR="00161359" w14:paraId="0D03B46C" w14:textId="77777777" w:rsidTr="006E2573">
        <w:trPr>
          <w:trHeight w:val="20"/>
          <w:jc w:val="center"/>
        </w:trPr>
        <w:tc>
          <w:tcPr>
            <w:tcW w:w="2487" w:type="dxa"/>
            <w:vMerge w:val="restart"/>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3F0539F4" w14:textId="77777777" w:rsidR="00161359" w:rsidRDefault="00161359" w:rsidP="006E2573">
            <w:pPr>
              <w:ind w:right="20"/>
              <w:jc w:val="center"/>
              <w:rPr>
                <w:color w:val="FFFFFF"/>
                <w:sz w:val="24"/>
                <w:szCs w:val="24"/>
              </w:rPr>
            </w:pPr>
            <w:r>
              <w:rPr>
                <w:b/>
                <w:color w:val="FFFFFF"/>
                <w:sz w:val="24"/>
                <w:szCs w:val="24"/>
              </w:rPr>
              <w:t>SÓCIO-</w:t>
            </w:r>
          </w:p>
          <w:p w14:paraId="468D19B6" w14:textId="77777777" w:rsidR="00161359" w:rsidRDefault="00161359" w:rsidP="006E2573">
            <w:pPr>
              <w:ind w:right="20"/>
              <w:jc w:val="center"/>
              <w:rPr>
                <w:b/>
                <w:color w:val="FFFFFF"/>
                <w:sz w:val="24"/>
                <w:szCs w:val="24"/>
              </w:rPr>
            </w:pPr>
            <w:r>
              <w:rPr>
                <w:b/>
                <w:color w:val="FFFFFF"/>
                <w:sz w:val="24"/>
                <w:szCs w:val="24"/>
              </w:rPr>
              <w:t>CULTURAIS, DESPORTIVO</w:t>
            </w:r>
          </w:p>
          <w:p w14:paraId="2E202D51" w14:textId="77777777" w:rsidR="00161359" w:rsidRDefault="00161359" w:rsidP="006E2573">
            <w:pPr>
              <w:ind w:right="20"/>
              <w:jc w:val="center"/>
              <w:rPr>
                <w:b/>
                <w:color w:val="FFFFFF"/>
                <w:sz w:val="24"/>
                <w:szCs w:val="24"/>
              </w:rPr>
            </w:pPr>
            <w:r>
              <w:rPr>
                <w:b/>
                <w:color w:val="FFFFFF"/>
                <w:sz w:val="24"/>
                <w:szCs w:val="24"/>
              </w:rPr>
              <w:t xml:space="preserve">E </w:t>
            </w:r>
          </w:p>
          <w:p w14:paraId="237739DE" w14:textId="77777777" w:rsidR="00161359" w:rsidRDefault="00161359" w:rsidP="006E2573">
            <w:pPr>
              <w:ind w:right="20"/>
              <w:jc w:val="center"/>
              <w:rPr>
                <w:sz w:val="24"/>
                <w:szCs w:val="24"/>
              </w:rPr>
            </w:pPr>
            <w:r>
              <w:rPr>
                <w:b/>
                <w:color w:val="FFFFFF"/>
                <w:sz w:val="24"/>
                <w:szCs w:val="24"/>
              </w:rPr>
              <w:t>SOCIABILIDADE</w:t>
            </w:r>
            <w:r>
              <w:rPr>
                <w:color w:val="FFFFFF"/>
                <w:sz w:val="24"/>
                <w:szCs w:val="24"/>
              </w:rPr>
              <w:t> </w:t>
            </w:r>
          </w:p>
        </w:tc>
        <w:tc>
          <w:tcPr>
            <w:tcW w:w="2606" w:type="dxa"/>
            <w:vMerge w:val="restar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FF3D164" w14:textId="77777777" w:rsidR="00161359" w:rsidRDefault="00161359" w:rsidP="006E2573">
            <w:pPr>
              <w:ind w:right="20"/>
              <w:jc w:val="center"/>
              <w:rPr>
                <w:b/>
                <w:sz w:val="24"/>
                <w:szCs w:val="24"/>
              </w:rPr>
            </w:pPr>
            <w:r>
              <w:rPr>
                <w:b/>
                <w:color w:val="000000"/>
                <w:sz w:val="22"/>
                <w:szCs w:val="22"/>
              </w:rPr>
              <w:t>Estas atividades poderão ser desenvolvidas ou monitoradas por orientador social em acompanhamento de equipe de supervisores.</w:t>
            </w:r>
          </w:p>
          <w:p w14:paraId="37B4B7B4" w14:textId="77777777" w:rsidR="00161359" w:rsidRDefault="00161359" w:rsidP="006E2573">
            <w:pPr>
              <w:rPr>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F84E15" w14:textId="77777777" w:rsidR="00161359" w:rsidRDefault="00161359" w:rsidP="006E2573">
            <w:pPr>
              <w:ind w:right="20"/>
              <w:jc w:val="both"/>
              <w:rPr>
                <w:color w:val="000000"/>
                <w:sz w:val="22"/>
                <w:szCs w:val="22"/>
              </w:rPr>
            </w:pPr>
            <w:r>
              <w:rPr>
                <w:color w:val="000000"/>
                <w:sz w:val="22"/>
                <w:szCs w:val="22"/>
              </w:rPr>
              <w:t>Dinâmicas de grupo (roda de conversa); Desenvolvimento Pessoal e Socialização; Vocacional; Preparação Geral para Mundo do Trabalho.</w:t>
            </w:r>
          </w:p>
          <w:p w14:paraId="12D83F5E" w14:textId="77777777" w:rsidR="00161359" w:rsidRDefault="00161359" w:rsidP="006E2573">
            <w:pPr>
              <w:ind w:right="20"/>
              <w:jc w:val="both"/>
              <w:rPr>
                <w:sz w:val="24"/>
                <w:szCs w:val="24"/>
              </w:rPr>
            </w:pPr>
          </w:p>
        </w:tc>
      </w:tr>
      <w:tr w:rsidR="00161359" w14:paraId="50201BB3"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622D3A58"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vMerge/>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C243B20" w14:textId="77777777" w:rsidR="00161359" w:rsidRDefault="00161359" w:rsidP="006E2573">
            <w:pPr>
              <w:widowControl w:val="0"/>
              <w:pBdr>
                <w:top w:val="nil"/>
                <w:left w:val="nil"/>
                <w:bottom w:val="nil"/>
                <w:right w:val="nil"/>
                <w:between w:val="nil"/>
              </w:pBdr>
              <w:spacing w:line="276" w:lineRule="auto"/>
              <w:rPr>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FD2FD1" w14:textId="77777777" w:rsidR="00161359" w:rsidRDefault="00161359" w:rsidP="006E2573">
            <w:pPr>
              <w:ind w:right="20"/>
              <w:jc w:val="both"/>
              <w:rPr>
                <w:sz w:val="24"/>
                <w:szCs w:val="24"/>
              </w:rPr>
            </w:pPr>
            <w:r>
              <w:rPr>
                <w:color w:val="000000"/>
                <w:sz w:val="22"/>
                <w:szCs w:val="22"/>
              </w:rPr>
              <w:t>Cine-debate, expressão artística, dança, artes visuais, fotografia, audiovisual, música, ritmos musicais, instrumentos musicais, performance artística, artesanato, reciclagem, meio-ambiente, cultivo urbano, hortas comunitárias, corte e costura; artes marciais;</w:t>
            </w:r>
          </w:p>
        </w:tc>
      </w:tr>
      <w:tr w:rsidR="00161359" w14:paraId="00618FE6" w14:textId="77777777" w:rsidTr="006E2573">
        <w:trPr>
          <w:trHeight w:val="2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7AD37365"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vMerge/>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CFEF3F0" w14:textId="77777777" w:rsidR="00161359" w:rsidRDefault="00161359" w:rsidP="006E2573">
            <w:pPr>
              <w:widowControl w:val="0"/>
              <w:pBdr>
                <w:top w:val="nil"/>
                <w:left w:val="nil"/>
                <w:bottom w:val="nil"/>
                <w:right w:val="nil"/>
                <w:between w:val="nil"/>
              </w:pBdr>
              <w:spacing w:line="276" w:lineRule="auto"/>
              <w:rPr>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E0F69B" w14:textId="77777777" w:rsidR="00161359" w:rsidRDefault="00161359" w:rsidP="006E2573">
            <w:pPr>
              <w:ind w:right="20"/>
              <w:jc w:val="both"/>
              <w:rPr>
                <w:sz w:val="24"/>
                <w:szCs w:val="24"/>
              </w:rPr>
            </w:pPr>
            <w:r>
              <w:rPr>
                <w:sz w:val="22"/>
                <w:szCs w:val="22"/>
              </w:rPr>
              <w:t>Sessões de leitura; clube de leitura grupal; oficinas de escrita criativa; métodos de leitura; estímulo à literatura.</w:t>
            </w:r>
          </w:p>
        </w:tc>
      </w:tr>
      <w:tr w:rsidR="00161359" w14:paraId="5625AE75"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39DA1A23"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vMerge/>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F29714D" w14:textId="77777777" w:rsidR="00161359" w:rsidRDefault="00161359" w:rsidP="006E2573">
            <w:pPr>
              <w:widowControl w:val="0"/>
              <w:pBdr>
                <w:top w:val="nil"/>
                <w:left w:val="nil"/>
                <w:bottom w:val="nil"/>
                <w:right w:val="nil"/>
                <w:between w:val="nil"/>
              </w:pBdr>
              <w:spacing w:line="276" w:lineRule="auto"/>
              <w:rPr>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EC9539" w14:textId="77777777" w:rsidR="00161359" w:rsidRDefault="00161359" w:rsidP="006E2573">
            <w:pPr>
              <w:ind w:right="20"/>
              <w:jc w:val="both"/>
              <w:rPr>
                <w:sz w:val="24"/>
                <w:szCs w:val="24"/>
              </w:rPr>
            </w:pPr>
            <w:r>
              <w:rPr>
                <w:color w:val="000000"/>
                <w:sz w:val="22"/>
                <w:szCs w:val="22"/>
              </w:rPr>
              <w:t xml:space="preserve">Encontros intergeracionais para troca de experiências (contar </w:t>
            </w:r>
            <w:r>
              <w:rPr>
                <w:sz w:val="22"/>
                <w:szCs w:val="22"/>
              </w:rPr>
              <w:t>histórias</w:t>
            </w:r>
            <w:r>
              <w:rPr>
                <w:color w:val="000000"/>
                <w:sz w:val="22"/>
                <w:szCs w:val="22"/>
              </w:rPr>
              <w:t>, vivências e memórias). </w:t>
            </w:r>
          </w:p>
        </w:tc>
      </w:tr>
      <w:tr w:rsidR="00161359" w14:paraId="4B8951AB"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7EA296FE" w14:textId="77777777" w:rsidR="00161359" w:rsidRDefault="00161359" w:rsidP="006E2573">
            <w:pPr>
              <w:widowControl w:val="0"/>
              <w:pBdr>
                <w:top w:val="nil"/>
                <w:left w:val="nil"/>
                <w:bottom w:val="nil"/>
                <w:right w:val="nil"/>
                <w:between w:val="nil"/>
              </w:pBdr>
              <w:spacing w:line="276" w:lineRule="auto"/>
              <w:rPr>
                <w:sz w:val="24"/>
                <w:szCs w:val="24"/>
              </w:rPr>
            </w:pPr>
          </w:p>
        </w:tc>
        <w:tc>
          <w:tcPr>
            <w:tcW w:w="2606" w:type="dxa"/>
            <w:vMerge/>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E877BF8" w14:textId="77777777" w:rsidR="00161359" w:rsidRDefault="00161359" w:rsidP="006E2573">
            <w:pPr>
              <w:widowControl w:val="0"/>
              <w:pBdr>
                <w:top w:val="nil"/>
                <w:left w:val="nil"/>
                <w:bottom w:val="nil"/>
                <w:right w:val="nil"/>
                <w:between w:val="nil"/>
              </w:pBdr>
              <w:spacing w:line="276" w:lineRule="auto"/>
              <w:rPr>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ABAFEF" w14:textId="77777777" w:rsidR="00161359" w:rsidRDefault="00161359" w:rsidP="006E2573">
            <w:pPr>
              <w:ind w:right="20"/>
              <w:jc w:val="both"/>
              <w:rPr>
                <w:sz w:val="24"/>
                <w:szCs w:val="24"/>
              </w:rPr>
            </w:pPr>
            <w:r>
              <w:rPr>
                <w:color w:val="000000"/>
                <w:sz w:val="22"/>
                <w:szCs w:val="22"/>
              </w:rPr>
              <w:t>As atividades para reflexão, abordagem de temas transversais e outras correlacionadas deverão ser organizadas com uma composição de participantes que deverá respeitar a faixa etária e momentos de desenvolvimento. Se não for possível a formação respeitando a faixa etária, as atividades elaboradas deverão ser planejadas de forma a provocar o interesse e viabilizem a participação de todos que compõem o grupo, independentemente da idade.</w:t>
            </w:r>
          </w:p>
        </w:tc>
      </w:tr>
      <w:tr w:rsidR="00161359" w14:paraId="3F91F1E9" w14:textId="77777777" w:rsidTr="006E2573">
        <w:trPr>
          <w:trHeight w:val="440"/>
          <w:jc w:val="center"/>
        </w:trPr>
        <w:tc>
          <w:tcPr>
            <w:tcW w:w="2487" w:type="dxa"/>
            <w:vMerge w:val="restart"/>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6E0EF20C" w14:textId="77777777" w:rsidR="00161359" w:rsidRDefault="00161359" w:rsidP="006E2573">
            <w:pPr>
              <w:ind w:right="20"/>
              <w:jc w:val="center"/>
              <w:rPr>
                <w:b/>
                <w:color w:val="FFFFFF"/>
                <w:sz w:val="24"/>
                <w:szCs w:val="24"/>
              </w:rPr>
            </w:pPr>
            <w:r>
              <w:rPr>
                <w:b/>
                <w:color w:val="FFFFFF"/>
                <w:sz w:val="24"/>
                <w:szCs w:val="24"/>
              </w:rPr>
              <w:t>ATIVIDADES ESPECÍFICAS AOS CICLOS ETÁRIOS</w:t>
            </w:r>
          </w:p>
          <w:p w14:paraId="4E68A9E6" w14:textId="77777777" w:rsidR="00161359" w:rsidRDefault="00161359" w:rsidP="006E2573">
            <w:pPr>
              <w:rPr>
                <w:sz w:val="24"/>
                <w:szCs w:val="24"/>
              </w:rPr>
            </w:pPr>
          </w:p>
          <w:p w14:paraId="204AB9FE" w14:textId="77777777" w:rsidR="00161359" w:rsidRDefault="00161359" w:rsidP="006E2573">
            <w:pPr>
              <w:ind w:right="20"/>
              <w:jc w:val="both"/>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DCE0C27" w14:textId="77777777" w:rsidR="00161359" w:rsidRDefault="00161359" w:rsidP="006E2573">
            <w:pPr>
              <w:ind w:right="20"/>
              <w:jc w:val="center"/>
              <w:rPr>
                <w:b/>
                <w:color w:val="000000"/>
                <w:sz w:val="22"/>
                <w:szCs w:val="22"/>
              </w:rPr>
            </w:pPr>
            <w:r>
              <w:rPr>
                <w:b/>
                <w:color w:val="000000"/>
                <w:sz w:val="22"/>
                <w:szCs w:val="22"/>
              </w:rPr>
              <w:t>Especificamente no SCFV para crianças, no ciclo de 0 a 6 anos</w:t>
            </w:r>
          </w:p>
          <w:p w14:paraId="14B52DEE" w14:textId="77777777" w:rsidR="00161359" w:rsidRDefault="00161359" w:rsidP="006E2573">
            <w:pPr>
              <w:ind w:right="20"/>
              <w:rPr>
                <w:color w:val="000000"/>
                <w:sz w:val="22"/>
                <w:szCs w:val="22"/>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AFBD62" w14:textId="77777777" w:rsidR="00161359" w:rsidRDefault="00161359" w:rsidP="006E2573">
            <w:pPr>
              <w:jc w:val="both"/>
              <w:rPr>
                <w:sz w:val="24"/>
                <w:szCs w:val="24"/>
              </w:rPr>
            </w:pPr>
            <w:r>
              <w:rPr>
                <w:sz w:val="24"/>
                <w:szCs w:val="24"/>
              </w:rPr>
              <w:t>Devem ser elaboradas ofertas com o objetivo de fortalecer a interação entre crianças do mesmo ciclo etário; valorizar a cultura de famílias e comunidades locais, pelo resgate de seus brinquedos e brincadeiras e a promoção de vivências divertidas e lúdicas; desenvolver estratégias para estimular as potencialidades de crianças com deficiência e o papel das famílias e comunidade no processo de proteção social; criar espaços de reflexão sobre o papel das famílias na proteção das crianças e no processo de desenvolvimento infantil; assegurar espaços de convívio familiar e comunitário e o desenvolvimento de relações de afetividade e sociabilidade; complementar as ações de proteção e desenvolvimento das crianças e o fortalecimento dos vínculos familiares e sociais. Em relação às crianças de 6 anos, devem ser aplicadas as orientações</w:t>
            </w:r>
          </w:p>
          <w:p w14:paraId="42011BBD" w14:textId="77777777" w:rsidR="00161359" w:rsidRDefault="00161359" w:rsidP="006E2573">
            <w:pPr>
              <w:ind w:right="20"/>
              <w:jc w:val="both"/>
              <w:rPr>
                <w:color w:val="000000"/>
                <w:sz w:val="22"/>
                <w:szCs w:val="22"/>
              </w:rPr>
            </w:pPr>
            <w:r>
              <w:rPr>
                <w:sz w:val="24"/>
                <w:szCs w:val="24"/>
              </w:rPr>
              <w:t>que constam do documento “Caderno de Orientações Técnicas do Serviço de Convivência e Fortalecimento de Vínculos para crianças de 0 a 6 anos – MDS – 2021”.</w:t>
            </w:r>
          </w:p>
        </w:tc>
      </w:tr>
      <w:tr w:rsidR="00161359" w14:paraId="2A12567B"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5CFA3FB9" w14:textId="77777777" w:rsidR="00161359" w:rsidRDefault="00161359" w:rsidP="006E2573">
            <w:pPr>
              <w:widowControl w:val="0"/>
              <w:pBdr>
                <w:top w:val="nil"/>
                <w:left w:val="nil"/>
                <w:bottom w:val="nil"/>
                <w:right w:val="nil"/>
                <w:between w:val="nil"/>
              </w:pBdr>
              <w:spacing w:line="276" w:lineRule="auto"/>
              <w:rPr>
                <w:color w:val="000000"/>
                <w:sz w:val="22"/>
                <w:szCs w:val="22"/>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76B925F" w14:textId="77777777" w:rsidR="00161359" w:rsidRDefault="00161359" w:rsidP="006E2573">
            <w:pPr>
              <w:ind w:right="20"/>
              <w:jc w:val="center"/>
              <w:rPr>
                <w:b/>
                <w:color w:val="000000"/>
                <w:sz w:val="22"/>
                <w:szCs w:val="22"/>
              </w:rPr>
            </w:pPr>
            <w:r>
              <w:rPr>
                <w:b/>
                <w:color w:val="000000"/>
                <w:sz w:val="22"/>
                <w:szCs w:val="22"/>
              </w:rPr>
              <w:t>Especificamente no SCFV para crianças e adolescentes, no ciclo de 7 a 14 anos</w:t>
            </w:r>
          </w:p>
          <w:p w14:paraId="44DB0B25" w14:textId="77777777" w:rsidR="00161359" w:rsidRDefault="00161359" w:rsidP="006E2573">
            <w:pPr>
              <w:ind w:right="20"/>
              <w:jc w:val="center"/>
              <w:rPr>
                <w:sz w:val="24"/>
                <w:szCs w:val="24"/>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4772F8" w14:textId="77777777" w:rsidR="00161359" w:rsidRDefault="00161359" w:rsidP="006E2573">
            <w:pPr>
              <w:ind w:right="20"/>
              <w:jc w:val="both"/>
              <w:rPr>
                <w:color w:val="000000"/>
                <w:sz w:val="22"/>
                <w:szCs w:val="22"/>
              </w:rPr>
            </w:pPr>
            <w:r>
              <w:rPr>
                <w:sz w:val="24"/>
                <w:szCs w:val="24"/>
              </w:rPr>
              <w:t>Devem ser elaboradas ofertas com o objetivo de complementar as ações da família e da comunidade na proteção e no desenvolvimento de crianças e adolescentes e no fortalecimento dos vínculos familiares e sociais; assegurar espaços de referência para o convívio grupal, comunitário e social e o desenvolvimento de relações de afetividade, solidariedade e respeito mútuo; possibilitar a ampliação do universo informacional, artístico e cultural das crianças e adolescentes, bem como estimular o desenvolvimento de potencialidades, habilidades, talentos e propiciar sua formação cidadã; estimular a participação na vida pública do território e desenvolver competências para a compreensão crítica da realidade social e do mundo moderno; contribuir para a inserção, reinserção e permanência no sistema educacional.</w:t>
            </w:r>
          </w:p>
        </w:tc>
      </w:tr>
      <w:tr w:rsidR="00161359" w14:paraId="3B91718D" w14:textId="77777777" w:rsidTr="006E2573">
        <w:trPr>
          <w:trHeight w:val="440"/>
          <w:jc w:val="center"/>
        </w:trPr>
        <w:tc>
          <w:tcPr>
            <w:tcW w:w="2487" w:type="dxa"/>
            <w:vMerge/>
            <w:tcBorders>
              <w:top w:val="single" w:sz="8" w:space="0" w:color="000000"/>
              <w:left w:val="single" w:sz="8" w:space="0" w:color="000000"/>
              <w:bottom w:val="single" w:sz="8" w:space="0" w:color="000000"/>
              <w:right w:val="single" w:sz="8" w:space="0" w:color="000000"/>
            </w:tcBorders>
            <w:shd w:val="clear" w:color="auto" w:fill="0D0D0D"/>
            <w:tcMar>
              <w:top w:w="100" w:type="dxa"/>
              <w:left w:w="100" w:type="dxa"/>
              <w:bottom w:w="100" w:type="dxa"/>
              <w:right w:w="100" w:type="dxa"/>
            </w:tcMar>
            <w:vAlign w:val="center"/>
          </w:tcPr>
          <w:p w14:paraId="1C8C83FA" w14:textId="77777777" w:rsidR="00161359" w:rsidRDefault="00161359" w:rsidP="006E2573">
            <w:pPr>
              <w:widowControl w:val="0"/>
              <w:pBdr>
                <w:top w:val="nil"/>
                <w:left w:val="nil"/>
                <w:bottom w:val="nil"/>
                <w:right w:val="nil"/>
                <w:between w:val="nil"/>
              </w:pBdr>
              <w:spacing w:line="276" w:lineRule="auto"/>
              <w:rPr>
                <w:color w:val="000000"/>
                <w:sz w:val="22"/>
                <w:szCs w:val="22"/>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55AFD8BF" w14:textId="77777777" w:rsidR="00161359" w:rsidRDefault="00161359" w:rsidP="006E2573">
            <w:pPr>
              <w:ind w:right="20"/>
              <w:jc w:val="center"/>
              <w:rPr>
                <w:b/>
                <w:color w:val="000000"/>
                <w:sz w:val="22"/>
                <w:szCs w:val="22"/>
              </w:rPr>
            </w:pPr>
            <w:r>
              <w:rPr>
                <w:b/>
                <w:color w:val="000000"/>
                <w:sz w:val="22"/>
                <w:szCs w:val="22"/>
              </w:rPr>
              <w:t>Especificamente no SCFV para adolescentes, no ciclo de 15 a 17 anos</w:t>
            </w:r>
          </w:p>
          <w:p w14:paraId="561B09CD" w14:textId="77777777" w:rsidR="00161359" w:rsidRDefault="00161359" w:rsidP="006E2573">
            <w:pPr>
              <w:ind w:right="20"/>
              <w:jc w:val="center"/>
              <w:rPr>
                <w:color w:val="000000"/>
                <w:sz w:val="22"/>
                <w:szCs w:val="22"/>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53E552" w14:textId="77777777" w:rsidR="00161359" w:rsidRDefault="00161359" w:rsidP="006E2573">
            <w:pPr>
              <w:ind w:right="20"/>
              <w:jc w:val="both"/>
              <w:rPr>
                <w:color w:val="000000"/>
                <w:sz w:val="22"/>
                <w:szCs w:val="22"/>
              </w:rPr>
            </w:pPr>
            <w:r>
              <w:rPr>
                <w:sz w:val="24"/>
                <w:szCs w:val="24"/>
              </w:rPr>
              <w:t xml:space="preserve">Devem ser elaboradas ofertas com o objetivo de complementar as ações da família e da comunidade na proteção e desenvolvimento de adolescentes para o fortalecimento dos vínculos familiares e sociais; assegurar espaços de referência para o convívio grupal, comunitário e social e o desenvolvimento de relações de afetividade, solidariedade e respeito mútuo; possibilitar a ampliação do universo informacional, artístico e cultural dos adolescentes, bem como estimular o desenvolvimento de potencialidades, habilidades, talentos e propiciar sua formação cidadã; propiciar vivências para o alcance de autonomia e protagonismo social; estimular a participação na vida pública do território e desenvolver competências para a compreensão crítica da realidade social e do mundo moderno; possibilitar o reconhecimento do trabalho e da educação como direitos de cidadania e desenvolver conhecimentos sobre o </w:t>
            </w:r>
            <w:r>
              <w:rPr>
                <w:sz w:val="24"/>
                <w:szCs w:val="24"/>
              </w:rPr>
              <w:lastRenderedPageBreak/>
              <w:t>mundo do trabalho e competências específicas básicas; contribuir para a inserção, a reinserção e a permanência dos adolescentes no sistema educacional.</w:t>
            </w:r>
          </w:p>
        </w:tc>
      </w:tr>
      <w:tr w:rsidR="00161359" w14:paraId="4DB22BAF" w14:textId="77777777" w:rsidTr="006E2573">
        <w:trPr>
          <w:trHeight w:val="440"/>
          <w:jc w:val="center"/>
        </w:trPr>
        <w:tc>
          <w:tcPr>
            <w:tcW w:w="2487" w:type="dxa"/>
            <w:tcBorders>
              <w:left w:val="single" w:sz="8" w:space="0" w:color="000000"/>
              <w:right w:val="single" w:sz="8" w:space="0" w:color="000000"/>
            </w:tcBorders>
            <w:shd w:val="clear" w:color="auto" w:fill="0D0D0D"/>
            <w:vAlign w:val="center"/>
          </w:tcPr>
          <w:p w14:paraId="55BE043D" w14:textId="77777777" w:rsidR="00161359" w:rsidRDefault="00161359" w:rsidP="006E2573">
            <w:pPr>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5B58614" w14:textId="77777777" w:rsidR="00161359" w:rsidRDefault="00161359" w:rsidP="006E2573">
            <w:pPr>
              <w:ind w:right="20"/>
              <w:jc w:val="center"/>
              <w:rPr>
                <w:b/>
                <w:color w:val="000000"/>
                <w:sz w:val="22"/>
                <w:szCs w:val="22"/>
              </w:rPr>
            </w:pPr>
            <w:r>
              <w:rPr>
                <w:b/>
                <w:color w:val="000000"/>
                <w:sz w:val="22"/>
                <w:szCs w:val="22"/>
              </w:rPr>
              <w:t>Especificamente no SCFV para jovens, no ciclo de 18 a 29 anos</w:t>
            </w:r>
          </w:p>
          <w:p w14:paraId="4FE59903" w14:textId="77777777" w:rsidR="00161359" w:rsidRDefault="00161359" w:rsidP="006E2573">
            <w:pPr>
              <w:ind w:right="20"/>
              <w:jc w:val="center"/>
              <w:rPr>
                <w:color w:val="000000"/>
                <w:sz w:val="22"/>
                <w:szCs w:val="22"/>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2BE9B9" w14:textId="77777777" w:rsidR="00161359" w:rsidRDefault="00161359" w:rsidP="006E2573">
            <w:pPr>
              <w:ind w:right="20"/>
              <w:jc w:val="both"/>
              <w:rPr>
                <w:color w:val="000000"/>
                <w:sz w:val="22"/>
                <w:szCs w:val="22"/>
              </w:rPr>
            </w:pPr>
            <w:r>
              <w:rPr>
                <w:sz w:val="24"/>
                <w:szCs w:val="24"/>
              </w:rPr>
              <w:t xml:space="preserve">Devem ser elaboradas ofertas com o objetivo de complementar as ações da família e da comunidade na proteção e no desenvolvimento dos jovens e no fortalecimento dos vínculos familiares e sociais; assegurar espaços de referência para o convívio grupal, comunitário e social e o desenvolvimento de relações de afetividade, solidariedade e respeito mútuo, de modo a desenvolver a sua convivência familiar e comunitária; possibilitar a ampliação do universo informacional, artístico e cultural dos jovens, bem como estimular o desenvolvimento de potencialidades para novos projetos de vida, propiciar sua formação cidadã e vivências para o alcance de autonomia e protagonismo social, detectar necessidades, motivações, habilidades e talentos; possibilitar o reconhecimento do trabalho e da formação profissional como direito de cidadania e desenvolver conhecimentos sobre o mundo do trabalho e competências específicas básicas; contribuir para a inserção, reinserção e permanência dos jovens no sistema educacional e no mundo do trabalho, assim como no sistema de saúde básica e complementar, quando for o caso; propiciar vivências que valorizam as experiências que estimulem e potencializem a condição de escolher e decidir, contribuindo para o desenvolvimento da autonomia e protagonismo social dos jovens, estimulando a participação na vida pública no território, ampliando seu espaço de atuação para além do território, além de desenvolver competências para a compreensão </w:t>
            </w:r>
            <w:r>
              <w:rPr>
                <w:sz w:val="24"/>
                <w:szCs w:val="24"/>
              </w:rPr>
              <w:lastRenderedPageBreak/>
              <w:t>crítica da realidade social e do mundo moderno.</w:t>
            </w:r>
          </w:p>
        </w:tc>
      </w:tr>
      <w:tr w:rsidR="00161359" w14:paraId="69A067EE" w14:textId="77777777" w:rsidTr="006E2573">
        <w:trPr>
          <w:trHeight w:val="440"/>
          <w:jc w:val="center"/>
        </w:trPr>
        <w:tc>
          <w:tcPr>
            <w:tcW w:w="2487" w:type="dxa"/>
            <w:tcBorders>
              <w:left w:val="single" w:sz="8" w:space="0" w:color="000000"/>
              <w:right w:val="single" w:sz="8" w:space="0" w:color="000000"/>
            </w:tcBorders>
            <w:shd w:val="clear" w:color="auto" w:fill="0D0D0D"/>
            <w:vAlign w:val="center"/>
          </w:tcPr>
          <w:p w14:paraId="4742AB5F" w14:textId="77777777" w:rsidR="00161359" w:rsidRDefault="00161359" w:rsidP="006E2573">
            <w:pPr>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3B52A56" w14:textId="77777777" w:rsidR="00161359" w:rsidRDefault="00161359" w:rsidP="006E2573">
            <w:pPr>
              <w:ind w:right="20"/>
              <w:jc w:val="center"/>
              <w:rPr>
                <w:b/>
                <w:color w:val="000000"/>
                <w:sz w:val="22"/>
                <w:szCs w:val="22"/>
              </w:rPr>
            </w:pPr>
            <w:r>
              <w:rPr>
                <w:b/>
                <w:color w:val="000000"/>
                <w:sz w:val="22"/>
                <w:szCs w:val="22"/>
              </w:rPr>
              <w:t>Especificamente no SCFV para adultos, no ciclo de 30 a 59 anos</w:t>
            </w:r>
          </w:p>
          <w:p w14:paraId="38260261" w14:textId="77777777" w:rsidR="00161359" w:rsidRDefault="00161359" w:rsidP="006E2573">
            <w:pPr>
              <w:ind w:right="20"/>
              <w:jc w:val="center"/>
              <w:rPr>
                <w:color w:val="000000"/>
                <w:sz w:val="22"/>
                <w:szCs w:val="22"/>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36149D" w14:textId="77777777" w:rsidR="00161359" w:rsidRDefault="00161359" w:rsidP="006E2573">
            <w:pPr>
              <w:jc w:val="both"/>
              <w:rPr>
                <w:sz w:val="24"/>
                <w:szCs w:val="24"/>
              </w:rPr>
            </w:pPr>
            <w:r>
              <w:rPr>
                <w:sz w:val="24"/>
                <w:szCs w:val="24"/>
              </w:rPr>
              <w:t>Devem ser elaboradas ofertas com o objetivo de complementar as ações da família e da comunidade na proteção e no fortalecimento dos vínculos familiares e sociais; assegurar espaços de referência para o convívio grupal, comunitário e social e o desenvolvimento de relações de afetividade, solidariedade e encontros</w:t>
            </w:r>
          </w:p>
          <w:p w14:paraId="26C1888E" w14:textId="77777777" w:rsidR="00161359" w:rsidRDefault="00161359" w:rsidP="006E2573">
            <w:pPr>
              <w:ind w:right="20"/>
              <w:jc w:val="both"/>
              <w:rPr>
                <w:color w:val="000000"/>
                <w:sz w:val="22"/>
                <w:szCs w:val="22"/>
              </w:rPr>
            </w:pPr>
            <w:r>
              <w:rPr>
                <w:sz w:val="24"/>
                <w:szCs w:val="24"/>
              </w:rPr>
              <w:t>intergeracionais de modo a desenvolver a sua convivência familiar e comunitária; possibilitar a ampliação do universo informacional, artístico e cultural, bem como estimular o desenvolvimento de potencialidades para novos projetos de vida, propiciar sua formação cidadã e detectar necessidades e motivações, habilidades e talentos; propiciar vivências para o alcance de autonomia e protagonismo social, estimulando a participação na vida pública no território, além de desenvolver competências para a compreensão crítica da realidade social e do mundo moderno; possibilitar o reconhecimento do trabalho e da formação profissional como direito de cidadania e desenvolver conhecimentos sobre o mundo do trabalho e competências específicas básicas; contribuir para a inserção, reinserção e permanência dos adultos no sistema educacional, no mundo do trabalho e no sistema de saúde básica e complementar, quando for o caso; propiciar vivências que valorizam as experiências que estimulem e potencialize a condição de escolher e decidir, contribuindo para o desenvolvimento da autonomia e protagonismo social, ampliando seu espaço de atuação para além do território.</w:t>
            </w:r>
          </w:p>
        </w:tc>
      </w:tr>
      <w:tr w:rsidR="00161359" w14:paraId="366E67BD" w14:textId="77777777" w:rsidTr="006E2573">
        <w:trPr>
          <w:trHeight w:val="440"/>
          <w:jc w:val="center"/>
        </w:trPr>
        <w:tc>
          <w:tcPr>
            <w:tcW w:w="2487" w:type="dxa"/>
            <w:tcBorders>
              <w:left w:val="single" w:sz="8" w:space="0" w:color="000000"/>
              <w:bottom w:val="single" w:sz="4" w:space="0" w:color="000000"/>
              <w:right w:val="single" w:sz="8" w:space="0" w:color="000000"/>
            </w:tcBorders>
            <w:shd w:val="clear" w:color="auto" w:fill="0D0D0D"/>
            <w:vAlign w:val="center"/>
          </w:tcPr>
          <w:p w14:paraId="49C00614" w14:textId="77777777" w:rsidR="00161359" w:rsidRDefault="00161359" w:rsidP="006E2573">
            <w:pPr>
              <w:rPr>
                <w:sz w:val="24"/>
                <w:szCs w:val="24"/>
              </w:rPr>
            </w:pPr>
          </w:p>
        </w:tc>
        <w:tc>
          <w:tcPr>
            <w:tcW w:w="260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6B60754" w14:textId="77777777" w:rsidR="00161359" w:rsidRDefault="00161359" w:rsidP="006E2573">
            <w:pPr>
              <w:ind w:right="20"/>
              <w:jc w:val="center"/>
              <w:rPr>
                <w:b/>
                <w:color w:val="000000"/>
                <w:sz w:val="22"/>
                <w:szCs w:val="22"/>
              </w:rPr>
            </w:pPr>
            <w:r>
              <w:rPr>
                <w:b/>
                <w:color w:val="000000"/>
                <w:sz w:val="22"/>
                <w:szCs w:val="22"/>
              </w:rPr>
              <w:t xml:space="preserve">Especificamente no SCFV para pessoas </w:t>
            </w:r>
            <w:r>
              <w:rPr>
                <w:b/>
                <w:color w:val="000000"/>
                <w:sz w:val="22"/>
                <w:szCs w:val="22"/>
              </w:rPr>
              <w:lastRenderedPageBreak/>
              <w:t>idosas, no ciclo a partir de 60 anos</w:t>
            </w:r>
          </w:p>
          <w:p w14:paraId="70440817" w14:textId="77777777" w:rsidR="00161359" w:rsidRDefault="00161359" w:rsidP="006E2573">
            <w:pPr>
              <w:ind w:right="20"/>
              <w:jc w:val="center"/>
              <w:rPr>
                <w:color w:val="000000"/>
                <w:sz w:val="22"/>
                <w:szCs w:val="22"/>
              </w:rPr>
            </w:pPr>
          </w:p>
        </w:tc>
        <w:tc>
          <w:tcPr>
            <w:tcW w:w="39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F74DBE" w14:textId="77777777" w:rsidR="00161359" w:rsidRDefault="00161359" w:rsidP="006E2573">
            <w:pPr>
              <w:jc w:val="both"/>
              <w:rPr>
                <w:sz w:val="24"/>
                <w:szCs w:val="24"/>
              </w:rPr>
            </w:pPr>
            <w:r>
              <w:rPr>
                <w:sz w:val="24"/>
                <w:szCs w:val="24"/>
              </w:rPr>
              <w:lastRenderedPageBreak/>
              <w:t xml:space="preserve">Devem ser elaboradas ofertas com o objetivo de fortalecer vínculos familiares e comunitários, realizando </w:t>
            </w:r>
            <w:r>
              <w:rPr>
                <w:sz w:val="24"/>
                <w:szCs w:val="24"/>
              </w:rPr>
              <w:lastRenderedPageBreak/>
              <w:t>ações complementares, assegurando espaços de referência para o convívio grupal, comunitário e social, bem como o desenvolvimento de relações de afetividade, solidariedade e encontros intergeracionais, de modo a qualificar a sua convivência familiar e comunitária; o SCFV deve contribuir para a ampliação do acesso à informação, às artes e ao patrimônio cultural da cidade, estimulando o desenvolvimento de potencialidades; os percursos construídos devem possibilitar a elaboração de novos projetos de vida, e contribuir para a formação desses indivíduos enquanto cidadãos de direitos, e ainda, no compartilhamento de vivências com vistas ao alcance da autonomia, participação social e o desenvolvimento de habilidades e talentos.</w:t>
            </w:r>
          </w:p>
        </w:tc>
      </w:tr>
    </w:tbl>
    <w:p w14:paraId="448E7EEC" w14:textId="77777777" w:rsidR="00161359" w:rsidRDefault="00161359" w:rsidP="00161359">
      <w:pPr>
        <w:keepNext/>
        <w:keepLines/>
        <w:widowControl w:val="0"/>
        <w:spacing w:before="200" w:after="200"/>
        <w:ind w:firstLine="709"/>
        <w:rPr>
          <w:b/>
          <w:sz w:val="24"/>
          <w:szCs w:val="24"/>
        </w:rPr>
      </w:pPr>
      <w:r>
        <w:rPr>
          <w:b/>
          <w:sz w:val="24"/>
          <w:szCs w:val="24"/>
        </w:rPr>
        <w:lastRenderedPageBreak/>
        <w:t>8.2.1. Das sugestões para atividades específicas do serviço (por equipamento):</w:t>
      </w:r>
    </w:p>
    <w:p w14:paraId="29A80598" w14:textId="5619F7F3" w:rsidR="00161359" w:rsidRDefault="00161359" w:rsidP="00161359">
      <w:pPr>
        <w:keepNext/>
        <w:keepLines/>
        <w:widowControl w:val="0"/>
        <w:spacing w:before="200" w:after="200"/>
        <w:ind w:firstLine="709"/>
        <w:jc w:val="both"/>
        <w:rPr>
          <w:sz w:val="24"/>
          <w:szCs w:val="24"/>
        </w:rPr>
      </w:pPr>
      <w:r>
        <w:rPr>
          <w:sz w:val="24"/>
          <w:szCs w:val="24"/>
        </w:rPr>
        <w:t>Com base no levantamento descrito na justificativa (tópico 2), elaborada pela equipe de planejamento deste Edital de Chamamento Público, apensamos esta sugestão de atividades específicas para execução do serviço em tela, conforme público-alvo informado pelos respectivos equipamentos e em consonância com as diretrizes metodológicas e resoluções de tipificação do Serviço de Convivência e Fortalecimento de Vínculos descritas no tópico anterior como sugestão para oferta de ações específicas deste serviço. A dimensão das modalidades poderá, também, direcionar a distribuição de recursos humanos e materiais mínimos necessários para a execução do serviço pretendido.</w:t>
      </w:r>
    </w:p>
    <w:tbl>
      <w:tblPr>
        <w:tblW w:w="9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9"/>
        <w:gridCol w:w="2268"/>
        <w:gridCol w:w="2268"/>
        <w:gridCol w:w="2268"/>
      </w:tblGrid>
      <w:tr w:rsidR="00161359" w14:paraId="0E4D8C22" w14:textId="77777777" w:rsidTr="00167C87">
        <w:trPr>
          <w:trHeight w:val="470"/>
          <w:jc w:val="center"/>
        </w:trPr>
        <w:tc>
          <w:tcPr>
            <w:tcW w:w="2269" w:type="dxa"/>
            <w:shd w:val="clear" w:color="auto" w:fill="000000"/>
            <w:tcMar>
              <w:top w:w="100" w:type="dxa"/>
              <w:left w:w="100" w:type="dxa"/>
              <w:bottom w:w="100" w:type="dxa"/>
              <w:right w:w="100" w:type="dxa"/>
            </w:tcMar>
          </w:tcPr>
          <w:p w14:paraId="2DEB543D" w14:textId="77777777" w:rsidR="00161359" w:rsidRDefault="00161359" w:rsidP="006E2573">
            <w:pPr>
              <w:widowControl w:val="0"/>
              <w:pBdr>
                <w:top w:val="nil"/>
                <w:left w:val="nil"/>
                <w:bottom w:val="nil"/>
                <w:right w:val="nil"/>
                <w:between w:val="nil"/>
              </w:pBdr>
              <w:jc w:val="center"/>
              <w:rPr>
                <w:b/>
                <w:color w:val="FFFFFF"/>
                <w:sz w:val="24"/>
                <w:szCs w:val="24"/>
              </w:rPr>
            </w:pPr>
            <w:r>
              <w:rPr>
                <w:b/>
                <w:color w:val="FFFFFF"/>
                <w:sz w:val="24"/>
                <w:szCs w:val="24"/>
              </w:rPr>
              <w:t>EQUIPAMENTO</w:t>
            </w:r>
          </w:p>
        </w:tc>
        <w:tc>
          <w:tcPr>
            <w:tcW w:w="2268" w:type="dxa"/>
            <w:shd w:val="clear" w:color="auto" w:fill="000000"/>
            <w:tcMar>
              <w:top w:w="100" w:type="dxa"/>
              <w:left w:w="100" w:type="dxa"/>
              <w:bottom w:w="100" w:type="dxa"/>
              <w:right w:w="100" w:type="dxa"/>
            </w:tcMar>
          </w:tcPr>
          <w:p w14:paraId="380B6E98" w14:textId="77777777" w:rsidR="00161359" w:rsidRDefault="00161359" w:rsidP="006E2573">
            <w:pPr>
              <w:widowControl w:val="0"/>
              <w:pBdr>
                <w:top w:val="nil"/>
                <w:left w:val="nil"/>
                <w:bottom w:val="nil"/>
                <w:right w:val="nil"/>
                <w:between w:val="nil"/>
              </w:pBdr>
              <w:jc w:val="center"/>
              <w:rPr>
                <w:b/>
                <w:color w:val="FFFFFF"/>
                <w:sz w:val="24"/>
                <w:szCs w:val="24"/>
              </w:rPr>
            </w:pPr>
            <w:r>
              <w:rPr>
                <w:b/>
                <w:color w:val="FFFFFF"/>
                <w:sz w:val="24"/>
                <w:szCs w:val="24"/>
              </w:rPr>
              <w:t>MODALIDADE</w:t>
            </w:r>
          </w:p>
        </w:tc>
        <w:tc>
          <w:tcPr>
            <w:tcW w:w="2268" w:type="dxa"/>
            <w:shd w:val="clear" w:color="auto" w:fill="000000"/>
            <w:tcMar>
              <w:top w:w="100" w:type="dxa"/>
              <w:left w:w="100" w:type="dxa"/>
              <w:bottom w:w="100" w:type="dxa"/>
              <w:right w:w="100" w:type="dxa"/>
            </w:tcMar>
          </w:tcPr>
          <w:p w14:paraId="299E8D2B" w14:textId="77777777" w:rsidR="00161359" w:rsidRDefault="00161359" w:rsidP="006E2573">
            <w:pPr>
              <w:widowControl w:val="0"/>
              <w:pBdr>
                <w:top w:val="nil"/>
                <w:left w:val="nil"/>
                <w:bottom w:val="nil"/>
                <w:right w:val="nil"/>
                <w:between w:val="nil"/>
              </w:pBdr>
              <w:jc w:val="center"/>
              <w:rPr>
                <w:b/>
                <w:color w:val="FFFFFF"/>
                <w:sz w:val="24"/>
                <w:szCs w:val="24"/>
              </w:rPr>
            </w:pPr>
            <w:r>
              <w:rPr>
                <w:b/>
                <w:color w:val="FFFFFF"/>
                <w:sz w:val="24"/>
                <w:szCs w:val="24"/>
              </w:rPr>
              <w:t>REQUISITOS MÍNIMOS</w:t>
            </w:r>
          </w:p>
        </w:tc>
        <w:tc>
          <w:tcPr>
            <w:tcW w:w="2268" w:type="dxa"/>
            <w:shd w:val="clear" w:color="auto" w:fill="000000"/>
            <w:tcMar>
              <w:top w:w="100" w:type="dxa"/>
              <w:left w:w="100" w:type="dxa"/>
              <w:bottom w:w="100" w:type="dxa"/>
              <w:right w:w="100" w:type="dxa"/>
            </w:tcMar>
          </w:tcPr>
          <w:p w14:paraId="429A7D31" w14:textId="77777777" w:rsidR="00161359" w:rsidRDefault="00161359" w:rsidP="006E2573">
            <w:pPr>
              <w:widowControl w:val="0"/>
              <w:pBdr>
                <w:top w:val="nil"/>
                <w:left w:val="nil"/>
                <w:bottom w:val="nil"/>
                <w:right w:val="nil"/>
                <w:between w:val="nil"/>
              </w:pBdr>
              <w:jc w:val="center"/>
              <w:rPr>
                <w:b/>
                <w:color w:val="FFFFFF"/>
                <w:sz w:val="24"/>
                <w:szCs w:val="24"/>
              </w:rPr>
            </w:pPr>
            <w:r>
              <w:rPr>
                <w:b/>
                <w:color w:val="FFFFFF"/>
                <w:sz w:val="24"/>
                <w:szCs w:val="24"/>
              </w:rPr>
              <w:t>DESCRIÇÃO/</w:t>
            </w:r>
          </w:p>
          <w:p w14:paraId="3BC1A116" w14:textId="77777777" w:rsidR="00161359" w:rsidRDefault="00161359" w:rsidP="006E2573">
            <w:pPr>
              <w:widowControl w:val="0"/>
              <w:pBdr>
                <w:top w:val="nil"/>
                <w:left w:val="nil"/>
                <w:bottom w:val="nil"/>
                <w:right w:val="nil"/>
                <w:between w:val="nil"/>
              </w:pBdr>
              <w:jc w:val="center"/>
              <w:rPr>
                <w:b/>
                <w:color w:val="FFFFFF"/>
                <w:sz w:val="24"/>
                <w:szCs w:val="24"/>
              </w:rPr>
            </w:pPr>
            <w:r>
              <w:rPr>
                <w:b/>
                <w:color w:val="FFFFFF"/>
                <w:sz w:val="24"/>
                <w:szCs w:val="24"/>
              </w:rPr>
              <w:t>ESTIMATIVA</w:t>
            </w:r>
          </w:p>
        </w:tc>
      </w:tr>
      <w:tr w:rsidR="00167C87" w14:paraId="2F8D068C" w14:textId="77777777" w:rsidTr="00167C87">
        <w:trPr>
          <w:trHeight w:val="2268"/>
          <w:jc w:val="center"/>
        </w:trPr>
        <w:tc>
          <w:tcPr>
            <w:tcW w:w="2269" w:type="dxa"/>
            <w:vMerge w:val="restart"/>
            <w:shd w:val="clear" w:color="auto" w:fill="000000"/>
            <w:tcMar>
              <w:top w:w="100" w:type="dxa"/>
              <w:left w:w="100" w:type="dxa"/>
              <w:bottom w:w="100" w:type="dxa"/>
              <w:right w:w="100" w:type="dxa"/>
            </w:tcMar>
          </w:tcPr>
          <w:p w14:paraId="50059E3C" w14:textId="77777777" w:rsidR="00167C87" w:rsidRDefault="00167C87" w:rsidP="006E2573">
            <w:pPr>
              <w:widowControl w:val="0"/>
              <w:pBdr>
                <w:top w:val="nil"/>
                <w:left w:val="nil"/>
                <w:bottom w:val="nil"/>
                <w:right w:val="nil"/>
                <w:between w:val="nil"/>
              </w:pBdr>
              <w:rPr>
                <w:b/>
                <w:color w:val="FFFFFF"/>
                <w:sz w:val="24"/>
                <w:szCs w:val="24"/>
              </w:rPr>
            </w:pPr>
            <w:r>
              <w:rPr>
                <w:b/>
                <w:color w:val="FFFFFF"/>
                <w:sz w:val="24"/>
                <w:szCs w:val="24"/>
              </w:rPr>
              <w:t>CRAS Barreto</w:t>
            </w:r>
          </w:p>
        </w:tc>
        <w:tc>
          <w:tcPr>
            <w:tcW w:w="2268" w:type="dxa"/>
            <w:shd w:val="clear" w:color="auto" w:fill="F3F3F3"/>
            <w:tcMar>
              <w:top w:w="100" w:type="dxa"/>
              <w:left w:w="100" w:type="dxa"/>
              <w:bottom w:w="100" w:type="dxa"/>
              <w:right w:w="100" w:type="dxa"/>
            </w:tcMar>
          </w:tcPr>
          <w:p w14:paraId="0294523F" w14:textId="77777777" w:rsidR="00167C87" w:rsidRDefault="00167C87" w:rsidP="006E2573">
            <w:pPr>
              <w:widowControl w:val="0"/>
              <w:pBdr>
                <w:top w:val="nil"/>
                <w:left w:val="nil"/>
                <w:bottom w:val="nil"/>
                <w:right w:val="nil"/>
                <w:between w:val="nil"/>
              </w:pBdr>
              <w:jc w:val="center"/>
              <w:rPr>
                <w:b/>
                <w:sz w:val="24"/>
                <w:szCs w:val="24"/>
              </w:rPr>
            </w:pPr>
            <w:r>
              <w:rPr>
                <w:b/>
                <w:sz w:val="24"/>
                <w:szCs w:val="24"/>
              </w:rPr>
              <w:t>ARTESANATO</w:t>
            </w:r>
          </w:p>
        </w:tc>
        <w:tc>
          <w:tcPr>
            <w:tcW w:w="2268" w:type="dxa"/>
            <w:tcMar>
              <w:top w:w="100" w:type="dxa"/>
              <w:left w:w="100" w:type="dxa"/>
              <w:bottom w:w="100" w:type="dxa"/>
              <w:right w:w="100" w:type="dxa"/>
            </w:tcMar>
          </w:tcPr>
          <w:p w14:paraId="0F23E453" w14:textId="77777777" w:rsidR="00167C87" w:rsidRDefault="00167C87" w:rsidP="006E2573">
            <w:pPr>
              <w:widowControl w:val="0"/>
              <w:pBdr>
                <w:top w:val="nil"/>
                <w:left w:val="nil"/>
                <w:bottom w:val="nil"/>
                <w:right w:val="nil"/>
                <w:between w:val="nil"/>
              </w:pBdr>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EFB08C9" w14:textId="77777777" w:rsidR="00167C87" w:rsidRDefault="00167C87" w:rsidP="006E2573">
            <w:pPr>
              <w:widowControl w:val="0"/>
              <w:jc w:val="center"/>
            </w:pPr>
            <w:r>
              <w:t>Formas de manuseio técnico e trabalho manual para produção em escala utilitária e não-industrial</w:t>
            </w:r>
          </w:p>
        </w:tc>
      </w:tr>
      <w:tr w:rsidR="00161359" w14:paraId="4C33FFB1" w14:textId="77777777" w:rsidTr="00167C87">
        <w:trPr>
          <w:trHeight w:val="1024"/>
          <w:jc w:val="center"/>
        </w:trPr>
        <w:tc>
          <w:tcPr>
            <w:tcW w:w="2269" w:type="dxa"/>
            <w:vMerge/>
            <w:shd w:val="clear" w:color="auto" w:fill="000000"/>
            <w:tcMar>
              <w:top w:w="100" w:type="dxa"/>
              <w:left w:w="100" w:type="dxa"/>
              <w:bottom w:w="100" w:type="dxa"/>
              <w:right w:w="100" w:type="dxa"/>
            </w:tcMar>
          </w:tcPr>
          <w:p w14:paraId="5025D13C"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val="restart"/>
            <w:shd w:val="clear" w:color="auto" w:fill="F3F3F3"/>
            <w:tcMar>
              <w:top w:w="100" w:type="dxa"/>
              <w:left w:w="100" w:type="dxa"/>
              <w:bottom w:w="100" w:type="dxa"/>
              <w:right w:w="100" w:type="dxa"/>
            </w:tcMar>
          </w:tcPr>
          <w:p w14:paraId="55D8C815" w14:textId="77777777" w:rsidR="00161359" w:rsidRDefault="00161359" w:rsidP="006E2573">
            <w:pPr>
              <w:widowControl w:val="0"/>
              <w:pBdr>
                <w:top w:val="nil"/>
                <w:left w:val="nil"/>
                <w:bottom w:val="nil"/>
                <w:right w:val="nil"/>
                <w:between w:val="nil"/>
              </w:pBdr>
              <w:jc w:val="center"/>
              <w:rPr>
                <w:b/>
                <w:sz w:val="24"/>
                <w:szCs w:val="24"/>
              </w:rPr>
            </w:pPr>
            <w:r>
              <w:rPr>
                <w:b/>
                <w:sz w:val="24"/>
                <w:szCs w:val="24"/>
              </w:rPr>
              <w:t>RECREAÇÃO</w:t>
            </w:r>
          </w:p>
          <w:p w14:paraId="7880ACEF" w14:textId="77777777" w:rsidR="00161359" w:rsidRDefault="00161359" w:rsidP="006E2573">
            <w:pPr>
              <w:widowControl w:val="0"/>
              <w:pBdr>
                <w:top w:val="nil"/>
                <w:left w:val="nil"/>
                <w:bottom w:val="nil"/>
                <w:right w:val="nil"/>
                <w:between w:val="nil"/>
              </w:pBdr>
              <w:jc w:val="center"/>
              <w:rPr>
                <w:b/>
                <w:sz w:val="24"/>
                <w:szCs w:val="24"/>
              </w:rPr>
            </w:pPr>
          </w:p>
        </w:tc>
        <w:tc>
          <w:tcPr>
            <w:tcW w:w="2268" w:type="dxa"/>
            <w:vMerge w:val="restart"/>
            <w:tcMar>
              <w:top w:w="100" w:type="dxa"/>
              <w:left w:w="100" w:type="dxa"/>
              <w:bottom w:w="100" w:type="dxa"/>
              <w:right w:w="100" w:type="dxa"/>
            </w:tcMar>
          </w:tcPr>
          <w:p w14:paraId="7B774ED2" w14:textId="77777777" w:rsidR="00161359" w:rsidRDefault="00161359" w:rsidP="006E2573">
            <w:pPr>
              <w:widowControl w:val="0"/>
              <w:jc w:val="center"/>
            </w:pPr>
            <w:r>
              <w:t xml:space="preserve">Experiência comprovada na área através de apresentação de certificado/atestado de curso e/ou declaração, de </w:t>
            </w:r>
            <w:r>
              <w:lastRenderedPageBreak/>
              <w:t>pessoa física e/ou jurídica, comprovando experiência na área</w:t>
            </w:r>
          </w:p>
        </w:tc>
        <w:tc>
          <w:tcPr>
            <w:tcW w:w="2268" w:type="dxa"/>
            <w:tcMar>
              <w:top w:w="100" w:type="dxa"/>
              <w:left w:w="100" w:type="dxa"/>
              <w:bottom w:w="100" w:type="dxa"/>
              <w:right w:w="100" w:type="dxa"/>
            </w:tcMar>
          </w:tcPr>
          <w:p w14:paraId="2B17D430" w14:textId="77777777" w:rsidR="00161359" w:rsidRDefault="00161359" w:rsidP="006E2573">
            <w:pPr>
              <w:widowControl w:val="0"/>
              <w:jc w:val="center"/>
            </w:pPr>
            <w:r>
              <w:lastRenderedPageBreak/>
              <w:t>Formas de recreação através de esportes e práticas desportivas como jogos de mesa e esportivos</w:t>
            </w:r>
          </w:p>
        </w:tc>
      </w:tr>
      <w:tr w:rsidR="00161359" w14:paraId="3E64597E" w14:textId="77777777" w:rsidTr="00167C87">
        <w:trPr>
          <w:trHeight w:val="1024"/>
          <w:jc w:val="center"/>
        </w:trPr>
        <w:tc>
          <w:tcPr>
            <w:tcW w:w="2269" w:type="dxa"/>
            <w:vMerge/>
            <w:shd w:val="clear" w:color="auto" w:fill="000000"/>
            <w:tcMar>
              <w:top w:w="100" w:type="dxa"/>
              <w:left w:w="100" w:type="dxa"/>
              <w:bottom w:w="100" w:type="dxa"/>
              <w:right w:w="100" w:type="dxa"/>
            </w:tcMar>
          </w:tcPr>
          <w:p w14:paraId="01E5035E"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shd w:val="clear" w:color="auto" w:fill="F3F3F3"/>
            <w:tcMar>
              <w:top w:w="100" w:type="dxa"/>
              <w:left w:w="100" w:type="dxa"/>
              <w:bottom w:w="100" w:type="dxa"/>
              <w:right w:w="100" w:type="dxa"/>
            </w:tcMar>
          </w:tcPr>
          <w:p w14:paraId="49BEED5D" w14:textId="77777777" w:rsidR="00161359" w:rsidRDefault="00161359" w:rsidP="006E2573">
            <w:pPr>
              <w:widowControl w:val="0"/>
              <w:pBdr>
                <w:top w:val="nil"/>
                <w:left w:val="nil"/>
                <w:bottom w:val="nil"/>
                <w:right w:val="nil"/>
                <w:between w:val="nil"/>
              </w:pBdr>
              <w:jc w:val="center"/>
              <w:rPr>
                <w:b/>
                <w:sz w:val="24"/>
                <w:szCs w:val="24"/>
              </w:rPr>
            </w:pPr>
          </w:p>
        </w:tc>
        <w:tc>
          <w:tcPr>
            <w:tcW w:w="2268" w:type="dxa"/>
            <w:vMerge/>
            <w:tcMar>
              <w:top w:w="100" w:type="dxa"/>
              <w:left w:w="100" w:type="dxa"/>
              <w:bottom w:w="100" w:type="dxa"/>
              <w:right w:w="100" w:type="dxa"/>
            </w:tcMar>
          </w:tcPr>
          <w:p w14:paraId="3CA4D5D0" w14:textId="77777777" w:rsidR="00161359" w:rsidRDefault="00161359" w:rsidP="006E2573">
            <w:pPr>
              <w:widowControl w:val="0"/>
              <w:jc w:val="center"/>
            </w:pPr>
          </w:p>
        </w:tc>
        <w:tc>
          <w:tcPr>
            <w:tcW w:w="2268" w:type="dxa"/>
            <w:tcMar>
              <w:top w:w="100" w:type="dxa"/>
              <w:left w:w="100" w:type="dxa"/>
              <w:bottom w:w="100" w:type="dxa"/>
              <w:right w:w="100" w:type="dxa"/>
            </w:tcMar>
          </w:tcPr>
          <w:p w14:paraId="1AAB72EB" w14:textId="5CD35762" w:rsidR="00161359" w:rsidRDefault="00161359" w:rsidP="006E2573">
            <w:pPr>
              <w:widowControl w:val="0"/>
              <w:jc w:val="center"/>
            </w:pPr>
          </w:p>
        </w:tc>
      </w:tr>
      <w:tr w:rsidR="00167C87" w14:paraId="1BD0121A" w14:textId="77777777" w:rsidTr="00EA1295">
        <w:trPr>
          <w:trHeight w:val="2268"/>
          <w:jc w:val="center"/>
        </w:trPr>
        <w:tc>
          <w:tcPr>
            <w:tcW w:w="2269" w:type="dxa"/>
            <w:vMerge/>
            <w:shd w:val="clear" w:color="auto" w:fill="000000"/>
            <w:tcMar>
              <w:top w:w="100" w:type="dxa"/>
              <w:left w:w="100" w:type="dxa"/>
              <w:bottom w:w="100" w:type="dxa"/>
              <w:right w:w="100" w:type="dxa"/>
            </w:tcMar>
          </w:tcPr>
          <w:p w14:paraId="2ACA127D"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2534057A" w14:textId="77777777" w:rsidR="00167C87" w:rsidRDefault="00167C87" w:rsidP="006E2573">
            <w:pPr>
              <w:widowControl w:val="0"/>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57C2D869"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8F50BBC" w14:textId="77777777" w:rsidR="00167C87" w:rsidRDefault="00167C87" w:rsidP="006E2573">
            <w:pPr>
              <w:widowControl w:val="0"/>
              <w:jc w:val="center"/>
            </w:pPr>
            <w:r>
              <w:t>Formas de artes visuais, cênicas e expressões artísticas, como dança e teatro</w:t>
            </w:r>
          </w:p>
        </w:tc>
      </w:tr>
      <w:tr w:rsidR="00167C87" w14:paraId="4FF19C9F" w14:textId="77777777" w:rsidTr="001515DA">
        <w:trPr>
          <w:trHeight w:val="2394"/>
          <w:jc w:val="center"/>
        </w:trPr>
        <w:tc>
          <w:tcPr>
            <w:tcW w:w="2269" w:type="dxa"/>
            <w:vMerge w:val="restart"/>
            <w:shd w:val="clear" w:color="auto" w:fill="000000"/>
            <w:tcMar>
              <w:top w:w="100" w:type="dxa"/>
              <w:left w:w="100" w:type="dxa"/>
              <w:bottom w:w="100" w:type="dxa"/>
              <w:right w:w="100" w:type="dxa"/>
            </w:tcMar>
          </w:tcPr>
          <w:p w14:paraId="2384D376" w14:textId="77777777" w:rsidR="00167C87" w:rsidRDefault="00167C87" w:rsidP="006E2573">
            <w:pPr>
              <w:widowControl w:val="0"/>
              <w:pBdr>
                <w:top w:val="nil"/>
                <w:left w:val="nil"/>
                <w:bottom w:val="nil"/>
                <w:right w:val="nil"/>
                <w:between w:val="nil"/>
              </w:pBdr>
              <w:rPr>
                <w:b/>
                <w:color w:val="FFFFFF"/>
                <w:sz w:val="24"/>
                <w:szCs w:val="24"/>
              </w:rPr>
            </w:pPr>
            <w:r>
              <w:rPr>
                <w:b/>
                <w:color w:val="FFFFFF"/>
                <w:sz w:val="24"/>
                <w:szCs w:val="24"/>
              </w:rPr>
              <w:t>CRAS Badu</w:t>
            </w:r>
          </w:p>
        </w:tc>
        <w:tc>
          <w:tcPr>
            <w:tcW w:w="2268" w:type="dxa"/>
            <w:shd w:val="clear" w:color="auto" w:fill="F3F3F3"/>
            <w:tcMar>
              <w:top w:w="100" w:type="dxa"/>
              <w:left w:w="100" w:type="dxa"/>
              <w:bottom w:w="100" w:type="dxa"/>
              <w:right w:w="100" w:type="dxa"/>
            </w:tcMar>
          </w:tcPr>
          <w:p w14:paraId="39B121D8" w14:textId="77777777" w:rsidR="00167C87" w:rsidRDefault="00167C87" w:rsidP="006E2573">
            <w:pPr>
              <w:widowControl w:val="0"/>
              <w:pBdr>
                <w:top w:val="nil"/>
                <w:left w:val="nil"/>
                <w:bottom w:val="nil"/>
                <w:right w:val="nil"/>
                <w:between w:val="nil"/>
              </w:pBdr>
              <w:jc w:val="center"/>
              <w:rPr>
                <w:b/>
                <w:sz w:val="24"/>
                <w:szCs w:val="24"/>
              </w:rPr>
            </w:pPr>
            <w:r>
              <w:rPr>
                <w:b/>
                <w:sz w:val="24"/>
                <w:szCs w:val="24"/>
              </w:rPr>
              <w:t>RECREAÇÃO</w:t>
            </w:r>
          </w:p>
        </w:tc>
        <w:tc>
          <w:tcPr>
            <w:tcW w:w="2268" w:type="dxa"/>
            <w:tcMar>
              <w:top w:w="100" w:type="dxa"/>
              <w:left w:w="100" w:type="dxa"/>
              <w:bottom w:w="100" w:type="dxa"/>
              <w:right w:w="100" w:type="dxa"/>
            </w:tcMar>
          </w:tcPr>
          <w:p w14:paraId="5B6C3C5A"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2541D36" w14:textId="77777777" w:rsidR="00167C87" w:rsidRDefault="00167C87" w:rsidP="006E2573">
            <w:pPr>
              <w:widowControl w:val="0"/>
              <w:jc w:val="center"/>
            </w:pPr>
            <w:r>
              <w:t>Formas de recreação através de esportes e práticas desportivas como jogos de mesa e esportivos</w:t>
            </w:r>
          </w:p>
        </w:tc>
      </w:tr>
      <w:tr w:rsidR="00167C87" w14:paraId="1ED14E33" w14:textId="77777777" w:rsidTr="00C42FB9">
        <w:trPr>
          <w:trHeight w:val="2268"/>
          <w:jc w:val="center"/>
        </w:trPr>
        <w:tc>
          <w:tcPr>
            <w:tcW w:w="2269" w:type="dxa"/>
            <w:vMerge/>
            <w:shd w:val="clear" w:color="auto" w:fill="000000"/>
            <w:tcMar>
              <w:top w:w="100" w:type="dxa"/>
              <w:left w:w="100" w:type="dxa"/>
              <w:bottom w:w="100" w:type="dxa"/>
              <w:right w:w="100" w:type="dxa"/>
            </w:tcMar>
          </w:tcPr>
          <w:p w14:paraId="725DBA6D"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10C5D765" w14:textId="77777777" w:rsidR="00167C87" w:rsidRDefault="00167C87" w:rsidP="006E2573">
            <w:pPr>
              <w:widowControl w:val="0"/>
              <w:pBdr>
                <w:top w:val="nil"/>
                <w:left w:val="nil"/>
                <w:bottom w:val="nil"/>
                <w:right w:val="nil"/>
                <w:between w:val="nil"/>
              </w:pBdr>
              <w:jc w:val="center"/>
              <w:rPr>
                <w:b/>
                <w:sz w:val="24"/>
                <w:szCs w:val="24"/>
              </w:rPr>
            </w:pPr>
            <w:r>
              <w:rPr>
                <w:b/>
                <w:sz w:val="24"/>
                <w:szCs w:val="24"/>
              </w:rPr>
              <w:t>ARTESANATO</w:t>
            </w:r>
          </w:p>
        </w:tc>
        <w:tc>
          <w:tcPr>
            <w:tcW w:w="2268" w:type="dxa"/>
            <w:tcMar>
              <w:top w:w="100" w:type="dxa"/>
              <w:left w:w="100" w:type="dxa"/>
              <w:bottom w:w="100" w:type="dxa"/>
              <w:right w:w="100" w:type="dxa"/>
            </w:tcMar>
          </w:tcPr>
          <w:p w14:paraId="10E4F178"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3A104FC7" w14:textId="77777777" w:rsidR="00167C87" w:rsidRDefault="00167C87" w:rsidP="006E2573">
            <w:pPr>
              <w:widowControl w:val="0"/>
              <w:jc w:val="center"/>
            </w:pPr>
            <w:r>
              <w:t>Formas de manuseio técnico e trabalho manual para produção em escala utilitária e não-industrial</w:t>
            </w:r>
          </w:p>
        </w:tc>
      </w:tr>
      <w:tr w:rsidR="00167C87" w14:paraId="6CAC0264" w14:textId="77777777" w:rsidTr="00185DF2">
        <w:trPr>
          <w:trHeight w:val="2394"/>
          <w:jc w:val="center"/>
        </w:trPr>
        <w:tc>
          <w:tcPr>
            <w:tcW w:w="2269" w:type="dxa"/>
            <w:vMerge w:val="restart"/>
            <w:shd w:val="clear" w:color="auto" w:fill="000000"/>
            <w:tcMar>
              <w:top w:w="100" w:type="dxa"/>
              <w:left w:w="100" w:type="dxa"/>
              <w:bottom w:w="100" w:type="dxa"/>
              <w:right w:w="100" w:type="dxa"/>
            </w:tcMar>
          </w:tcPr>
          <w:p w14:paraId="27E94FA9" w14:textId="77777777" w:rsidR="00167C87" w:rsidRDefault="00167C87" w:rsidP="006E2573">
            <w:pPr>
              <w:widowControl w:val="0"/>
              <w:pBdr>
                <w:top w:val="nil"/>
                <w:left w:val="nil"/>
                <w:bottom w:val="nil"/>
                <w:right w:val="nil"/>
                <w:between w:val="nil"/>
              </w:pBdr>
              <w:rPr>
                <w:b/>
                <w:color w:val="FFFFFF"/>
                <w:sz w:val="24"/>
                <w:szCs w:val="24"/>
              </w:rPr>
            </w:pPr>
            <w:r>
              <w:rPr>
                <w:b/>
                <w:color w:val="FFFFFF"/>
                <w:sz w:val="24"/>
                <w:szCs w:val="24"/>
              </w:rPr>
              <w:t>CRAS Cubango</w:t>
            </w:r>
          </w:p>
        </w:tc>
        <w:tc>
          <w:tcPr>
            <w:tcW w:w="2268" w:type="dxa"/>
            <w:shd w:val="clear" w:color="auto" w:fill="F3F3F3"/>
            <w:tcMar>
              <w:top w:w="100" w:type="dxa"/>
              <w:left w:w="100" w:type="dxa"/>
              <w:bottom w:w="100" w:type="dxa"/>
              <w:right w:w="100" w:type="dxa"/>
            </w:tcMar>
          </w:tcPr>
          <w:p w14:paraId="3CA1D093" w14:textId="77777777" w:rsidR="00167C87" w:rsidRDefault="00167C87" w:rsidP="006E2573">
            <w:pPr>
              <w:widowControl w:val="0"/>
              <w:pBdr>
                <w:top w:val="nil"/>
                <w:left w:val="nil"/>
                <w:bottom w:val="nil"/>
                <w:right w:val="nil"/>
                <w:between w:val="nil"/>
              </w:pBdr>
              <w:jc w:val="center"/>
              <w:rPr>
                <w:b/>
                <w:sz w:val="24"/>
                <w:szCs w:val="24"/>
              </w:rPr>
            </w:pPr>
            <w:r>
              <w:rPr>
                <w:b/>
                <w:sz w:val="24"/>
                <w:szCs w:val="24"/>
              </w:rPr>
              <w:t>RECREAÇÃO</w:t>
            </w:r>
          </w:p>
        </w:tc>
        <w:tc>
          <w:tcPr>
            <w:tcW w:w="2268" w:type="dxa"/>
            <w:tcMar>
              <w:top w:w="100" w:type="dxa"/>
              <w:left w:w="100" w:type="dxa"/>
              <w:bottom w:w="100" w:type="dxa"/>
              <w:right w:w="100" w:type="dxa"/>
            </w:tcMar>
          </w:tcPr>
          <w:p w14:paraId="26CB6A80"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4C174D5" w14:textId="77777777" w:rsidR="00167C87" w:rsidRDefault="00167C87" w:rsidP="006E2573">
            <w:pPr>
              <w:widowControl w:val="0"/>
              <w:jc w:val="center"/>
              <w:rPr>
                <w:b/>
              </w:rPr>
            </w:pPr>
            <w:r>
              <w:t>Formas de recreação através de esportes e práticas desportivas como jogos de mesa e esportivos</w:t>
            </w:r>
          </w:p>
        </w:tc>
      </w:tr>
      <w:tr w:rsidR="00161359" w14:paraId="736044A4" w14:textId="77777777" w:rsidTr="00167C87">
        <w:trPr>
          <w:trHeight w:val="1129"/>
          <w:jc w:val="center"/>
        </w:trPr>
        <w:tc>
          <w:tcPr>
            <w:tcW w:w="2269" w:type="dxa"/>
            <w:vMerge/>
            <w:shd w:val="clear" w:color="auto" w:fill="000000"/>
            <w:tcMar>
              <w:top w:w="100" w:type="dxa"/>
              <w:left w:w="100" w:type="dxa"/>
              <w:bottom w:w="100" w:type="dxa"/>
              <w:right w:w="100" w:type="dxa"/>
            </w:tcMar>
          </w:tcPr>
          <w:p w14:paraId="58B31138"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val="restart"/>
            <w:shd w:val="clear" w:color="auto" w:fill="F3F3F3"/>
            <w:tcMar>
              <w:top w:w="100" w:type="dxa"/>
              <w:left w:w="100" w:type="dxa"/>
              <w:bottom w:w="100" w:type="dxa"/>
              <w:right w:w="100" w:type="dxa"/>
            </w:tcMar>
          </w:tcPr>
          <w:p w14:paraId="68A87CDD" w14:textId="77777777" w:rsidR="00161359" w:rsidRDefault="00161359" w:rsidP="006E2573">
            <w:pPr>
              <w:widowControl w:val="0"/>
              <w:pBdr>
                <w:top w:val="nil"/>
                <w:left w:val="nil"/>
                <w:bottom w:val="nil"/>
                <w:right w:val="nil"/>
                <w:between w:val="nil"/>
              </w:pBdr>
              <w:jc w:val="center"/>
              <w:rPr>
                <w:b/>
                <w:sz w:val="24"/>
                <w:szCs w:val="24"/>
              </w:rPr>
            </w:pPr>
            <w:r>
              <w:rPr>
                <w:b/>
                <w:sz w:val="24"/>
                <w:szCs w:val="24"/>
              </w:rPr>
              <w:t>ARTESANATO</w:t>
            </w:r>
          </w:p>
        </w:tc>
        <w:tc>
          <w:tcPr>
            <w:tcW w:w="2268" w:type="dxa"/>
            <w:vMerge w:val="restart"/>
            <w:tcMar>
              <w:top w:w="100" w:type="dxa"/>
              <w:left w:w="100" w:type="dxa"/>
              <w:bottom w:w="100" w:type="dxa"/>
              <w:right w:w="100" w:type="dxa"/>
            </w:tcMar>
          </w:tcPr>
          <w:p w14:paraId="22CB28B1" w14:textId="77777777" w:rsidR="00161359" w:rsidRDefault="00161359" w:rsidP="006E2573">
            <w:pPr>
              <w:widowControl w:val="0"/>
              <w:jc w:val="center"/>
            </w:pPr>
            <w:r>
              <w:t xml:space="preserve"> Experiência comprovada na área através de apresentação de certificado/atestado de </w:t>
            </w:r>
            <w:r>
              <w:lastRenderedPageBreak/>
              <w:t>curso e/ou declaração, de pessoa física e/ou jurídica, comprovando experiência na área</w:t>
            </w:r>
          </w:p>
        </w:tc>
        <w:tc>
          <w:tcPr>
            <w:tcW w:w="2268" w:type="dxa"/>
            <w:tcMar>
              <w:top w:w="100" w:type="dxa"/>
              <w:left w:w="100" w:type="dxa"/>
              <w:bottom w:w="100" w:type="dxa"/>
              <w:right w:w="100" w:type="dxa"/>
            </w:tcMar>
          </w:tcPr>
          <w:p w14:paraId="66E4D22F" w14:textId="77777777" w:rsidR="00161359" w:rsidRDefault="00161359" w:rsidP="006E2573">
            <w:pPr>
              <w:widowControl w:val="0"/>
              <w:jc w:val="center"/>
              <w:rPr>
                <w:b/>
              </w:rPr>
            </w:pPr>
            <w:r>
              <w:lastRenderedPageBreak/>
              <w:t>Formas de manuseio técnico e trabalho manual para produção em escala utilitária e não-industrial</w:t>
            </w:r>
          </w:p>
        </w:tc>
      </w:tr>
      <w:tr w:rsidR="00161359" w14:paraId="20C4C640" w14:textId="77777777" w:rsidTr="00167C87">
        <w:trPr>
          <w:trHeight w:val="1129"/>
          <w:jc w:val="center"/>
        </w:trPr>
        <w:tc>
          <w:tcPr>
            <w:tcW w:w="2269" w:type="dxa"/>
            <w:vMerge/>
            <w:shd w:val="clear" w:color="auto" w:fill="000000"/>
            <w:tcMar>
              <w:top w:w="100" w:type="dxa"/>
              <w:left w:w="100" w:type="dxa"/>
              <w:bottom w:w="100" w:type="dxa"/>
              <w:right w:w="100" w:type="dxa"/>
            </w:tcMar>
          </w:tcPr>
          <w:p w14:paraId="4F36332D"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shd w:val="clear" w:color="auto" w:fill="F3F3F3"/>
            <w:tcMar>
              <w:top w:w="100" w:type="dxa"/>
              <w:left w:w="100" w:type="dxa"/>
              <w:bottom w:w="100" w:type="dxa"/>
              <w:right w:w="100" w:type="dxa"/>
            </w:tcMar>
          </w:tcPr>
          <w:p w14:paraId="6D5618E4" w14:textId="77777777" w:rsidR="00161359" w:rsidRDefault="00161359" w:rsidP="006E2573">
            <w:pPr>
              <w:widowControl w:val="0"/>
              <w:pBdr>
                <w:top w:val="nil"/>
                <w:left w:val="nil"/>
                <w:bottom w:val="nil"/>
                <w:right w:val="nil"/>
                <w:between w:val="nil"/>
              </w:pBdr>
              <w:jc w:val="center"/>
              <w:rPr>
                <w:b/>
                <w:sz w:val="24"/>
                <w:szCs w:val="24"/>
              </w:rPr>
            </w:pPr>
          </w:p>
        </w:tc>
        <w:tc>
          <w:tcPr>
            <w:tcW w:w="2268" w:type="dxa"/>
            <w:vMerge/>
            <w:tcMar>
              <w:top w:w="100" w:type="dxa"/>
              <w:left w:w="100" w:type="dxa"/>
              <w:bottom w:w="100" w:type="dxa"/>
              <w:right w:w="100" w:type="dxa"/>
            </w:tcMar>
          </w:tcPr>
          <w:p w14:paraId="1B05D0FA" w14:textId="77777777" w:rsidR="00161359" w:rsidRDefault="00161359" w:rsidP="006E2573">
            <w:pPr>
              <w:widowControl w:val="0"/>
              <w:jc w:val="center"/>
            </w:pPr>
          </w:p>
        </w:tc>
        <w:tc>
          <w:tcPr>
            <w:tcW w:w="2268" w:type="dxa"/>
            <w:tcMar>
              <w:top w:w="100" w:type="dxa"/>
              <w:left w:w="100" w:type="dxa"/>
              <w:bottom w:w="100" w:type="dxa"/>
              <w:right w:w="100" w:type="dxa"/>
            </w:tcMar>
          </w:tcPr>
          <w:p w14:paraId="492EBAE5" w14:textId="619A38EA" w:rsidR="00161359" w:rsidRDefault="00161359" w:rsidP="006E2573">
            <w:pPr>
              <w:widowControl w:val="0"/>
              <w:jc w:val="center"/>
              <w:rPr>
                <w:b/>
              </w:rPr>
            </w:pPr>
          </w:p>
        </w:tc>
      </w:tr>
      <w:tr w:rsidR="00167C87" w14:paraId="7AE5DAD8" w14:textId="77777777" w:rsidTr="00680882">
        <w:trPr>
          <w:trHeight w:val="2268"/>
          <w:jc w:val="center"/>
        </w:trPr>
        <w:tc>
          <w:tcPr>
            <w:tcW w:w="2269" w:type="dxa"/>
            <w:vMerge/>
            <w:shd w:val="clear" w:color="auto" w:fill="000000"/>
            <w:tcMar>
              <w:top w:w="100" w:type="dxa"/>
              <w:left w:w="100" w:type="dxa"/>
              <w:bottom w:w="100" w:type="dxa"/>
              <w:right w:w="100" w:type="dxa"/>
            </w:tcMar>
          </w:tcPr>
          <w:p w14:paraId="37F63DAC"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7CA8C0B4" w14:textId="77777777" w:rsidR="00167C87" w:rsidRDefault="00167C87" w:rsidP="006E2573">
            <w:pPr>
              <w:widowControl w:val="0"/>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70F5B5B2"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1D4854B1" w14:textId="77777777" w:rsidR="00167C87" w:rsidRDefault="00167C87" w:rsidP="006E2573">
            <w:pPr>
              <w:widowControl w:val="0"/>
              <w:jc w:val="center"/>
            </w:pPr>
            <w:r>
              <w:t>Formas de artes visuais, cênicas e expressões artísticas, como dança e teatro</w:t>
            </w:r>
          </w:p>
        </w:tc>
      </w:tr>
      <w:tr w:rsidR="00167C87" w14:paraId="2A1CFB58" w14:textId="77777777" w:rsidTr="008E644F">
        <w:trPr>
          <w:trHeight w:val="2268"/>
          <w:jc w:val="center"/>
        </w:trPr>
        <w:tc>
          <w:tcPr>
            <w:tcW w:w="2269" w:type="dxa"/>
            <w:vMerge/>
            <w:shd w:val="clear" w:color="auto" w:fill="000000"/>
            <w:tcMar>
              <w:top w:w="100" w:type="dxa"/>
              <w:left w:w="100" w:type="dxa"/>
              <w:bottom w:w="100" w:type="dxa"/>
              <w:right w:w="100" w:type="dxa"/>
            </w:tcMar>
          </w:tcPr>
          <w:p w14:paraId="1B8F0B38"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59AE2D99" w14:textId="77777777" w:rsidR="00167C87" w:rsidRDefault="00167C87" w:rsidP="006E2573">
            <w:pPr>
              <w:widowControl w:val="0"/>
              <w:pBdr>
                <w:top w:val="nil"/>
                <w:left w:val="nil"/>
                <w:bottom w:val="nil"/>
                <w:right w:val="nil"/>
                <w:between w:val="nil"/>
              </w:pBdr>
              <w:jc w:val="center"/>
              <w:rPr>
                <w:b/>
                <w:sz w:val="24"/>
                <w:szCs w:val="24"/>
              </w:rPr>
            </w:pPr>
            <w:r>
              <w:rPr>
                <w:b/>
                <w:sz w:val="24"/>
                <w:szCs w:val="24"/>
              </w:rPr>
              <w:t>MÚSICA</w:t>
            </w:r>
          </w:p>
        </w:tc>
        <w:tc>
          <w:tcPr>
            <w:tcW w:w="2268" w:type="dxa"/>
            <w:tcMar>
              <w:top w:w="100" w:type="dxa"/>
              <w:left w:w="100" w:type="dxa"/>
              <w:bottom w:w="100" w:type="dxa"/>
              <w:right w:w="100" w:type="dxa"/>
            </w:tcMar>
          </w:tcPr>
          <w:p w14:paraId="0A1820A6"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5AA94084" w14:textId="77777777" w:rsidR="00167C87" w:rsidRDefault="00167C87" w:rsidP="006E2573">
            <w:pPr>
              <w:widowControl w:val="0"/>
              <w:jc w:val="center"/>
              <w:rPr>
                <w:b/>
              </w:rPr>
            </w:pPr>
            <w:r>
              <w:t>Formas de uso de instrumentos musicais e musicoterapia</w:t>
            </w:r>
          </w:p>
        </w:tc>
      </w:tr>
      <w:tr w:rsidR="00167C87" w14:paraId="302E23A1" w14:textId="77777777" w:rsidTr="00A83A7A">
        <w:trPr>
          <w:trHeight w:val="2394"/>
          <w:jc w:val="center"/>
        </w:trPr>
        <w:tc>
          <w:tcPr>
            <w:tcW w:w="2269" w:type="dxa"/>
            <w:vMerge w:val="restart"/>
            <w:shd w:val="clear" w:color="auto" w:fill="000000"/>
            <w:tcMar>
              <w:top w:w="100" w:type="dxa"/>
              <w:left w:w="100" w:type="dxa"/>
              <w:bottom w:w="100" w:type="dxa"/>
              <w:right w:w="100" w:type="dxa"/>
            </w:tcMar>
          </w:tcPr>
          <w:p w14:paraId="4534F9BD" w14:textId="77777777" w:rsidR="00167C87" w:rsidRDefault="00167C87" w:rsidP="006E2573">
            <w:pPr>
              <w:widowControl w:val="0"/>
              <w:pBdr>
                <w:top w:val="nil"/>
                <w:left w:val="nil"/>
                <w:bottom w:val="nil"/>
                <w:right w:val="nil"/>
                <w:between w:val="nil"/>
              </w:pBdr>
              <w:rPr>
                <w:b/>
                <w:color w:val="FFFFFF"/>
                <w:sz w:val="24"/>
                <w:szCs w:val="24"/>
              </w:rPr>
            </w:pPr>
            <w:r>
              <w:rPr>
                <w:b/>
                <w:color w:val="FFFFFF"/>
                <w:sz w:val="24"/>
                <w:szCs w:val="24"/>
              </w:rPr>
              <w:t>CRAS Santa Bárbara</w:t>
            </w:r>
          </w:p>
        </w:tc>
        <w:tc>
          <w:tcPr>
            <w:tcW w:w="2268" w:type="dxa"/>
            <w:shd w:val="clear" w:color="auto" w:fill="F3F3F3"/>
            <w:tcMar>
              <w:top w:w="100" w:type="dxa"/>
              <w:left w:w="100" w:type="dxa"/>
              <w:bottom w:w="100" w:type="dxa"/>
              <w:right w:w="100" w:type="dxa"/>
            </w:tcMar>
          </w:tcPr>
          <w:p w14:paraId="1C5DAED7" w14:textId="77777777" w:rsidR="00167C87" w:rsidRDefault="00167C87" w:rsidP="006E2573">
            <w:pPr>
              <w:widowControl w:val="0"/>
              <w:jc w:val="center"/>
              <w:rPr>
                <w:b/>
                <w:sz w:val="24"/>
                <w:szCs w:val="24"/>
              </w:rPr>
            </w:pPr>
            <w:r>
              <w:rPr>
                <w:b/>
                <w:sz w:val="24"/>
                <w:szCs w:val="24"/>
              </w:rPr>
              <w:t>RECREAÇÃO</w:t>
            </w:r>
          </w:p>
        </w:tc>
        <w:tc>
          <w:tcPr>
            <w:tcW w:w="2268" w:type="dxa"/>
            <w:tcMar>
              <w:top w:w="100" w:type="dxa"/>
              <w:left w:w="100" w:type="dxa"/>
              <w:bottom w:w="100" w:type="dxa"/>
              <w:right w:w="100" w:type="dxa"/>
            </w:tcMar>
          </w:tcPr>
          <w:p w14:paraId="51093D27"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A7BF335" w14:textId="77777777" w:rsidR="00167C87" w:rsidRDefault="00167C87" w:rsidP="006E2573">
            <w:pPr>
              <w:widowControl w:val="0"/>
              <w:jc w:val="center"/>
              <w:rPr>
                <w:b/>
              </w:rPr>
            </w:pPr>
            <w:r>
              <w:t>Formas de recreação através de esportes e práticas desportivas como jogos de mesa e esportivos</w:t>
            </w:r>
          </w:p>
        </w:tc>
      </w:tr>
      <w:tr w:rsidR="00167C87" w14:paraId="5C094732" w14:textId="77777777" w:rsidTr="00054641">
        <w:trPr>
          <w:trHeight w:val="2268"/>
          <w:jc w:val="center"/>
        </w:trPr>
        <w:tc>
          <w:tcPr>
            <w:tcW w:w="2269" w:type="dxa"/>
            <w:vMerge/>
            <w:shd w:val="clear" w:color="auto" w:fill="000000"/>
            <w:tcMar>
              <w:top w:w="100" w:type="dxa"/>
              <w:left w:w="100" w:type="dxa"/>
              <w:bottom w:w="100" w:type="dxa"/>
              <w:right w:w="100" w:type="dxa"/>
            </w:tcMar>
          </w:tcPr>
          <w:p w14:paraId="4808AAD3"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0F8E48F5" w14:textId="77777777" w:rsidR="00167C87" w:rsidRDefault="00167C87" w:rsidP="006E2573">
            <w:pPr>
              <w:widowControl w:val="0"/>
              <w:jc w:val="center"/>
              <w:rPr>
                <w:b/>
                <w:sz w:val="24"/>
                <w:szCs w:val="24"/>
              </w:rPr>
            </w:pPr>
            <w:r>
              <w:rPr>
                <w:b/>
                <w:sz w:val="24"/>
                <w:szCs w:val="24"/>
              </w:rPr>
              <w:t>ARTESANATO</w:t>
            </w:r>
          </w:p>
        </w:tc>
        <w:tc>
          <w:tcPr>
            <w:tcW w:w="2268" w:type="dxa"/>
            <w:tcMar>
              <w:top w:w="100" w:type="dxa"/>
              <w:left w:w="100" w:type="dxa"/>
              <w:bottom w:w="100" w:type="dxa"/>
              <w:right w:w="100" w:type="dxa"/>
            </w:tcMar>
          </w:tcPr>
          <w:p w14:paraId="60918C7C"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4AC754B3" w14:textId="77777777" w:rsidR="00167C87" w:rsidRDefault="00167C87" w:rsidP="006E2573">
            <w:pPr>
              <w:widowControl w:val="0"/>
              <w:jc w:val="center"/>
              <w:rPr>
                <w:b/>
              </w:rPr>
            </w:pPr>
            <w:r>
              <w:t>Formas de manuseio técnico e trabalho manual para produção em escala utilitária e não-industrial</w:t>
            </w:r>
          </w:p>
        </w:tc>
      </w:tr>
      <w:tr w:rsidR="00161359" w14:paraId="787058A4" w14:textId="77777777" w:rsidTr="00167C87">
        <w:trPr>
          <w:trHeight w:val="1152"/>
          <w:jc w:val="center"/>
        </w:trPr>
        <w:tc>
          <w:tcPr>
            <w:tcW w:w="2269" w:type="dxa"/>
            <w:vMerge/>
            <w:shd w:val="clear" w:color="auto" w:fill="000000"/>
            <w:tcMar>
              <w:top w:w="100" w:type="dxa"/>
              <w:left w:w="100" w:type="dxa"/>
              <w:bottom w:w="100" w:type="dxa"/>
              <w:right w:w="100" w:type="dxa"/>
            </w:tcMar>
          </w:tcPr>
          <w:p w14:paraId="35372C28"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val="restart"/>
            <w:shd w:val="clear" w:color="auto" w:fill="F3F3F3"/>
            <w:tcMar>
              <w:top w:w="100" w:type="dxa"/>
              <w:left w:w="100" w:type="dxa"/>
              <w:bottom w:w="100" w:type="dxa"/>
              <w:right w:w="100" w:type="dxa"/>
            </w:tcMar>
          </w:tcPr>
          <w:p w14:paraId="20A5D413" w14:textId="77777777" w:rsidR="00161359" w:rsidRDefault="00161359" w:rsidP="006E2573">
            <w:pPr>
              <w:widowControl w:val="0"/>
              <w:jc w:val="center"/>
              <w:rPr>
                <w:b/>
                <w:sz w:val="24"/>
                <w:szCs w:val="24"/>
              </w:rPr>
            </w:pPr>
            <w:r>
              <w:rPr>
                <w:b/>
                <w:sz w:val="24"/>
                <w:szCs w:val="24"/>
              </w:rPr>
              <w:t>EXPRESSÕES ARTÍSTICAS</w:t>
            </w:r>
          </w:p>
        </w:tc>
        <w:tc>
          <w:tcPr>
            <w:tcW w:w="2268" w:type="dxa"/>
            <w:vMerge w:val="restart"/>
            <w:tcMar>
              <w:top w:w="100" w:type="dxa"/>
              <w:left w:w="100" w:type="dxa"/>
              <w:bottom w:w="100" w:type="dxa"/>
              <w:right w:w="100" w:type="dxa"/>
            </w:tcMar>
          </w:tcPr>
          <w:p w14:paraId="14C592B4" w14:textId="77777777" w:rsidR="00161359" w:rsidRDefault="00161359" w:rsidP="006E2573">
            <w:pPr>
              <w:widowControl w:val="0"/>
              <w:jc w:val="center"/>
            </w:pPr>
            <w:r>
              <w:t xml:space="preserve">Experiência comprovada na área através de apresentação de certificado/atestado de curso e/ou declaração, de </w:t>
            </w:r>
            <w:r>
              <w:lastRenderedPageBreak/>
              <w:t>pessoa física e/ou jurídica, comprovando experiência na área</w:t>
            </w:r>
          </w:p>
        </w:tc>
        <w:tc>
          <w:tcPr>
            <w:tcW w:w="2268" w:type="dxa"/>
            <w:tcMar>
              <w:top w:w="100" w:type="dxa"/>
              <w:left w:w="100" w:type="dxa"/>
              <w:bottom w:w="100" w:type="dxa"/>
              <w:right w:w="100" w:type="dxa"/>
            </w:tcMar>
          </w:tcPr>
          <w:p w14:paraId="7A99C6E6" w14:textId="77777777" w:rsidR="00161359" w:rsidRDefault="00161359" w:rsidP="006E2573">
            <w:pPr>
              <w:widowControl w:val="0"/>
              <w:jc w:val="center"/>
              <w:rPr>
                <w:b/>
              </w:rPr>
            </w:pPr>
            <w:r>
              <w:lastRenderedPageBreak/>
              <w:t>Formas de artes visuais, cênicas e expressões artísticas, como dança e teatro</w:t>
            </w:r>
          </w:p>
        </w:tc>
      </w:tr>
      <w:tr w:rsidR="00161359" w14:paraId="5965352E" w14:textId="77777777" w:rsidTr="00167C87">
        <w:trPr>
          <w:trHeight w:val="1152"/>
          <w:jc w:val="center"/>
        </w:trPr>
        <w:tc>
          <w:tcPr>
            <w:tcW w:w="2269" w:type="dxa"/>
            <w:vMerge/>
            <w:shd w:val="clear" w:color="auto" w:fill="000000"/>
            <w:tcMar>
              <w:top w:w="100" w:type="dxa"/>
              <w:left w:w="100" w:type="dxa"/>
              <w:bottom w:w="100" w:type="dxa"/>
              <w:right w:w="100" w:type="dxa"/>
            </w:tcMar>
          </w:tcPr>
          <w:p w14:paraId="09058BC9"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shd w:val="clear" w:color="auto" w:fill="F3F3F3"/>
            <w:tcMar>
              <w:top w:w="100" w:type="dxa"/>
              <w:left w:w="100" w:type="dxa"/>
              <w:bottom w:w="100" w:type="dxa"/>
              <w:right w:w="100" w:type="dxa"/>
            </w:tcMar>
          </w:tcPr>
          <w:p w14:paraId="34D04967" w14:textId="77777777" w:rsidR="00161359" w:rsidRDefault="00161359" w:rsidP="006E2573">
            <w:pPr>
              <w:widowControl w:val="0"/>
              <w:jc w:val="center"/>
              <w:rPr>
                <w:b/>
                <w:sz w:val="24"/>
                <w:szCs w:val="24"/>
              </w:rPr>
            </w:pPr>
          </w:p>
        </w:tc>
        <w:tc>
          <w:tcPr>
            <w:tcW w:w="2268" w:type="dxa"/>
            <w:vMerge/>
            <w:tcMar>
              <w:top w:w="100" w:type="dxa"/>
              <w:left w:w="100" w:type="dxa"/>
              <w:bottom w:w="100" w:type="dxa"/>
              <w:right w:w="100" w:type="dxa"/>
            </w:tcMar>
          </w:tcPr>
          <w:p w14:paraId="359CD4C7" w14:textId="77777777" w:rsidR="00161359" w:rsidRDefault="00161359" w:rsidP="006E2573">
            <w:pPr>
              <w:widowControl w:val="0"/>
              <w:jc w:val="center"/>
            </w:pPr>
          </w:p>
        </w:tc>
        <w:tc>
          <w:tcPr>
            <w:tcW w:w="2268" w:type="dxa"/>
            <w:tcMar>
              <w:top w:w="100" w:type="dxa"/>
              <w:left w:w="100" w:type="dxa"/>
              <w:bottom w:w="100" w:type="dxa"/>
              <w:right w:w="100" w:type="dxa"/>
            </w:tcMar>
          </w:tcPr>
          <w:p w14:paraId="5C9BA065" w14:textId="01D44693" w:rsidR="00161359" w:rsidRDefault="00161359" w:rsidP="006E2573">
            <w:pPr>
              <w:widowControl w:val="0"/>
              <w:jc w:val="center"/>
            </w:pPr>
          </w:p>
        </w:tc>
      </w:tr>
      <w:tr w:rsidR="00167C87" w14:paraId="58C73B21" w14:textId="77777777" w:rsidTr="00A109B8">
        <w:trPr>
          <w:trHeight w:val="2268"/>
          <w:jc w:val="center"/>
        </w:trPr>
        <w:tc>
          <w:tcPr>
            <w:tcW w:w="2269" w:type="dxa"/>
            <w:vMerge/>
            <w:shd w:val="clear" w:color="auto" w:fill="000000"/>
            <w:tcMar>
              <w:top w:w="100" w:type="dxa"/>
              <w:left w:w="100" w:type="dxa"/>
              <w:bottom w:w="100" w:type="dxa"/>
              <w:right w:w="100" w:type="dxa"/>
            </w:tcMar>
          </w:tcPr>
          <w:p w14:paraId="1AB61488"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563E71AF" w14:textId="77777777" w:rsidR="00167C87" w:rsidRDefault="00167C87" w:rsidP="006E2573">
            <w:pPr>
              <w:widowControl w:val="0"/>
              <w:jc w:val="center"/>
              <w:rPr>
                <w:b/>
                <w:sz w:val="24"/>
                <w:szCs w:val="24"/>
              </w:rPr>
            </w:pPr>
            <w:r>
              <w:rPr>
                <w:b/>
                <w:sz w:val="24"/>
                <w:szCs w:val="24"/>
              </w:rPr>
              <w:t>MÚSICA</w:t>
            </w:r>
          </w:p>
        </w:tc>
        <w:tc>
          <w:tcPr>
            <w:tcW w:w="2268" w:type="dxa"/>
            <w:tcMar>
              <w:top w:w="100" w:type="dxa"/>
              <w:left w:w="100" w:type="dxa"/>
              <w:bottom w:w="100" w:type="dxa"/>
              <w:right w:w="100" w:type="dxa"/>
            </w:tcMar>
          </w:tcPr>
          <w:p w14:paraId="349C1CF8" w14:textId="77777777" w:rsidR="00167C87" w:rsidRDefault="00167C87"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4101A20" w14:textId="77777777" w:rsidR="00167C87" w:rsidRDefault="00167C87" w:rsidP="006E2573">
            <w:pPr>
              <w:widowControl w:val="0"/>
              <w:jc w:val="center"/>
              <w:rPr>
                <w:b/>
              </w:rPr>
            </w:pPr>
            <w:r>
              <w:t>Formas de uso de instrumentos musicais e musicoterapia</w:t>
            </w:r>
          </w:p>
        </w:tc>
      </w:tr>
      <w:tr w:rsidR="00167C87" w14:paraId="64A4F5A8" w14:textId="77777777" w:rsidTr="001744C0">
        <w:trPr>
          <w:trHeight w:val="2394"/>
          <w:jc w:val="center"/>
        </w:trPr>
        <w:tc>
          <w:tcPr>
            <w:tcW w:w="2269" w:type="dxa"/>
            <w:vMerge w:val="restart"/>
            <w:shd w:val="clear" w:color="auto" w:fill="000000"/>
            <w:tcMar>
              <w:top w:w="100" w:type="dxa"/>
              <w:left w:w="100" w:type="dxa"/>
              <w:bottom w:w="100" w:type="dxa"/>
              <w:right w:w="100" w:type="dxa"/>
            </w:tcMar>
          </w:tcPr>
          <w:p w14:paraId="7D099C96" w14:textId="77777777" w:rsidR="00167C87" w:rsidRDefault="00167C87" w:rsidP="006E2573">
            <w:pPr>
              <w:widowControl w:val="0"/>
              <w:pBdr>
                <w:top w:val="nil"/>
                <w:left w:val="nil"/>
                <w:bottom w:val="nil"/>
                <w:right w:val="nil"/>
                <w:between w:val="nil"/>
              </w:pBdr>
              <w:rPr>
                <w:b/>
                <w:color w:val="FFFFFF"/>
                <w:sz w:val="24"/>
                <w:szCs w:val="24"/>
              </w:rPr>
            </w:pPr>
            <w:r>
              <w:rPr>
                <w:b/>
                <w:color w:val="FFFFFF"/>
                <w:sz w:val="24"/>
                <w:szCs w:val="24"/>
              </w:rPr>
              <w:t>CRAS Morro do Céu</w:t>
            </w:r>
          </w:p>
        </w:tc>
        <w:tc>
          <w:tcPr>
            <w:tcW w:w="2268" w:type="dxa"/>
            <w:shd w:val="clear" w:color="auto" w:fill="F3F3F3"/>
            <w:tcMar>
              <w:top w:w="100" w:type="dxa"/>
              <w:left w:w="100" w:type="dxa"/>
              <w:bottom w:w="100" w:type="dxa"/>
              <w:right w:w="100" w:type="dxa"/>
            </w:tcMar>
          </w:tcPr>
          <w:p w14:paraId="74C93215" w14:textId="77777777" w:rsidR="00167C87" w:rsidRDefault="00167C87" w:rsidP="006E2573">
            <w:pPr>
              <w:widowControl w:val="0"/>
              <w:jc w:val="center"/>
              <w:rPr>
                <w:b/>
                <w:sz w:val="24"/>
                <w:szCs w:val="24"/>
              </w:rPr>
            </w:pPr>
            <w:r>
              <w:rPr>
                <w:b/>
                <w:sz w:val="24"/>
                <w:szCs w:val="24"/>
              </w:rPr>
              <w:t>RECREAÇÃO</w:t>
            </w:r>
          </w:p>
        </w:tc>
        <w:tc>
          <w:tcPr>
            <w:tcW w:w="2268" w:type="dxa"/>
            <w:tcMar>
              <w:top w:w="100" w:type="dxa"/>
              <w:left w:w="100" w:type="dxa"/>
              <w:bottom w:w="100" w:type="dxa"/>
              <w:right w:w="100" w:type="dxa"/>
            </w:tcMar>
          </w:tcPr>
          <w:p w14:paraId="659338C0"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5BF517F5" w14:textId="77777777" w:rsidR="00167C87" w:rsidRDefault="00167C87" w:rsidP="006E2573">
            <w:pPr>
              <w:widowControl w:val="0"/>
              <w:jc w:val="center"/>
              <w:rPr>
                <w:b/>
              </w:rPr>
            </w:pPr>
            <w:r>
              <w:t>Formas de recreação através de esportes e práticas desportivas como jogos de mesa e esportivos</w:t>
            </w:r>
          </w:p>
        </w:tc>
      </w:tr>
      <w:tr w:rsidR="00167C87" w14:paraId="2FB25A0D" w14:textId="77777777" w:rsidTr="00104279">
        <w:trPr>
          <w:trHeight w:val="2268"/>
          <w:jc w:val="center"/>
        </w:trPr>
        <w:tc>
          <w:tcPr>
            <w:tcW w:w="2269" w:type="dxa"/>
            <w:vMerge/>
            <w:shd w:val="clear" w:color="auto" w:fill="000000"/>
            <w:tcMar>
              <w:top w:w="100" w:type="dxa"/>
              <w:left w:w="100" w:type="dxa"/>
              <w:bottom w:w="100" w:type="dxa"/>
              <w:right w:w="100" w:type="dxa"/>
            </w:tcMar>
          </w:tcPr>
          <w:p w14:paraId="2263E493"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6D44AB0C" w14:textId="77777777" w:rsidR="00167C87" w:rsidRDefault="00167C87" w:rsidP="006E2573">
            <w:pPr>
              <w:widowControl w:val="0"/>
              <w:jc w:val="center"/>
              <w:rPr>
                <w:b/>
                <w:sz w:val="24"/>
                <w:szCs w:val="24"/>
              </w:rPr>
            </w:pPr>
            <w:r>
              <w:rPr>
                <w:b/>
                <w:sz w:val="24"/>
                <w:szCs w:val="24"/>
              </w:rPr>
              <w:t>ARTESANATO</w:t>
            </w:r>
          </w:p>
        </w:tc>
        <w:tc>
          <w:tcPr>
            <w:tcW w:w="2268" w:type="dxa"/>
            <w:tcMar>
              <w:top w:w="100" w:type="dxa"/>
              <w:left w:w="100" w:type="dxa"/>
              <w:bottom w:w="100" w:type="dxa"/>
              <w:right w:w="100" w:type="dxa"/>
            </w:tcMar>
          </w:tcPr>
          <w:p w14:paraId="7E62EEC8"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346F5F93" w14:textId="77777777" w:rsidR="00167C87" w:rsidRDefault="00167C87" w:rsidP="006E2573">
            <w:pPr>
              <w:widowControl w:val="0"/>
              <w:jc w:val="center"/>
            </w:pPr>
            <w:r>
              <w:t>Formas de manuseio técnico e trabalho manual para produção em escala utilitária e não-industrial</w:t>
            </w:r>
          </w:p>
        </w:tc>
      </w:tr>
      <w:tr w:rsidR="00167C87" w14:paraId="48CA49A2" w14:textId="77777777" w:rsidTr="00FD6205">
        <w:trPr>
          <w:trHeight w:val="2268"/>
          <w:jc w:val="center"/>
        </w:trPr>
        <w:tc>
          <w:tcPr>
            <w:tcW w:w="2269" w:type="dxa"/>
            <w:vMerge/>
            <w:shd w:val="clear" w:color="auto" w:fill="000000"/>
            <w:tcMar>
              <w:top w:w="100" w:type="dxa"/>
              <w:left w:w="100" w:type="dxa"/>
              <w:bottom w:w="100" w:type="dxa"/>
              <w:right w:w="100" w:type="dxa"/>
            </w:tcMar>
          </w:tcPr>
          <w:p w14:paraId="5EE11D4B" w14:textId="77777777" w:rsidR="00167C87" w:rsidRDefault="00167C87"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7D2DAB05" w14:textId="77777777" w:rsidR="00167C87" w:rsidRDefault="00167C87" w:rsidP="006E2573">
            <w:pPr>
              <w:widowControl w:val="0"/>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5C06EAC8"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1069E030" w14:textId="77777777" w:rsidR="00167C87" w:rsidRDefault="00167C87" w:rsidP="006E2573">
            <w:pPr>
              <w:widowControl w:val="0"/>
              <w:jc w:val="center"/>
              <w:rPr>
                <w:b/>
              </w:rPr>
            </w:pPr>
            <w:r>
              <w:t>Formas de artes visuais, cênicas e expressões artísticas, como dança e teatro</w:t>
            </w:r>
          </w:p>
        </w:tc>
      </w:tr>
      <w:tr w:rsidR="00161359" w14:paraId="08AB545C" w14:textId="77777777" w:rsidTr="00167C87">
        <w:trPr>
          <w:trHeight w:val="1129"/>
          <w:jc w:val="center"/>
        </w:trPr>
        <w:tc>
          <w:tcPr>
            <w:tcW w:w="2269" w:type="dxa"/>
            <w:vMerge/>
            <w:shd w:val="clear" w:color="auto" w:fill="000000"/>
            <w:tcMar>
              <w:top w:w="100" w:type="dxa"/>
              <w:left w:w="100" w:type="dxa"/>
              <w:bottom w:w="100" w:type="dxa"/>
              <w:right w:w="100" w:type="dxa"/>
            </w:tcMar>
          </w:tcPr>
          <w:p w14:paraId="1D8596B9"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val="restart"/>
            <w:shd w:val="clear" w:color="auto" w:fill="F3F3F3"/>
            <w:tcMar>
              <w:top w:w="100" w:type="dxa"/>
              <w:left w:w="100" w:type="dxa"/>
              <w:bottom w:w="100" w:type="dxa"/>
              <w:right w:w="100" w:type="dxa"/>
            </w:tcMar>
          </w:tcPr>
          <w:p w14:paraId="28F3E8F6" w14:textId="77777777" w:rsidR="00161359" w:rsidRDefault="00161359" w:rsidP="006E2573">
            <w:pPr>
              <w:widowControl w:val="0"/>
              <w:jc w:val="center"/>
              <w:rPr>
                <w:b/>
                <w:sz w:val="24"/>
                <w:szCs w:val="24"/>
              </w:rPr>
            </w:pPr>
            <w:r>
              <w:rPr>
                <w:b/>
                <w:sz w:val="24"/>
                <w:szCs w:val="24"/>
              </w:rPr>
              <w:t>MÚSICA</w:t>
            </w:r>
          </w:p>
        </w:tc>
        <w:tc>
          <w:tcPr>
            <w:tcW w:w="2268" w:type="dxa"/>
            <w:vMerge w:val="restart"/>
            <w:tcMar>
              <w:top w:w="100" w:type="dxa"/>
              <w:left w:w="100" w:type="dxa"/>
              <w:bottom w:w="100" w:type="dxa"/>
              <w:right w:w="100" w:type="dxa"/>
            </w:tcMar>
          </w:tcPr>
          <w:p w14:paraId="303CF039" w14:textId="77777777" w:rsidR="00161359" w:rsidRDefault="00161359" w:rsidP="006E2573">
            <w:pPr>
              <w:widowControl w:val="0"/>
              <w:jc w:val="center"/>
            </w:pPr>
            <w:r>
              <w:t xml:space="preserve"> Experiência comprovada na área através de apresentação de certificado/atestado de </w:t>
            </w:r>
            <w:r>
              <w:lastRenderedPageBreak/>
              <w:t>curso e/ou declaração, de pessoa física e/ou jurídica, comprovando experiência na área</w:t>
            </w:r>
          </w:p>
        </w:tc>
        <w:tc>
          <w:tcPr>
            <w:tcW w:w="2268" w:type="dxa"/>
            <w:tcMar>
              <w:top w:w="100" w:type="dxa"/>
              <w:left w:w="100" w:type="dxa"/>
              <w:bottom w:w="100" w:type="dxa"/>
              <w:right w:w="100" w:type="dxa"/>
            </w:tcMar>
          </w:tcPr>
          <w:p w14:paraId="2CD87FCB" w14:textId="77777777" w:rsidR="00161359" w:rsidRDefault="00161359" w:rsidP="006E2573">
            <w:pPr>
              <w:widowControl w:val="0"/>
              <w:jc w:val="center"/>
              <w:rPr>
                <w:b/>
              </w:rPr>
            </w:pPr>
            <w:r>
              <w:lastRenderedPageBreak/>
              <w:t>Formas de uso de instrumentos musicais e musicoterapia</w:t>
            </w:r>
          </w:p>
        </w:tc>
      </w:tr>
      <w:tr w:rsidR="00161359" w14:paraId="14F35F23" w14:textId="77777777" w:rsidTr="00167C87">
        <w:trPr>
          <w:trHeight w:val="1129"/>
          <w:jc w:val="center"/>
        </w:trPr>
        <w:tc>
          <w:tcPr>
            <w:tcW w:w="2269" w:type="dxa"/>
            <w:vMerge/>
            <w:shd w:val="clear" w:color="auto" w:fill="000000"/>
            <w:tcMar>
              <w:top w:w="100" w:type="dxa"/>
              <w:left w:w="100" w:type="dxa"/>
              <w:bottom w:w="100" w:type="dxa"/>
              <w:right w:w="100" w:type="dxa"/>
            </w:tcMar>
          </w:tcPr>
          <w:p w14:paraId="2FCFF715"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shd w:val="clear" w:color="auto" w:fill="F3F3F3"/>
            <w:tcMar>
              <w:top w:w="100" w:type="dxa"/>
              <w:left w:w="100" w:type="dxa"/>
              <w:bottom w:w="100" w:type="dxa"/>
              <w:right w:w="100" w:type="dxa"/>
            </w:tcMar>
          </w:tcPr>
          <w:p w14:paraId="5846BA2B" w14:textId="77777777" w:rsidR="00161359" w:rsidRDefault="00161359" w:rsidP="006E2573">
            <w:pPr>
              <w:widowControl w:val="0"/>
              <w:jc w:val="center"/>
              <w:rPr>
                <w:b/>
                <w:sz w:val="24"/>
                <w:szCs w:val="24"/>
              </w:rPr>
            </w:pPr>
          </w:p>
        </w:tc>
        <w:tc>
          <w:tcPr>
            <w:tcW w:w="2268" w:type="dxa"/>
            <w:vMerge/>
            <w:tcMar>
              <w:top w:w="100" w:type="dxa"/>
              <w:left w:w="100" w:type="dxa"/>
              <w:bottom w:w="100" w:type="dxa"/>
              <w:right w:w="100" w:type="dxa"/>
            </w:tcMar>
          </w:tcPr>
          <w:p w14:paraId="2C60DFC9" w14:textId="77777777" w:rsidR="00161359" w:rsidRDefault="00161359" w:rsidP="006E2573">
            <w:pPr>
              <w:widowControl w:val="0"/>
              <w:jc w:val="center"/>
            </w:pPr>
          </w:p>
        </w:tc>
        <w:tc>
          <w:tcPr>
            <w:tcW w:w="2268" w:type="dxa"/>
            <w:tcMar>
              <w:top w:w="100" w:type="dxa"/>
              <w:left w:w="100" w:type="dxa"/>
              <w:bottom w:w="100" w:type="dxa"/>
              <w:right w:w="100" w:type="dxa"/>
            </w:tcMar>
          </w:tcPr>
          <w:p w14:paraId="1B75E588" w14:textId="3737654A" w:rsidR="00161359" w:rsidRDefault="00161359" w:rsidP="006E2573">
            <w:pPr>
              <w:widowControl w:val="0"/>
              <w:jc w:val="center"/>
            </w:pPr>
          </w:p>
        </w:tc>
      </w:tr>
      <w:tr w:rsidR="00167C87" w14:paraId="1A1FB2B4" w14:textId="77777777" w:rsidTr="007901AD">
        <w:trPr>
          <w:trHeight w:val="2394"/>
          <w:jc w:val="center"/>
        </w:trPr>
        <w:tc>
          <w:tcPr>
            <w:tcW w:w="2269" w:type="dxa"/>
            <w:vMerge w:val="restart"/>
            <w:shd w:val="clear" w:color="auto" w:fill="000000"/>
            <w:tcMar>
              <w:top w:w="100" w:type="dxa"/>
              <w:left w:w="100" w:type="dxa"/>
              <w:bottom w:w="100" w:type="dxa"/>
              <w:right w:w="100" w:type="dxa"/>
            </w:tcMar>
          </w:tcPr>
          <w:p w14:paraId="57957531" w14:textId="77777777" w:rsidR="00167C87" w:rsidRDefault="00167C87" w:rsidP="006E2573">
            <w:pPr>
              <w:widowControl w:val="0"/>
              <w:pBdr>
                <w:top w:val="nil"/>
                <w:left w:val="nil"/>
                <w:bottom w:val="nil"/>
                <w:right w:val="nil"/>
                <w:between w:val="nil"/>
              </w:pBdr>
              <w:rPr>
                <w:b/>
                <w:color w:val="FFFFFF"/>
                <w:sz w:val="24"/>
                <w:szCs w:val="24"/>
              </w:rPr>
            </w:pPr>
            <w:r>
              <w:rPr>
                <w:b/>
                <w:color w:val="FFFFFF"/>
                <w:sz w:val="24"/>
                <w:szCs w:val="24"/>
              </w:rPr>
              <w:t>CRAS Vila Ipiranga</w:t>
            </w:r>
          </w:p>
        </w:tc>
        <w:tc>
          <w:tcPr>
            <w:tcW w:w="2268" w:type="dxa"/>
            <w:shd w:val="clear" w:color="auto" w:fill="F3F3F3"/>
            <w:tcMar>
              <w:top w:w="100" w:type="dxa"/>
              <w:left w:w="100" w:type="dxa"/>
              <w:bottom w:w="100" w:type="dxa"/>
              <w:right w:w="100" w:type="dxa"/>
            </w:tcMar>
          </w:tcPr>
          <w:p w14:paraId="1BBDAA7A" w14:textId="77777777" w:rsidR="00167C87" w:rsidRDefault="00167C87" w:rsidP="006E2573">
            <w:pPr>
              <w:widowControl w:val="0"/>
              <w:jc w:val="center"/>
              <w:rPr>
                <w:b/>
                <w:sz w:val="24"/>
                <w:szCs w:val="24"/>
              </w:rPr>
            </w:pPr>
            <w:r>
              <w:rPr>
                <w:b/>
                <w:sz w:val="24"/>
                <w:szCs w:val="24"/>
              </w:rPr>
              <w:t>RECREAÇÃO</w:t>
            </w:r>
          </w:p>
        </w:tc>
        <w:tc>
          <w:tcPr>
            <w:tcW w:w="2268" w:type="dxa"/>
            <w:tcMar>
              <w:top w:w="100" w:type="dxa"/>
              <w:left w:w="100" w:type="dxa"/>
              <w:bottom w:w="100" w:type="dxa"/>
              <w:right w:w="100" w:type="dxa"/>
            </w:tcMar>
          </w:tcPr>
          <w:p w14:paraId="5641BD58" w14:textId="77777777" w:rsidR="00167C87" w:rsidRDefault="00167C87"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3309CD8F" w14:textId="77777777" w:rsidR="00167C87" w:rsidRDefault="00167C87" w:rsidP="006E2573">
            <w:pPr>
              <w:widowControl w:val="0"/>
              <w:jc w:val="center"/>
              <w:rPr>
                <w:b/>
              </w:rPr>
            </w:pPr>
            <w:r>
              <w:t>Formas de recreação através de esportes e práticas desportivas como jogos de mesa e esportivos</w:t>
            </w:r>
          </w:p>
        </w:tc>
      </w:tr>
      <w:tr w:rsidR="00531903" w14:paraId="4BE3BE88" w14:textId="77777777" w:rsidTr="0038139F">
        <w:trPr>
          <w:trHeight w:val="2268"/>
          <w:jc w:val="center"/>
        </w:trPr>
        <w:tc>
          <w:tcPr>
            <w:tcW w:w="2269" w:type="dxa"/>
            <w:vMerge/>
            <w:shd w:val="clear" w:color="auto" w:fill="000000"/>
            <w:tcMar>
              <w:top w:w="100" w:type="dxa"/>
              <w:left w:w="100" w:type="dxa"/>
              <w:bottom w:w="100" w:type="dxa"/>
              <w:right w:w="100" w:type="dxa"/>
            </w:tcMar>
          </w:tcPr>
          <w:p w14:paraId="4345DEEF"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6A86566E" w14:textId="77777777" w:rsidR="00531903" w:rsidRDefault="00531903" w:rsidP="006E2573">
            <w:pPr>
              <w:widowControl w:val="0"/>
              <w:jc w:val="center"/>
              <w:rPr>
                <w:b/>
                <w:sz w:val="24"/>
                <w:szCs w:val="24"/>
              </w:rPr>
            </w:pPr>
            <w:r>
              <w:rPr>
                <w:b/>
                <w:sz w:val="24"/>
                <w:szCs w:val="24"/>
              </w:rPr>
              <w:t>ARTESANATO</w:t>
            </w:r>
          </w:p>
        </w:tc>
        <w:tc>
          <w:tcPr>
            <w:tcW w:w="2268" w:type="dxa"/>
            <w:tcMar>
              <w:top w:w="100" w:type="dxa"/>
              <w:left w:w="100" w:type="dxa"/>
              <w:bottom w:w="100" w:type="dxa"/>
              <w:right w:w="100" w:type="dxa"/>
            </w:tcMar>
          </w:tcPr>
          <w:p w14:paraId="3EAEB179" w14:textId="77777777" w:rsidR="00531903" w:rsidRDefault="00531903"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4EDB3DEE" w14:textId="77777777" w:rsidR="00531903" w:rsidRDefault="00531903" w:rsidP="006E2573">
            <w:pPr>
              <w:widowControl w:val="0"/>
              <w:jc w:val="center"/>
            </w:pPr>
            <w:r>
              <w:t>Formas de manuseio técnico e trabalho manual para produção em escala utilitária e não-industrial</w:t>
            </w:r>
          </w:p>
        </w:tc>
      </w:tr>
      <w:tr w:rsidR="00531903" w14:paraId="0E6F1AC2" w14:textId="77777777" w:rsidTr="00C95F19">
        <w:trPr>
          <w:trHeight w:val="2268"/>
          <w:jc w:val="center"/>
        </w:trPr>
        <w:tc>
          <w:tcPr>
            <w:tcW w:w="2269" w:type="dxa"/>
            <w:vMerge/>
            <w:shd w:val="clear" w:color="auto" w:fill="000000"/>
            <w:tcMar>
              <w:top w:w="100" w:type="dxa"/>
              <w:left w:w="100" w:type="dxa"/>
              <w:bottom w:w="100" w:type="dxa"/>
              <w:right w:w="100" w:type="dxa"/>
            </w:tcMar>
          </w:tcPr>
          <w:p w14:paraId="0ECF787F"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484E5B68" w14:textId="77777777" w:rsidR="00531903" w:rsidRDefault="00531903" w:rsidP="006E2573">
            <w:pPr>
              <w:widowControl w:val="0"/>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01157243" w14:textId="77777777" w:rsidR="00531903" w:rsidRDefault="00531903" w:rsidP="006E2573">
            <w:pPr>
              <w:widowControl w:val="0"/>
              <w:jc w:val="center"/>
            </w:pPr>
            <w:r>
              <w:t xml:space="preserve"> 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2ECD20C6" w14:textId="77777777" w:rsidR="00531903" w:rsidRDefault="00531903" w:rsidP="006E2573">
            <w:pPr>
              <w:widowControl w:val="0"/>
              <w:jc w:val="center"/>
            </w:pPr>
            <w:r>
              <w:t>Formas de artes visuais, cênicas e expressões artísticas, como dança e teatro</w:t>
            </w:r>
          </w:p>
        </w:tc>
      </w:tr>
      <w:tr w:rsidR="00531903" w14:paraId="577F5080" w14:textId="77777777" w:rsidTr="000C2E04">
        <w:trPr>
          <w:trHeight w:val="2268"/>
          <w:jc w:val="center"/>
        </w:trPr>
        <w:tc>
          <w:tcPr>
            <w:tcW w:w="2269" w:type="dxa"/>
            <w:vMerge/>
            <w:shd w:val="clear" w:color="auto" w:fill="000000"/>
            <w:tcMar>
              <w:top w:w="100" w:type="dxa"/>
              <w:left w:w="100" w:type="dxa"/>
              <w:bottom w:w="100" w:type="dxa"/>
              <w:right w:w="100" w:type="dxa"/>
            </w:tcMar>
          </w:tcPr>
          <w:p w14:paraId="56043B99"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7B6F324C" w14:textId="77777777" w:rsidR="00531903" w:rsidRDefault="00531903" w:rsidP="006E2573">
            <w:pPr>
              <w:widowControl w:val="0"/>
              <w:jc w:val="center"/>
              <w:rPr>
                <w:b/>
                <w:sz w:val="24"/>
                <w:szCs w:val="24"/>
              </w:rPr>
            </w:pPr>
            <w:r>
              <w:rPr>
                <w:b/>
                <w:sz w:val="24"/>
                <w:szCs w:val="24"/>
              </w:rPr>
              <w:t>MÚSICA</w:t>
            </w:r>
          </w:p>
        </w:tc>
        <w:tc>
          <w:tcPr>
            <w:tcW w:w="2268" w:type="dxa"/>
            <w:tcMar>
              <w:top w:w="100" w:type="dxa"/>
              <w:left w:w="100" w:type="dxa"/>
              <w:bottom w:w="100" w:type="dxa"/>
              <w:right w:w="100" w:type="dxa"/>
            </w:tcMar>
          </w:tcPr>
          <w:p w14:paraId="73E98604" w14:textId="77777777" w:rsidR="00531903" w:rsidRDefault="00531903"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0C743C2" w14:textId="77777777" w:rsidR="00531903" w:rsidRDefault="00531903" w:rsidP="006E2573">
            <w:pPr>
              <w:widowControl w:val="0"/>
              <w:jc w:val="center"/>
            </w:pPr>
            <w:r>
              <w:t>Formas de uso de instrumentos musicais e musicoterapia</w:t>
            </w:r>
          </w:p>
        </w:tc>
      </w:tr>
      <w:tr w:rsidR="00161359" w14:paraId="6FAEFA14" w14:textId="77777777" w:rsidTr="00167C87">
        <w:trPr>
          <w:trHeight w:val="1129"/>
          <w:jc w:val="center"/>
        </w:trPr>
        <w:tc>
          <w:tcPr>
            <w:tcW w:w="2269" w:type="dxa"/>
            <w:vMerge w:val="restart"/>
            <w:shd w:val="clear" w:color="auto" w:fill="000000"/>
            <w:tcMar>
              <w:top w:w="100" w:type="dxa"/>
              <w:left w:w="100" w:type="dxa"/>
              <w:bottom w:w="100" w:type="dxa"/>
              <w:right w:w="100" w:type="dxa"/>
            </w:tcMar>
          </w:tcPr>
          <w:p w14:paraId="414B867E" w14:textId="77777777" w:rsidR="00161359" w:rsidRDefault="00161359" w:rsidP="006E2573">
            <w:pPr>
              <w:widowControl w:val="0"/>
              <w:pBdr>
                <w:top w:val="nil"/>
                <w:left w:val="nil"/>
                <w:bottom w:val="nil"/>
                <w:right w:val="nil"/>
                <w:between w:val="nil"/>
              </w:pBdr>
              <w:rPr>
                <w:b/>
                <w:color w:val="FFFFFF"/>
                <w:sz w:val="24"/>
                <w:szCs w:val="24"/>
              </w:rPr>
            </w:pPr>
            <w:r>
              <w:rPr>
                <w:b/>
                <w:color w:val="FFFFFF"/>
                <w:sz w:val="24"/>
                <w:szCs w:val="24"/>
              </w:rPr>
              <w:t>CRAS Centro</w:t>
            </w:r>
          </w:p>
        </w:tc>
        <w:tc>
          <w:tcPr>
            <w:tcW w:w="2268" w:type="dxa"/>
            <w:vMerge w:val="restart"/>
            <w:shd w:val="clear" w:color="auto" w:fill="F3F3F3"/>
            <w:tcMar>
              <w:top w:w="100" w:type="dxa"/>
              <w:left w:w="100" w:type="dxa"/>
              <w:bottom w:w="100" w:type="dxa"/>
              <w:right w:w="100" w:type="dxa"/>
            </w:tcMar>
          </w:tcPr>
          <w:p w14:paraId="09735456" w14:textId="77777777" w:rsidR="00161359" w:rsidRDefault="00161359" w:rsidP="006E2573">
            <w:pPr>
              <w:widowControl w:val="0"/>
              <w:jc w:val="center"/>
              <w:rPr>
                <w:b/>
                <w:sz w:val="24"/>
                <w:szCs w:val="24"/>
              </w:rPr>
            </w:pPr>
            <w:r>
              <w:rPr>
                <w:b/>
                <w:sz w:val="24"/>
                <w:szCs w:val="24"/>
              </w:rPr>
              <w:t>RECREAÇÃO</w:t>
            </w:r>
          </w:p>
        </w:tc>
        <w:tc>
          <w:tcPr>
            <w:tcW w:w="2268" w:type="dxa"/>
            <w:vMerge w:val="restart"/>
            <w:tcMar>
              <w:top w:w="100" w:type="dxa"/>
              <w:left w:w="100" w:type="dxa"/>
              <w:bottom w:w="100" w:type="dxa"/>
              <w:right w:w="100" w:type="dxa"/>
            </w:tcMar>
          </w:tcPr>
          <w:p w14:paraId="28772270" w14:textId="77777777" w:rsidR="00161359" w:rsidRDefault="00161359" w:rsidP="006E2573">
            <w:pPr>
              <w:widowControl w:val="0"/>
              <w:jc w:val="center"/>
            </w:pPr>
            <w:r>
              <w:t xml:space="preserve">Experiência comprovada na área através de apresentação de certificado/atestado de curso e/ou declaração, de </w:t>
            </w:r>
            <w:r>
              <w:lastRenderedPageBreak/>
              <w:t>pessoa física e/ou jurídica, comprovando experiência na área</w:t>
            </w:r>
          </w:p>
        </w:tc>
        <w:tc>
          <w:tcPr>
            <w:tcW w:w="2268" w:type="dxa"/>
            <w:tcMar>
              <w:top w:w="100" w:type="dxa"/>
              <w:left w:w="100" w:type="dxa"/>
              <w:bottom w:w="100" w:type="dxa"/>
              <w:right w:w="100" w:type="dxa"/>
            </w:tcMar>
          </w:tcPr>
          <w:p w14:paraId="7D70E931" w14:textId="77777777" w:rsidR="00161359" w:rsidRDefault="00161359" w:rsidP="006E2573">
            <w:pPr>
              <w:widowControl w:val="0"/>
              <w:jc w:val="center"/>
              <w:rPr>
                <w:b/>
              </w:rPr>
            </w:pPr>
            <w:r>
              <w:lastRenderedPageBreak/>
              <w:t>Formas de recreação através de esportes e práticas desportivas como jogos de mesa e esportivos</w:t>
            </w:r>
          </w:p>
        </w:tc>
      </w:tr>
      <w:tr w:rsidR="00161359" w14:paraId="778F09C7" w14:textId="77777777" w:rsidTr="00167C87">
        <w:trPr>
          <w:trHeight w:val="1129"/>
          <w:jc w:val="center"/>
        </w:trPr>
        <w:tc>
          <w:tcPr>
            <w:tcW w:w="2269" w:type="dxa"/>
            <w:vMerge/>
            <w:shd w:val="clear" w:color="auto" w:fill="000000"/>
            <w:tcMar>
              <w:top w:w="100" w:type="dxa"/>
              <w:left w:w="100" w:type="dxa"/>
              <w:bottom w:w="100" w:type="dxa"/>
              <w:right w:w="100" w:type="dxa"/>
            </w:tcMar>
          </w:tcPr>
          <w:p w14:paraId="26BCC615"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shd w:val="clear" w:color="auto" w:fill="F3F3F3"/>
            <w:tcMar>
              <w:top w:w="100" w:type="dxa"/>
              <w:left w:w="100" w:type="dxa"/>
              <w:bottom w:w="100" w:type="dxa"/>
              <w:right w:w="100" w:type="dxa"/>
            </w:tcMar>
          </w:tcPr>
          <w:p w14:paraId="3307CE00" w14:textId="77777777" w:rsidR="00161359" w:rsidRDefault="00161359" w:rsidP="006E2573">
            <w:pPr>
              <w:widowControl w:val="0"/>
              <w:jc w:val="center"/>
              <w:rPr>
                <w:b/>
                <w:sz w:val="24"/>
                <w:szCs w:val="24"/>
              </w:rPr>
            </w:pPr>
          </w:p>
        </w:tc>
        <w:tc>
          <w:tcPr>
            <w:tcW w:w="2268" w:type="dxa"/>
            <w:vMerge/>
            <w:tcMar>
              <w:top w:w="100" w:type="dxa"/>
              <w:left w:w="100" w:type="dxa"/>
              <w:bottom w:w="100" w:type="dxa"/>
              <w:right w:w="100" w:type="dxa"/>
            </w:tcMar>
          </w:tcPr>
          <w:p w14:paraId="4D769C95" w14:textId="77777777" w:rsidR="00161359" w:rsidRDefault="00161359" w:rsidP="006E2573">
            <w:pPr>
              <w:widowControl w:val="0"/>
              <w:jc w:val="center"/>
            </w:pPr>
          </w:p>
        </w:tc>
        <w:tc>
          <w:tcPr>
            <w:tcW w:w="2268" w:type="dxa"/>
            <w:tcMar>
              <w:top w:w="100" w:type="dxa"/>
              <w:left w:w="100" w:type="dxa"/>
              <w:bottom w:w="100" w:type="dxa"/>
              <w:right w:w="100" w:type="dxa"/>
            </w:tcMar>
          </w:tcPr>
          <w:p w14:paraId="5A61DE03" w14:textId="1675A737" w:rsidR="00161359" w:rsidRDefault="00161359" w:rsidP="006E2573">
            <w:pPr>
              <w:widowControl w:val="0"/>
              <w:jc w:val="center"/>
              <w:rPr>
                <w:b/>
              </w:rPr>
            </w:pPr>
          </w:p>
        </w:tc>
      </w:tr>
      <w:tr w:rsidR="00531903" w14:paraId="57FFAA02" w14:textId="77777777" w:rsidTr="005C675F">
        <w:trPr>
          <w:trHeight w:val="2268"/>
          <w:jc w:val="center"/>
        </w:trPr>
        <w:tc>
          <w:tcPr>
            <w:tcW w:w="2269" w:type="dxa"/>
            <w:vMerge/>
            <w:shd w:val="clear" w:color="auto" w:fill="000000"/>
            <w:tcMar>
              <w:top w:w="100" w:type="dxa"/>
              <w:left w:w="100" w:type="dxa"/>
              <w:bottom w:w="100" w:type="dxa"/>
              <w:right w:w="100" w:type="dxa"/>
            </w:tcMar>
          </w:tcPr>
          <w:p w14:paraId="45771EB0"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05E12879" w14:textId="77777777" w:rsidR="00531903" w:rsidRDefault="00531903" w:rsidP="006E2573">
            <w:pPr>
              <w:widowControl w:val="0"/>
              <w:jc w:val="center"/>
              <w:rPr>
                <w:b/>
                <w:sz w:val="24"/>
                <w:szCs w:val="24"/>
              </w:rPr>
            </w:pPr>
            <w:r>
              <w:rPr>
                <w:b/>
                <w:sz w:val="24"/>
                <w:szCs w:val="24"/>
              </w:rPr>
              <w:t>ARTESANATO</w:t>
            </w:r>
          </w:p>
        </w:tc>
        <w:tc>
          <w:tcPr>
            <w:tcW w:w="2268" w:type="dxa"/>
            <w:tcMar>
              <w:top w:w="100" w:type="dxa"/>
              <w:left w:w="100" w:type="dxa"/>
              <w:bottom w:w="100" w:type="dxa"/>
              <w:right w:w="100" w:type="dxa"/>
            </w:tcMar>
          </w:tcPr>
          <w:p w14:paraId="29DA57F7" w14:textId="77777777" w:rsidR="00531903" w:rsidRDefault="00531903"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386D6670" w14:textId="77777777" w:rsidR="00531903" w:rsidRDefault="00531903" w:rsidP="006E2573">
            <w:pPr>
              <w:widowControl w:val="0"/>
              <w:jc w:val="center"/>
            </w:pPr>
            <w:r>
              <w:t>Formas de manuseio técnico e trabalho manual para produção em escala utilitária e não-industrial</w:t>
            </w:r>
          </w:p>
        </w:tc>
      </w:tr>
      <w:tr w:rsidR="00531903" w14:paraId="160E0191" w14:textId="77777777" w:rsidTr="00156DDD">
        <w:trPr>
          <w:trHeight w:val="2268"/>
          <w:jc w:val="center"/>
        </w:trPr>
        <w:tc>
          <w:tcPr>
            <w:tcW w:w="2269" w:type="dxa"/>
            <w:vMerge/>
            <w:shd w:val="clear" w:color="auto" w:fill="000000"/>
            <w:tcMar>
              <w:top w:w="100" w:type="dxa"/>
              <w:left w:w="100" w:type="dxa"/>
              <w:bottom w:w="100" w:type="dxa"/>
              <w:right w:w="100" w:type="dxa"/>
            </w:tcMar>
          </w:tcPr>
          <w:p w14:paraId="794EA7FD"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598F8D2B" w14:textId="77777777" w:rsidR="00531903" w:rsidRDefault="00531903" w:rsidP="006E2573">
            <w:pPr>
              <w:widowControl w:val="0"/>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732798FD" w14:textId="77777777" w:rsidR="00531903" w:rsidRDefault="00531903"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5125111A" w14:textId="77777777" w:rsidR="00531903" w:rsidRDefault="00531903" w:rsidP="006E2573">
            <w:pPr>
              <w:widowControl w:val="0"/>
              <w:jc w:val="center"/>
            </w:pPr>
            <w:r>
              <w:t>Formas de artes visuais, cênicas e expressões artísticas, como dança e teatro</w:t>
            </w:r>
          </w:p>
        </w:tc>
      </w:tr>
      <w:tr w:rsidR="00531903" w14:paraId="65F5E093" w14:textId="77777777" w:rsidTr="001C6489">
        <w:trPr>
          <w:trHeight w:val="2268"/>
          <w:jc w:val="center"/>
        </w:trPr>
        <w:tc>
          <w:tcPr>
            <w:tcW w:w="2269" w:type="dxa"/>
            <w:vMerge/>
            <w:shd w:val="clear" w:color="auto" w:fill="000000"/>
            <w:tcMar>
              <w:top w:w="100" w:type="dxa"/>
              <w:left w:w="100" w:type="dxa"/>
              <w:bottom w:w="100" w:type="dxa"/>
              <w:right w:w="100" w:type="dxa"/>
            </w:tcMar>
          </w:tcPr>
          <w:p w14:paraId="1C1F771D"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7E295698" w14:textId="77777777" w:rsidR="00531903" w:rsidRDefault="00531903" w:rsidP="006E2573">
            <w:pPr>
              <w:widowControl w:val="0"/>
              <w:jc w:val="center"/>
              <w:rPr>
                <w:b/>
                <w:sz w:val="24"/>
                <w:szCs w:val="24"/>
              </w:rPr>
            </w:pPr>
            <w:r>
              <w:rPr>
                <w:b/>
                <w:sz w:val="24"/>
                <w:szCs w:val="24"/>
              </w:rPr>
              <w:t>MÚSICA</w:t>
            </w:r>
          </w:p>
        </w:tc>
        <w:tc>
          <w:tcPr>
            <w:tcW w:w="2268" w:type="dxa"/>
            <w:tcMar>
              <w:top w:w="100" w:type="dxa"/>
              <w:left w:w="100" w:type="dxa"/>
              <w:bottom w:w="100" w:type="dxa"/>
              <w:right w:w="100" w:type="dxa"/>
            </w:tcMar>
          </w:tcPr>
          <w:p w14:paraId="12EBF4DD" w14:textId="77777777" w:rsidR="00531903" w:rsidRDefault="00531903"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011D8EA4" w14:textId="77777777" w:rsidR="00531903" w:rsidRDefault="00531903" w:rsidP="006E2573">
            <w:pPr>
              <w:widowControl w:val="0"/>
              <w:jc w:val="center"/>
            </w:pPr>
            <w:r>
              <w:t>Formas de uso de instrumentos musicais e musicoterapia</w:t>
            </w:r>
          </w:p>
        </w:tc>
      </w:tr>
      <w:tr w:rsidR="00531903" w14:paraId="1391EDF0" w14:textId="77777777" w:rsidTr="008509B8">
        <w:trPr>
          <w:trHeight w:val="2394"/>
          <w:jc w:val="center"/>
        </w:trPr>
        <w:tc>
          <w:tcPr>
            <w:tcW w:w="2269" w:type="dxa"/>
            <w:vMerge w:val="restart"/>
            <w:shd w:val="clear" w:color="auto" w:fill="000000"/>
            <w:tcMar>
              <w:top w:w="100" w:type="dxa"/>
              <w:left w:w="100" w:type="dxa"/>
              <w:bottom w:w="100" w:type="dxa"/>
              <w:right w:w="100" w:type="dxa"/>
            </w:tcMar>
          </w:tcPr>
          <w:p w14:paraId="73A6FD53" w14:textId="77777777" w:rsidR="00531903" w:rsidRDefault="00531903" w:rsidP="006E2573">
            <w:pPr>
              <w:widowControl w:val="0"/>
              <w:pBdr>
                <w:top w:val="nil"/>
                <w:left w:val="nil"/>
                <w:bottom w:val="nil"/>
                <w:right w:val="nil"/>
                <w:between w:val="nil"/>
              </w:pBdr>
              <w:rPr>
                <w:b/>
                <w:color w:val="FFFFFF"/>
                <w:sz w:val="24"/>
                <w:szCs w:val="24"/>
              </w:rPr>
            </w:pPr>
            <w:r>
              <w:rPr>
                <w:b/>
                <w:color w:val="FFFFFF"/>
                <w:sz w:val="24"/>
                <w:szCs w:val="24"/>
              </w:rPr>
              <w:t>CRAS Piratininga</w:t>
            </w:r>
          </w:p>
        </w:tc>
        <w:tc>
          <w:tcPr>
            <w:tcW w:w="2268" w:type="dxa"/>
            <w:shd w:val="clear" w:color="auto" w:fill="F3F3F3"/>
            <w:tcMar>
              <w:top w:w="100" w:type="dxa"/>
              <w:left w:w="100" w:type="dxa"/>
              <w:bottom w:w="100" w:type="dxa"/>
              <w:right w:w="100" w:type="dxa"/>
            </w:tcMar>
          </w:tcPr>
          <w:p w14:paraId="68515DA0" w14:textId="77777777" w:rsidR="00531903" w:rsidRDefault="00531903" w:rsidP="006E2573">
            <w:pPr>
              <w:widowControl w:val="0"/>
              <w:jc w:val="center"/>
              <w:rPr>
                <w:b/>
                <w:sz w:val="24"/>
                <w:szCs w:val="24"/>
              </w:rPr>
            </w:pPr>
            <w:r>
              <w:rPr>
                <w:b/>
                <w:sz w:val="24"/>
                <w:szCs w:val="24"/>
              </w:rPr>
              <w:t>RECREAÇÃO</w:t>
            </w:r>
          </w:p>
        </w:tc>
        <w:tc>
          <w:tcPr>
            <w:tcW w:w="2268" w:type="dxa"/>
            <w:tcMar>
              <w:top w:w="100" w:type="dxa"/>
              <w:left w:w="100" w:type="dxa"/>
              <w:bottom w:w="100" w:type="dxa"/>
              <w:right w:w="100" w:type="dxa"/>
            </w:tcMar>
          </w:tcPr>
          <w:p w14:paraId="1481A25D" w14:textId="77777777" w:rsidR="00531903" w:rsidRDefault="00531903"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4C3E7817" w14:textId="77777777" w:rsidR="00531903" w:rsidRDefault="00531903" w:rsidP="006E2573">
            <w:pPr>
              <w:widowControl w:val="0"/>
              <w:jc w:val="center"/>
              <w:rPr>
                <w:b/>
              </w:rPr>
            </w:pPr>
            <w:r>
              <w:t>Formas de recreação através de esportes e práticas desportivas como jogos de mesa e esportivos</w:t>
            </w:r>
          </w:p>
        </w:tc>
      </w:tr>
      <w:tr w:rsidR="00531903" w14:paraId="48852FD2" w14:textId="77777777" w:rsidTr="0064798E">
        <w:trPr>
          <w:trHeight w:val="1840"/>
          <w:jc w:val="center"/>
        </w:trPr>
        <w:tc>
          <w:tcPr>
            <w:tcW w:w="2269" w:type="dxa"/>
            <w:vMerge/>
            <w:shd w:val="clear" w:color="auto" w:fill="000000"/>
            <w:tcMar>
              <w:top w:w="100" w:type="dxa"/>
              <w:left w:w="100" w:type="dxa"/>
              <w:bottom w:w="100" w:type="dxa"/>
              <w:right w:w="100" w:type="dxa"/>
            </w:tcMar>
          </w:tcPr>
          <w:p w14:paraId="04FE8536"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33492383" w14:textId="77777777" w:rsidR="00531903" w:rsidRDefault="00531903" w:rsidP="006E2573">
            <w:pPr>
              <w:widowControl w:val="0"/>
              <w:jc w:val="center"/>
              <w:rPr>
                <w:b/>
                <w:sz w:val="24"/>
                <w:szCs w:val="24"/>
              </w:rPr>
            </w:pPr>
            <w:r>
              <w:rPr>
                <w:b/>
                <w:sz w:val="24"/>
                <w:szCs w:val="24"/>
              </w:rPr>
              <w:t>ARTESANATO</w:t>
            </w:r>
          </w:p>
          <w:p w14:paraId="17E42997" w14:textId="77777777" w:rsidR="00531903" w:rsidRDefault="00531903" w:rsidP="006E2573">
            <w:pPr>
              <w:widowControl w:val="0"/>
              <w:jc w:val="center"/>
              <w:rPr>
                <w:sz w:val="24"/>
                <w:szCs w:val="24"/>
              </w:rPr>
            </w:pPr>
          </w:p>
        </w:tc>
        <w:tc>
          <w:tcPr>
            <w:tcW w:w="2268" w:type="dxa"/>
            <w:tcMar>
              <w:top w:w="100" w:type="dxa"/>
              <w:left w:w="100" w:type="dxa"/>
              <w:bottom w:w="100" w:type="dxa"/>
              <w:right w:w="100" w:type="dxa"/>
            </w:tcMar>
          </w:tcPr>
          <w:p w14:paraId="271C46E5" w14:textId="77777777" w:rsidR="00531903" w:rsidRDefault="00531903" w:rsidP="006E2573">
            <w:pPr>
              <w:widowControl w:val="0"/>
              <w:jc w:val="cente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02D88C26" w14:textId="77777777" w:rsidR="00531903" w:rsidRDefault="00531903" w:rsidP="006E2573">
            <w:pPr>
              <w:widowControl w:val="0"/>
              <w:jc w:val="center"/>
            </w:pPr>
            <w:r>
              <w:t>Formas de manuseio técnico e trabalho manual para produção em escala utilitária e não-industrial</w:t>
            </w:r>
          </w:p>
        </w:tc>
      </w:tr>
      <w:tr w:rsidR="00531903" w14:paraId="5CADFADE" w14:textId="77777777" w:rsidTr="00B54AD1">
        <w:trPr>
          <w:trHeight w:val="2268"/>
          <w:jc w:val="center"/>
        </w:trPr>
        <w:tc>
          <w:tcPr>
            <w:tcW w:w="2269" w:type="dxa"/>
            <w:vMerge/>
            <w:shd w:val="clear" w:color="auto" w:fill="000000"/>
            <w:tcMar>
              <w:top w:w="100" w:type="dxa"/>
              <w:left w:w="100" w:type="dxa"/>
              <w:bottom w:w="100" w:type="dxa"/>
              <w:right w:w="100" w:type="dxa"/>
            </w:tcMar>
          </w:tcPr>
          <w:p w14:paraId="3D484A92"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19619982" w14:textId="77777777" w:rsidR="00531903" w:rsidRDefault="00531903" w:rsidP="006E2573">
            <w:pPr>
              <w:widowControl w:val="0"/>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504ADB3B"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2C93974" w14:textId="77777777" w:rsidR="00531903" w:rsidRDefault="00531903" w:rsidP="006E2573">
            <w:pPr>
              <w:widowControl w:val="0"/>
              <w:jc w:val="center"/>
            </w:pPr>
            <w:r>
              <w:t>Formas de artes visuais, cênicas e expressões artísticas, como dança e teatro</w:t>
            </w:r>
          </w:p>
        </w:tc>
      </w:tr>
      <w:tr w:rsidR="00531903" w14:paraId="343B4799" w14:textId="77777777" w:rsidTr="001F4B53">
        <w:trPr>
          <w:trHeight w:val="2268"/>
          <w:jc w:val="center"/>
        </w:trPr>
        <w:tc>
          <w:tcPr>
            <w:tcW w:w="2269" w:type="dxa"/>
            <w:vMerge/>
            <w:shd w:val="clear" w:color="auto" w:fill="000000"/>
            <w:tcMar>
              <w:top w:w="100" w:type="dxa"/>
              <w:left w:w="100" w:type="dxa"/>
              <w:bottom w:w="100" w:type="dxa"/>
              <w:right w:w="100" w:type="dxa"/>
            </w:tcMar>
          </w:tcPr>
          <w:p w14:paraId="39B59525"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062790D9" w14:textId="77777777" w:rsidR="00531903" w:rsidRDefault="00531903" w:rsidP="006E2573">
            <w:pPr>
              <w:widowControl w:val="0"/>
              <w:jc w:val="center"/>
              <w:rPr>
                <w:b/>
                <w:sz w:val="24"/>
                <w:szCs w:val="24"/>
              </w:rPr>
            </w:pPr>
            <w:r>
              <w:rPr>
                <w:b/>
                <w:sz w:val="24"/>
                <w:szCs w:val="24"/>
              </w:rPr>
              <w:t>MÚSICA</w:t>
            </w:r>
          </w:p>
        </w:tc>
        <w:tc>
          <w:tcPr>
            <w:tcW w:w="2268" w:type="dxa"/>
            <w:tcMar>
              <w:top w:w="100" w:type="dxa"/>
              <w:left w:w="100" w:type="dxa"/>
              <w:bottom w:w="100" w:type="dxa"/>
              <w:right w:w="100" w:type="dxa"/>
            </w:tcMar>
          </w:tcPr>
          <w:p w14:paraId="36EC9798"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2D8075FD" w14:textId="77777777" w:rsidR="00531903" w:rsidRDefault="00531903" w:rsidP="006E2573">
            <w:pPr>
              <w:widowControl w:val="0"/>
              <w:jc w:val="center"/>
            </w:pPr>
            <w:r>
              <w:t>Formas de uso de instrumentos musicais e musicoterapia</w:t>
            </w:r>
          </w:p>
        </w:tc>
      </w:tr>
      <w:tr w:rsidR="00531903" w14:paraId="72204405" w14:textId="77777777" w:rsidTr="00492920">
        <w:trPr>
          <w:trHeight w:val="2394"/>
          <w:jc w:val="center"/>
        </w:trPr>
        <w:tc>
          <w:tcPr>
            <w:tcW w:w="2269" w:type="dxa"/>
            <w:vMerge w:val="restart"/>
            <w:shd w:val="clear" w:color="auto" w:fill="000000"/>
            <w:tcMar>
              <w:top w:w="100" w:type="dxa"/>
              <w:left w:w="100" w:type="dxa"/>
              <w:bottom w:w="100" w:type="dxa"/>
              <w:right w:w="100" w:type="dxa"/>
            </w:tcMar>
          </w:tcPr>
          <w:p w14:paraId="6A4D44DD" w14:textId="77777777" w:rsidR="00531903" w:rsidRDefault="00531903" w:rsidP="006E2573">
            <w:pPr>
              <w:widowControl w:val="0"/>
              <w:pBdr>
                <w:top w:val="nil"/>
                <w:left w:val="nil"/>
                <w:bottom w:val="nil"/>
                <w:right w:val="nil"/>
                <w:between w:val="nil"/>
              </w:pBdr>
              <w:rPr>
                <w:b/>
                <w:color w:val="FFFFFF"/>
                <w:sz w:val="24"/>
                <w:szCs w:val="24"/>
              </w:rPr>
            </w:pPr>
            <w:r>
              <w:rPr>
                <w:b/>
                <w:color w:val="FFFFFF"/>
                <w:sz w:val="24"/>
                <w:szCs w:val="24"/>
              </w:rPr>
              <w:t>CRAS Preventório</w:t>
            </w:r>
          </w:p>
        </w:tc>
        <w:tc>
          <w:tcPr>
            <w:tcW w:w="2268" w:type="dxa"/>
            <w:shd w:val="clear" w:color="auto" w:fill="F3F3F3"/>
            <w:tcMar>
              <w:top w:w="100" w:type="dxa"/>
              <w:left w:w="100" w:type="dxa"/>
              <w:bottom w:w="100" w:type="dxa"/>
              <w:right w:w="100" w:type="dxa"/>
            </w:tcMar>
          </w:tcPr>
          <w:p w14:paraId="3157BC4F" w14:textId="77777777" w:rsidR="00531903" w:rsidRDefault="00531903" w:rsidP="006E2573">
            <w:pPr>
              <w:widowControl w:val="0"/>
              <w:pBdr>
                <w:top w:val="nil"/>
                <w:left w:val="nil"/>
                <w:bottom w:val="nil"/>
                <w:right w:val="nil"/>
                <w:between w:val="nil"/>
              </w:pBdr>
              <w:jc w:val="center"/>
              <w:rPr>
                <w:b/>
                <w:sz w:val="24"/>
                <w:szCs w:val="24"/>
              </w:rPr>
            </w:pPr>
            <w:r>
              <w:rPr>
                <w:b/>
                <w:sz w:val="24"/>
                <w:szCs w:val="24"/>
              </w:rPr>
              <w:t>RECREAÇÃO</w:t>
            </w:r>
          </w:p>
        </w:tc>
        <w:tc>
          <w:tcPr>
            <w:tcW w:w="2268" w:type="dxa"/>
            <w:tcMar>
              <w:top w:w="100" w:type="dxa"/>
              <w:left w:w="100" w:type="dxa"/>
              <w:bottom w:w="100" w:type="dxa"/>
              <w:right w:w="100" w:type="dxa"/>
            </w:tcMar>
          </w:tcPr>
          <w:p w14:paraId="0DDFFD5E"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507AA61" w14:textId="77777777" w:rsidR="00531903" w:rsidRDefault="00531903" w:rsidP="006E2573">
            <w:pPr>
              <w:widowControl w:val="0"/>
              <w:jc w:val="center"/>
              <w:rPr>
                <w:b/>
              </w:rPr>
            </w:pPr>
            <w:r>
              <w:t>Formas de recreação através de esportes e práticas desportivas como jogos de mesa e esportivos</w:t>
            </w:r>
          </w:p>
        </w:tc>
      </w:tr>
      <w:tr w:rsidR="00531903" w14:paraId="1D7E3C5C" w14:textId="77777777" w:rsidTr="00912B09">
        <w:trPr>
          <w:trHeight w:val="2268"/>
          <w:jc w:val="center"/>
        </w:trPr>
        <w:tc>
          <w:tcPr>
            <w:tcW w:w="2269" w:type="dxa"/>
            <w:vMerge/>
            <w:shd w:val="clear" w:color="auto" w:fill="000000"/>
            <w:tcMar>
              <w:top w:w="100" w:type="dxa"/>
              <w:left w:w="100" w:type="dxa"/>
              <w:bottom w:w="100" w:type="dxa"/>
              <w:right w:w="100" w:type="dxa"/>
            </w:tcMar>
          </w:tcPr>
          <w:p w14:paraId="39989E3B"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2EFB0A16" w14:textId="77777777" w:rsidR="00531903" w:rsidRDefault="00531903" w:rsidP="006E2573">
            <w:pPr>
              <w:widowControl w:val="0"/>
              <w:pBdr>
                <w:top w:val="nil"/>
                <w:left w:val="nil"/>
                <w:bottom w:val="nil"/>
                <w:right w:val="nil"/>
                <w:between w:val="nil"/>
              </w:pBdr>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6FBEC0DC"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03F9B415" w14:textId="77777777" w:rsidR="00531903" w:rsidRDefault="00531903" w:rsidP="006E2573">
            <w:pPr>
              <w:widowControl w:val="0"/>
              <w:jc w:val="center"/>
            </w:pPr>
            <w:r>
              <w:t>Formas de artes visuais, cênicas e expressões artísticas, como dança e teatro</w:t>
            </w:r>
          </w:p>
        </w:tc>
      </w:tr>
      <w:tr w:rsidR="00531903" w14:paraId="465F5BF3" w14:textId="77777777" w:rsidTr="002C1AD7">
        <w:trPr>
          <w:trHeight w:val="1840"/>
          <w:jc w:val="center"/>
        </w:trPr>
        <w:tc>
          <w:tcPr>
            <w:tcW w:w="2269" w:type="dxa"/>
            <w:vMerge/>
            <w:shd w:val="clear" w:color="auto" w:fill="000000"/>
            <w:tcMar>
              <w:top w:w="100" w:type="dxa"/>
              <w:left w:w="100" w:type="dxa"/>
              <w:bottom w:w="100" w:type="dxa"/>
              <w:right w:w="100" w:type="dxa"/>
            </w:tcMar>
          </w:tcPr>
          <w:p w14:paraId="14BDAA87"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Mar>
              <w:top w:w="100" w:type="dxa"/>
              <w:left w:w="100" w:type="dxa"/>
              <w:bottom w:w="100" w:type="dxa"/>
              <w:right w:w="100" w:type="dxa"/>
            </w:tcMar>
          </w:tcPr>
          <w:p w14:paraId="4B43B29E" w14:textId="77777777" w:rsidR="00531903" w:rsidRDefault="00531903" w:rsidP="006E2573">
            <w:pPr>
              <w:widowControl w:val="0"/>
              <w:pBdr>
                <w:top w:val="nil"/>
                <w:left w:val="nil"/>
                <w:bottom w:val="nil"/>
                <w:right w:val="nil"/>
                <w:between w:val="nil"/>
              </w:pBdr>
              <w:jc w:val="center"/>
              <w:rPr>
                <w:b/>
                <w:sz w:val="24"/>
                <w:szCs w:val="24"/>
              </w:rPr>
            </w:pPr>
            <w:r>
              <w:rPr>
                <w:b/>
                <w:sz w:val="24"/>
                <w:szCs w:val="24"/>
              </w:rPr>
              <w:t>MÚSICA</w:t>
            </w:r>
          </w:p>
        </w:tc>
        <w:tc>
          <w:tcPr>
            <w:tcW w:w="2268" w:type="dxa"/>
            <w:tcMar>
              <w:top w:w="100" w:type="dxa"/>
              <w:left w:w="100" w:type="dxa"/>
              <w:bottom w:w="100" w:type="dxa"/>
              <w:right w:w="100" w:type="dxa"/>
            </w:tcMar>
          </w:tcPr>
          <w:p w14:paraId="7F282C5D"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433AEB3D" w14:textId="77777777" w:rsidR="00531903" w:rsidRDefault="00531903" w:rsidP="006E2573">
            <w:pPr>
              <w:widowControl w:val="0"/>
              <w:jc w:val="center"/>
            </w:pPr>
            <w:r>
              <w:t>Formas de uso de instrumentos musicais e musicoterapia</w:t>
            </w:r>
          </w:p>
        </w:tc>
      </w:tr>
      <w:tr w:rsidR="00161359" w14:paraId="523B719F" w14:textId="77777777" w:rsidTr="00167C87">
        <w:trPr>
          <w:trHeight w:val="1024"/>
          <w:jc w:val="center"/>
        </w:trPr>
        <w:tc>
          <w:tcPr>
            <w:tcW w:w="2269" w:type="dxa"/>
            <w:vMerge/>
            <w:shd w:val="clear" w:color="auto" w:fill="000000"/>
            <w:tcMar>
              <w:top w:w="100" w:type="dxa"/>
              <w:left w:w="100" w:type="dxa"/>
              <w:bottom w:w="100" w:type="dxa"/>
              <w:right w:w="100" w:type="dxa"/>
            </w:tcMar>
          </w:tcPr>
          <w:p w14:paraId="1C909B16"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val="restart"/>
            <w:shd w:val="clear" w:color="auto" w:fill="F3F3F3"/>
            <w:tcMar>
              <w:top w:w="100" w:type="dxa"/>
              <w:left w:w="100" w:type="dxa"/>
              <w:bottom w:w="100" w:type="dxa"/>
              <w:right w:w="100" w:type="dxa"/>
            </w:tcMar>
          </w:tcPr>
          <w:p w14:paraId="729A597B" w14:textId="77777777" w:rsidR="00161359" w:rsidRDefault="00161359" w:rsidP="006E2573">
            <w:pPr>
              <w:widowControl w:val="0"/>
              <w:pBdr>
                <w:top w:val="nil"/>
                <w:left w:val="nil"/>
                <w:bottom w:val="nil"/>
                <w:right w:val="nil"/>
                <w:between w:val="nil"/>
              </w:pBdr>
              <w:jc w:val="center"/>
              <w:rPr>
                <w:b/>
                <w:sz w:val="24"/>
                <w:szCs w:val="24"/>
              </w:rPr>
            </w:pPr>
            <w:r>
              <w:rPr>
                <w:b/>
                <w:sz w:val="24"/>
                <w:szCs w:val="24"/>
              </w:rPr>
              <w:t>ARTESANATO</w:t>
            </w:r>
          </w:p>
        </w:tc>
        <w:tc>
          <w:tcPr>
            <w:tcW w:w="2268" w:type="dxa"/>
            <w:vMerge w:val="restart"/>
            <w:tcMar>
              <w:top w:w="100" w:type="dxa"/>
              <w:left w:w="100" w:type="dxa"/>
              <w:bottom w:w="100" w:type="dxa"/>
              <w:right w:w="100" w:type="dxa"/>
            </w:tcMar>
          </w:tcPr>
          <w:p w14:paraId="2667B042" w14:textId="77777777" w:rsidR="00161359" w:rsidRDefault="00161359" w:rsidP="006E2573">
            <w:pPr>
              <w:widowControl w:val="0"/>
              <w:jc w:val="center"/>
              <w:rPr>
                <w:b/>
              </w:rPr>
            </w:pPr>
            <w:r>
              <w:t xml:space="preserve">Experiência comprovada na área através de apresentação de certificado/atestado de </w:t>
            </w:r>
            <w:r>
              <w:lastRenderedPageBreak/>
              <w:t>curso e/ou declaração, de pessoa física e/ou jurídica, comprovando experiência na área</w:t>
            </w:r>
          </w:p>
        </w:tc>
        <w:tc>
          <w:tcPr>
            <w:tcW w:w="2268" w:type="dxa"/>
            <w:tcMar>
              <w:top w:w="100" w:type="dxa"/>
              <w:left w:w="100" w:type="dxa"/>
              <w:bottom w:w="100" w:type="dxa"/>
              <w:right w:w="100" w:type="dxa"/>
            </w:tcMar>
          </w:tcPr>
          <w:p w14:paraId="72E18F18" w14:textId="77777777" w:rsidR="00161359" w:rsidRDefault="00161359" w:rsidP="006E2573">
            <w:pPr>
              <w:widowControl w:val="0"/>
              <w:jc w:val="center"/>
            </w:pPr>
            <w:r>
              <w:lastRenderedPageBreak/>
              <w:t>Formas de manuseio técnico e trabalho manual para produção em escala utilitária e não-industrial</w:t>
            </w:r>
          </w:p>
        </w:tc>
      </w:tr>
      <w:tr w:rsidR="00161359" w14:paraId="7B701253" w14:textId="77777777" w:rsidTr="00167C87">
        <w:trPr>
          <w:trHeight w:val="1024"/>
          <w:jc w:val="center"/>
        </w:trPr>
        <w:tc>
          <w:tcPr>
            <w:tcW w:w="2269" w:type="dxa"/>
            <w:vMerge/>
            <w:shd w:val="clear" w:color="auto" w:fill="000000"/>
            <w:tcMar>
              <w:top w:w="100" w:type="dxa"/>
              <w:left w:w="100" w:type="dxa"/>
              <w:bottom w:w="100" w:type="dxa"/>
              <w:right w:w="100" w:type="dxa"/>
            </w:tcMar>
          </w:tcPr>
          <w:p w14:paraId="4D82BBCD" w14:textId="77777777" w:rsidR="00161359" w:rsidRDefault="00161359" w:rsidP="006E2573">
            <w:pPr>
              <w:widowControl w:val="0"/>
              <w:pBdr>
                <w:top w:val="nil"/>
                <w:left w:val="nil"/>
                <w:bottom w:val="nil"/>
                <w:right w:val="nil"/>
                <w:between w:val="nil"/>
              </w:pBdr>
              <w:rPr>
                <w:b/>
                <w:color w:val="FFFFFF"/>
                <w:sz w:val="24"/>
                <w:szCs w:val="24"/>
              </w:rPr>
            </w:pPr>
          </w:p>
        </w:tc>
        <w:tc>
          <w:tcPr>
            <w:tcW w:w="2268" w:type="dxa"/>
            <w:vMerge/>
            <w:shd w:val="clear" w:color="auto" w:fill="F3F3F3"/>
            <w:tcMar>
              <w:top w:w="100" w:type="dxa"/>
              <w:left w:w="100" w:type="dxa"/>
              <w:bottom w:w="100" w:type="dxa"/>
              <w:right w:w="100" w:type="dxa"/>
            </w:tcMar>
          </w:tcPr>
          <w:p w14:paraId="2B6B758D" w14:textId="77777777" w:rsidR="00161359" w:rsidRDefault="00161359" w:rsidP="006E2573">
            <w:pPr>
              <w:widowControl w:val="0"/>
              <w:pBdr>
                <w:top w:val="nil"/>
                <w:left w:val="nil"/>
                <w:bottom w:val="nil"/>
                <w:right w:val="nil"/>
                <w:between w:val="nil"/>
              </w:pBdr>
              <w:jc w:val="center"/>
              <w:rPr>
                <w:b/>
                <w:sz w:val="24"/>
                <w:szCs w:val="24"/>
              </w:rPr>
            </w:pPr>
          </w:p>
        </w:tc>
        <w:tc>
          <w:tcPr>
            <w:tcW w:w="2268" w:type="dxa"/>
            <w:vMerge/>
            <w:tcMar>
              <w:top w:w="100" w:type="dxa"/>
              <w:left w:w="100" w:type="dxa"/>
              <w:bottom w:w="100" w:type="dxa"/>
              <w:right w:w="100" w:type="dxa"/>
            </w:tcMar>
          </w:tcPr>
          <w:p w14:paraId="5489600A" w14:textId="77777777" w:rsidR="00161359" w:rsidRDefault="00161359" w:rsidP="006E2573">
            <w:pPr>
              <w:widowControl w:val="0"/>
              <w:jc w:val="center"/>
            </w:pPr>
          </w:p>
        </w:tc>
        <w:tc>
          <w:tcPr>
            <w:tcW w:w="2268" w:type="dxa"/>
            <w:tcMar>
              <w:top w:w="100" w:type="dxa"/>
              <w:left w:w="100" w:type="dxa"/>
              <w:bottom w:w="100" w:type="dxa"/>
              <w:right w:w="100" w:type="dxa"/>
            </w:tcMar>
          </w:tcPr>
          <w:p w14:paraId="353633DA" w14:textId="599F94D2" w:rsidR="00161359" w:rsidRDefault="00161359" w:rsidP="006E2573">
            <w:pPr>
              <w:widowControl w:val="0"/>
              <w:jc w:val="center"/>
            </w:pPr>
          </w:p>
        </w:tc>
      </w:tr>
      <w:tr w:rsidR="00531903" w14:paraId="2C3249E2" w14:textId="77777777" w:rsidTr="00BC129B">
        <w:trPr>
          <w:trHeight w:val="1840"/>
          <w:jc w:val="center"/>
        </w:trPr>
        <w:tc>
          <w:tcPr>
            <w:tcW w:w="2269" w:type="dxa"/>
            <w:vMerge w:val="restart"/>
            <w:shd w:val="clear" w:color="auto" w:fill="000000"/>
            <w:tcMar>
              <w:top w:w="100" w:type="dxa"/>
              <w:left w:w="100" w:type="dxa"/>
              <w:bottom w:w="100" w:type="dxa"/>
              <w:right w:w="100" w:type="dxa"/>
            </w:tcMar>
          </w:tcPr>
          <w:p w14:paraId="157BFC15" w14:textId="77777777" w:rsidR="00531903" w:rsidRDefault="00531903" w:rsidP="006E2573">
            <w:pPr>
              <w:widowControl w:val="0"/>
              <w:pBdr>
                <w:top w:val="nil"/>
                <w:left w:val="nil"/>
                <w:bottom w:val="nil"/>
                <w:right w:val="nil"/>
                <w:between w:val="nil"/>
              </w:pBdr>
              <w:rPr>
                <w:b/>
                <w:color w:val="FFFFFF"/>
                <w:sz w:val="24"/>
                <w:szCs w:val="24"/>
              </w:rPr>
            </w:pPr>
            <w:r>
              <w:rPr>
                <w:b/>
                <w:color w:val="FFFFFF"/>
                <w:sz w:val="24"/>
                <w:szCs w:val="24"/>
              </w:rPr>
              <w:t>CRAS Jurujuba</w:t>
            </w:r>
          </w:p>
        </w:tc>
        <w:tc>
          <w:tcPr>
            <w:tcW w:w="2268" w:type="dxa"/>
            <w:shd w:val="clear" w:color="auto" w:fill="F3F3F3"/>
            <w:tcMar>
              <w:top w:w="100" w:type="dxa"/>
              <w:left w:w="100" w:type="dxa"/>
              <w:bottom w:w="100" w:type="dxa"/>
              <w:right w:w="100" w:type="dxa"/>
            </w:tcMar>
          </w:tcPr>
          <w:p w14:paraId="508263E8" w14:textId="77777777" w:rsidR="00531903" w:rsidRDefault="00531903" w:rsidP="006E2573">
            <w:pPr>
              <w:widowControl w:val="0"/>
              <w:pBdr>
                <w:top w:val="nil"/>
                <w:left w:val="nil"/>
                <w:bottom w:val="nil"/>
                <w:right w:val="nil"/>
                <w:between w:val="nil"/>
              </w:pBdr>
              <w:jc w:val="center"/>
              <w:rPr>
                <w:b/>
                <w:sz w:val="24"/>
                <w:szCs w:val="24"/>
              </w:rPr>
            </w:pPr>
            <w:r>
              <w:rPr>
                <w:b/>
                <w:sz w:val="24"/>
                <w:szCs w:val="24"/>
              </w:rPr>
              <w:t>EXPRESSÕES ARTÍSTICAS</w:t>
            </w:r>
          </w:p>
        </w:tc>
        <w:tc>
          <w:tcPr>
            <w:tcW w:w="2268" w:type="dxa"/>
            <w:tcMar>
              <w:top w:w="100" w:type="dxa"/>
              <w:left w:w="100" w:type="dxa"/>
              <w:bottom w:w="100" w:type="dxa"/>
              <w:right w:w="100" w:type="dxa"/>
            </w:tcMar>
          </w:tcPr>
          <w:p w14:paraId="353F908D"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62993FD2" w14:textId="77777777" w:rsidR="00531903" w:rsidRDefault="00531903" w:rsidP="006E2573">
            <w:pPr>
              <w:widowControl w:val="0"/>
              <w:jc w:val="center"/>
            </w:pPr>
            <w:r>
              <w:t>Formas de artes visuais, cênicas e expressões artísticas, como dança e teatro</w:t>
            </w:r>
          </w:p>
        </w:tc>
      </w:tr>
      <w:tr w:rsidR="00531903" w14:paraId="3969577B" w14:textId="77777777" w:rsidTr="00171BF6">
        <w:trPr>
          <w:trHeight w:val="2268"/>
          <w:jc w:val="center"/>
        </w:trPr>
        <w:tc>
          <w:tcPr>
            <w:tcW w:w="2269" w:type="dxa"/>
            <w:vMerge/>
            <w:shd w:val="clear" w:color="auto" w:fill="000000"/>
            <w:tcMar>
              <w:top w:w="100" w:type="dxa"/>
              <w:left w:w="100" w:type="dxa"/>
              <w:bottom w:w="100" w:type="dxa"/>
              <w:right w:w="100" w:type="dxa"/>
            </w:tcMar>
          </w:tcPr>
          <w:p w14:paraId="5B7DF340"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Pr>
          <w:p w14:paraId="09E9D3F7" w14:textId="77777777" w:rsidR="00531903" w:rsidRDefault="00531903" w:rsidP="006E2573">
            <w:pPr>
              <w:widowControl w:val="0"/>
              <w:jc w:val="center"/>
              <w:rPr>
                <w:b/>
                <w:sz w:val="24"/>
                <w:szCs w:val="24"/>
              </w:rPr>
            </w:pPr>
            <w:r>
              <w:rPr>
                <w:b/>
                <w:sz w:val="24"/>
                <w:szCs w:val="24"/>
              </w:rPr>
              <w:t>MÚSICA</w:t>
            </w:r>
          </w:p>
        </w:tc>
        <w:tc>
          <w:tcPr>
            <w:tcW w:w="2268" w:type="dxa"/>
          </w:tcPr>
          <w:p w14:paraId="6A756BEA"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35B9F143" w14:textId="77777777" w:rsidR="00531903" w:rsidRDefault="00531903" w:rsidP="006E2573">
            <w:pPr>
              <w:widowControl w:val="0"/>
              <w:jc w:val="center"/>
            </w:pPr>
            <w:r>
              <w:t>Formas de uso de instrumentos musicais e musicoterapia</w:t>
            </w:r>
          </w:p>
        </w:tc>
      </w:tr>
      <w:tr w:rsidR="00531903" w14:paraId="7D1E695B" w14:textId="77777777" w:rsidTr="002B5191">
        <w:trPr>
          <w:trHeight w:val="1954"/>
          <w:jc w:val="center"/>
        </w:trPr>
        <w:tc>
          <w:tcPr>
            <w:tcW w:w="2269" w:type="dxa"/>
            <w:vMerge/>
            <w:shd w:val="clear" w:color="auto" w:fill="000000"/>
            <w:tcMar>
              <w:top w:w="100" w:type="dxa"/>
              <w:left w:w="100" w:type="dxa"/>
              <w:bottom w:w="100" w:type="dxa"/>
              <w:right w:w="100" w:type="dxa"/>
            </w:tcMar>
          </w:tcPr>
          <w:p w14:paraId="7F2D00C1" w14:textId="77777777" w:rsidR="00531903" w:rsidRDefault="00531903" w:rsidP="006E2573">
            <w:pPr>
              <w:widowControl w:val="0"/>
              <w:pBdr>
                <w:top w:val="nil"/>
                <w:left w:val="nil"/>
                <w:bottom w:val="nil"/>
                <w:right w:val="nil"/>
                <w:between w:val="nil"/>
              </w:pBdr>
              <w:rPr>
                <w:b/>
                <w:color w:val="FFFFFF"/>
                <w:sz w:val="24"/>
                <w:szCs w:val="24"/>
              </w:rPr>
            </w:pPr>
          </w:p>
        </w:tc>
        <w:tc>
          <w:tcPr>
            <w:tcW w:w="2268" w:type="dxa"/>
            <w:shd w:val="clear" w:color="auto" w:fill="F3F3F3"/>
          </w:tcPr>
          <w:p w14:paraId="7C82F78D" w14:textId="77777777" w:rsidR="00531903" w:rsidRDefault="00531903" w:rsidP="006E2573">
            <w:pPr>
              <w:widowControl w:val="0"/>
              <w:jc w:val="center"/>
              <w:rPr>
                <w:b/>
                <w:sz w:val="24"/>
                <w:szCs w:val="24"/>
              </w:rPr>
            </w:pPr>
            <w:r>
              <w:rPr>
                <w:b/>
                <w:sz w:val="24"/>
                <w:szCs w:val="24"/>
              </w:rPr>
              <w:t>ARTESANATO</w:t>
            </w:r>
          </w:p>
        </w:tc>
        <w:tc>
          <w:tcPr>
            <w:tcW w:w="2268" w:type="dxa"/>
          </w:tcPr>
          <w:p w14:paraId="475FDDC6" w14:textId="77777777" w:rsidR="00531903" w:rsidRDefault="00531903" w:rsidP="006E2573">
            <w:pPr>
              <w:widowControl w:val="0"/>
              <w:jc w:val="center"/>
              <w:rPr>
                <w:b/>
              </w:rPr>
            </w:pPr>
            <w:r>
              <w:t>Experiência comprovada na área através de apresentação de certificado/atestado de curso e/ou declaração, de pessoa física e/ou jurídica, comprovando experiência na área</w:t>
            </w:r>
          </w:p>
        </w:tc>
        <w:tc>
          <w:tcPr>
            <w:tcW w:w="2268" w:type="dxa"/>
            <w:tcMar>
              <w:top w:w="100" w:type="dxa"/>
              <w:left w:w="100" w:type="dxa"/>
              <w:bottom w:w="100" w:type="dxa"/>
              <w:right w:w="100" w:type="dxa"/>
            </w:tcMar>
          </w:tcPr>
          <w:p w14:paraId="43CBD104" w14:textId="77777777" w:rsidR="00531903" w:rsidRDefault="00531903" w:rsidP="006E2573">
            <w:pPr>
              <w:widowControl w:val="0"/>
              <w:jc w:val="center"/>
            </w:pPr>
            <w:r>
              <w:t>Formas de manuseio técnico e trabalho manual para produção em escala utilitária e não-industrial</w:t>
            </w:r>
          </w:p>
        </w:tc>
      </w:tr>
    </w:tbl>
    <w:p w14:paraId="6CFDBD47" w14:textId="77777777" w:rsidR="00161359" w:rsidRDefault="00161359" w:rsidP="00161359">
      <w:pPr>
        <w:keepNext/>
        <w:keepLines/>
        <w:widowControl w:val="0"/>
        <w:spacing w:before="200" w:after="200"/>
        <w:ind w:firstLine="709"/>
        <w:rPr>
          <w:b/>
          <w:sz w:val="24"/>
          <w:szCs w:val="24"/>
        </w:rPr>
      </w:pPr>
      <w:r>
        <w:rPr>
          <w:b/>
          <w:sz w:val="24"/>
          <w:szCs w:val="24"/>
        </w:rPr>
        <w:t>8.3. Observações quanto à realização do serviço:</w:t>
      </w:r>
    </w:p>
    <w:p w14:paraId="5D534174" w14:textId="77777777" w:rsidR="00161359" w:rsidRDefault="00161359" w:rsidP="00161359">
      <w:pPr>
        <w:widowControl w:val="0"/>
        <w:spacing w:before="200" w:after="200"/>
        <w:ind w:right="20" w:firstLine="720"/>
        <w:jc w:val="both"/>
        <w:rPr>
          <w:sz w:val="24"/>
          <w:szCs w:val="24"/>
        </w:rPr>
      </w:pPr>
      <w:r>
        <w:rPr>
          <w:sz w:val="24"/>
          <w:szCs w:val="24"/>
        </w:rPr>
        <w:t xml:space="preserve">A Secretaria de Assistência Social e Economia Solidária (SMASES) poderá analisar quaisquer documentos relacionados à execução do projeto de trabalho e solicitar maiores esclarecimentos e detalhamentos por parte da OSC. </w:t>
      </w:r>
    </w:p>
    <w:p w14:paraId="5E02F84C" w14:textId="77777777" w:rsidR="00161359" w:rsidRDefault="00161359" w:rsidP="00161359">
      <w:pPr>
        <w:widowControl w:val="0"/>
        <w:spacing w:before="200" w:after="200"/>
        <w:ind w:right="20" w:firstLine="720"/>
        <w:jc w:val="both"/>
        <w:rPr>
          <w:sz w:val="24"/>
          <w:szCs w:val="24"/>
        </w:rPr>
      </w:pPr>
      <w:r>
        <w:rPr>
          <w:sz w:val="24"/>
          <w:szCs w:val="24"/>
        </w:rPr>
        <w:t>Toda a documentação relacionada à execução do projeto, direta ou indiretamente, deverá estar organizada nas sedes dos CRAS e à disposição da equipe da SMASES.</w:t>
      </w:r>
    </w:p>
    <w:p w14:paraId="32FC70CC" w14:textId="77777777" w:rsidR="00161359" w:rsidRDefault="00161359" w:rsidP="00161359">
      <w:pPr>
        <w:widowControl w:val="0"/>
        <w:spacing w:before="200" w:after="200"/>
        <w:ind w:right="20" w:firstLine="720"/>
        <w:jc w:val="both"/>
        <w:rPr>
          <w:sz w:val="24"/>
          <w:szCs w:val="24"/>
        </w:rPr>
      </w:pPr>
      <w:r>
        <w:rPr>
          <w:sz w:val="24"/>
          <w:szCs w:val="24"/>
        </w:rPr>
        <w:t xml:space="preserve">A OSC deverá aceitar as possíveis parcerias que a SMASES realizar com instituições/pessoas físicas para atividades a serem ofertadas pelo SCFV e deverá organizar o seu cronograma.  </w:t>
      </w:r>
    </w:p>
    <w:p w14:paraId="19801F3F" w14:textId="77777777" w:rsidR="00161359" w:rsidRDefault="00161359" w:rsidP="00161359">
      <w:pPr>
        <w:keepNext/>
        <w:keepLines/>
        <w:widowControl w:val="0"/>
        <w:spacing w:before="200" w:after="200"/>
        <w:ind w:firstLine="709"/>
        <w:rPr>
          <w:b/>
          <w:sz w:val="24"/>
          <w:szCs w:val="24"/>
        </w:rPr>
      </w:pPr>
      <w:bookmarkStart w:id="25" w:name="_1ksv4uv" w:colFirst="0" w:colLast="0"/>
      <w:bookmarkEnd w:id="25"/>
      <w:r>
        <w:rPr>
          <w:b/>
          <w:sz w:val="24"/>
          <w:szCs w:val="24"/>
        </w:rPr>
        <w:t>8.4. Recursos Humanos:</w:t>
      </w:r>
    </w:p>
    <w:p w14:paraId="633B8542" w14:textId="77777777" w:rsidR="00161359" w:rsidRDefault="00161359" w:rsidP="00161359">
      <w:pPr>
        <w:widowControl w:val="0"/>
        <w:spacing w:before="200" w:after="200"/>
        <w:ind w:right="-33" w:firstLine="720"/>
        <w:jc w:val="both"/>
        <w:rPr>
          <w:sz w:val="24"/>
          <w:szCs w:val="24"/>
        </w:rPr>
      </w:pPr>
      <w:r>
        <w:rPr>
          <w:sz w:val="24"/>
          <w:szCs w:val="24"/>
        </w:rPr>
        <w:t>O recurso humano envolvido no desenvolvimento do Projeto deverá atender o que dispõe a Resolução CNAS nº 17 de 20/06/2011</w:t>
      </w:r>
      <w:r>
        <w:rPr>
          <w:sz w:val="24"/>
          <w:szCs w:val="24"/>
          <w:vertAlign w:val="superscript"/>
        </w:rPr>
        <w:footnoteReference w:id="2"/>
      </w:r>
      <w:r>
        <w:rPr>
          <w:sz w:val="24"/>
          <w:szCs w:val="24"/>
        </w:rPr>
        <w:t xml:space="preserve"> que ratifica a equipe de referência definida pela Norma Operacional Básica de Recursos Humanos do Sistema Único de Assistência Social - NOB-RH/SUAS e reconhece as categorias profissionais de nível superior para atender as </w:t>
      </w:r>
      <w:r>
        <w:rPr>
          <w:sz w:val="24"/>
          <w:szCs w:val="24"/>
        </w:rPr>
        <w:lastRenderedPageBreak/>
        <w:t>especificidades dos serviços socioassistenciais e das funções essenciais de gestão do Sistema Único de Assistência Social - SUAS, como segue abaixo:</w:t>
      </w:r>
    </w:p>
    <w:p w14:paraId="7D7418DA" w14:textId="77777777" w:rsidR="00161359" w:rsidRDefault="00161359" w:rsidP="00161359">
      <w:pPr>
        <w:widowControl w:val="0"/>
        <w:ind w:left="2268" w:right="-33"/>
        <w:jc w:val="both"/>
        <w:rPr>
          <w:sz w:val="22"/>
          <w:szCs w:val="22"/>
        </w:rPr>
      </w:pPr>
      <w:r>
        <w:rPr>
          <w:sz w:val="22"/>
          <w:szCs w:val="22"/>
        </w:rPr>
        <w:t>Art. 1º Ratificar a equipe de referência, no que tange às categorias profissionais de nível superior, definida pela Norma Operacional Básica de Recursos Humanos do Sistema Único de Assistência Social – NOB-RH/SUAS, aprovada por meio da Resolução nº269, de 13 de dezembro de 2006, do Conselho Nacional de Assistência Social – CNAS.</w:t>
      </w:r>
    </w:p>
    <w:p w14:paraId="69EA6844" w14:textId="77777777" w:rsidR="00161359" w:rsidRDefault="00161359" w:rsidP="00161359">
      <w:pPr>
        <w:widowControl w:val="0"/>
        <w:shd w:val="clear" w:color="auto" w:fill="FCFCFC"/>
        <w:ind w:left="2268"/>
        <w:jc w:val="both"/>
        <w:rPr>
          <w:sz w:val="22"/>
          <w:szCs w:val="22"/>
        </w:rPr>
      </w:pPr>
      <w:r>
        <w:rPr>
          <w:sz w:val="22"/>
          <w:szCs w:val="22"/>
          <w:shd w:val="clear" w:color="auto" w:fill="FCFCFC"/>
        </w:rPr>
        <w:t>§</w:t>
      </w:r>
      <w:r>
        <w:rPr>
          <w:sz w:val="22"/>
          <w:szCs w:val="22"/>
        </w:rPr>
        <w:t xml:space="preserve">Parágrafo Único. Compõem obrigatoriamente as equipes de referência: </w:t>
      </w:r>
    </w:p>
    <w:p w14:paraId="60AEE952" w14:textId="77777777" w:rsidR="00161359" w:rsidRDefault="00161359" w:rsidP="00161359">
      <w:pPr>
        <w:widowControl w:val="0"/>
        <w:shd w:val="clear" w:color="auto" w:fill="FCFCFC"/>
        <w:ind w:left="2268"/>
        <w:jc w:val="both"/>
        <w:rPr>
          <w:sz w:val="22"/>
          <w:szCs w:val="22"/>
        </w:rPr>
      </w:pPr>
      <w:r>
        <w:rPr>
          <w:sz w:val="22"/>
          <w:szCs w:val="22"/>
        </w:rPr>
        <w:t xml:space="preserve">I – </w:t>
      </w:r>
      <w:proofErr w:type="gramStart"/>
      <w:r>
        <w:rPr>
          <w:sz w:val="22"/>
          <w:szCs w:val="22"/>
        </w:rPr>
        <w:t>da</w:t>
      </w:r>
      <w:proofErr w:type="gramEnd"/>
      <w:r>
        <w:rPr>
          <w:sz w:val="22"/>
          <w:szCs w:val="22"/>
        </w:rPr>
        <w:t xml:space="preserve"> Proteção Social Básica: Assistente Social; Psicólogo.</w:t>
      </w:r>
    </w:p>
    <w:p w14:paraId="3139C8DB" w14:textId="77777777" w:rsidR="00161359" w:rsidRDefault="00161359" w:rsidP="00161359">
      <w:pPr>
        <w:widowControl w:val="0"/>
        <w:shd w:val="clear" w:color="auto" w:fill="FCFCFC"/>
        <w:ind w:left="2268"/>
        <w:jc w:val="both"/>
        <w:rPr>
          <w:sz w:val="22"/>
          <w:szCs w:val="22"/>
        </w:rPr>
      </w:pPr>
      <w:r>
        <w:rPr>
          <w:sz w:val="22"/>
          <w:szCs w:val="22"/>
        </w:rPr>
        <w:t xml:space="preserve">II – </w:t>
      </w:r>
      <w:proofErr w:type="gramStart"/>
      <w:r>
        <w:rPr>
          <w:sz w:val="22"/>
          <w:szCs w:val="22"/>
        </w:rPr>
        <w:t>da</w:t>
      </w:r>
      <w:proofErr w:type="gramEnd"/>
      <w:r>
        <w:rPr>
          <w:sz w:val="22"/>
          <w:szCs w:val="22"/>
        </w:rPr>
        <w:t xml:space="preserve"> Proteção Social Especial de Média Complexidade: Assistente Social; Psicólogo; Advogado.</w:t>
      </w:r>
    </w:p>
    <w:p w14:paraId="10DB39C6" w14:textId="77777777" w:rsidR="00161359" w:rsidRDefault="00161359" w:rsidP="00161359">
      <w:pPr>
        <w:widowControl w:val="0"/>
        <w:ind w:left="2268"/>
        <w:jc w:val="both"/>
        <w:rPr>
          <w:sz w:val="22"/>
          <w:szCs w:val="22"/>
        </w:rPr>
      </w:pPr>
      <w:r>
        <w:rPr>
          <w:sz w:val="22"/>
          <w:szCs w:val="22"/>
        </w:rPr>
        <w:t>III – da Proteção Social Especial de Alta Complexidade: Assistente Social; Psicólogo.</w:t>
      </w:r>
    </w:p>
    <w:p w14:paraId="45442DF5" w14:textId="77777777" w:rsidR="00161359" w:rsidRDefault="00161359" w:rsidP="00161359">
      <w:pPr>
        <w:widowControl w:val="0"/>
        <w:ind w:left="2268"/>
        <w:jc w:val="both"/>
        <w:rPr>
          <w:sz w:val="22"/>
          <w:szCs w:val="22"/>
        </w:rPr>
      </w:pPr>
    </w:p>
    <w:p w14:paraId="63A3DF5A" w14:textId="77777777" w:rsidR="00161359" w:rsidRDefault="00161359" w:rsidP="00161359">
      <w:pPr>
        <w:widowControl w:val="0"/>
        <w:shd w:val="clear" w:color="auto" w:fill="FCFCFC"/>
        <w:ind w:left="2268"/>
        <w:jc w:val="both"/>
        <w:rPr>
          <w:sz w:val="22"/>
          <w:szCs w:val="22"/>
        </w:rPr>
      </w:pPr>
      <w:r>
        <w:rPr>
          <w:sz w:val="22"/>
          <w:szCs w:val="22"/>
        </w:rPr>
        <w:t>Art. 2º Em atendimento às requisições específicas dos serviços socioassistenciais, as categorias profissionais de nível superior reconhecidas por esta Resolução poderão integrar as equipes de referência, observando as exigências do art. 1º desta Resolução.</w:t>
      </w:r>
    </w:p>
    <w:p w14:paraId="20BC6740" w14:textId="77777777" w:rsidR="00161359" w:rsidRDefault="00161359" w:rsidP="00161359">
      <w:pPr>
        <w:widowControl w:val="0"/>
        <w:shd w:val="clear" w:color="auto" w:fill="FCFCFC"/>
        <w:ind w:left="2268"/>
        <w:jc w:val="both"/>
        <w:rPr>
          <w:sz w:val="22"/>
          <w:szCs w:val="22"/>
        </w:rPr>
      </w:pPr>
      <w:r>
        <w:rPr>
          <w:sz w:val="22"/>
          <w:szCs w:val="22"/>
        </w:rPr>
        <w:t>§1º Essas categorias profissionais de nível superior poderão integrar as equipes de referência considerando a necessidade de estruturação e composição, a partir das especificidades e particularidades locais e regionais, do território e das necessidades dos usuários, com a finalidade de aprimorar e qualificar os serviços socioassistenciais.</w:t>
      </w:r>
    </w:p>
    <w:p w14:paraId="76D1B6C6" w14:textId="77777777" w:rsidR="00161359" w:rsidRDefault="00161359" w:rsidP="00161359">
      <w:pPr>
        <w:widowControl w:val="0"/>
        <w:shd w:val="clear" w:color="auto" w:fill="FCFCFC"/>
        <w:ind w:left="2268"/>
        <w:jc w:val="both"/>
        <w:rPr>
          <w:sz w:val="22"/>
          <w:szCs w:val="22"/>
        </w:rPr>
      </w:pPr>
      <w:r>
        <w:rPr>
          <w:sz w:val="22"/>
          <w:szCs w:val="22"/>
        </w:rPr>
        <w:t>§2º Entende-se por categorias profissionais de nível superior para atender as especificidades dos serviços aquelas que possuem formação e habilidades para o desenvolvimento de atividades específicas e/ou de assessoria à equipe técnica de referência.</w:t>
      </w:r>
    </w:p>
    <w:p w14:paraId="665DB06E" w14:textId="77777777" w:rsidR="00161359" w:rsidRDefault="00161359" w:rsidP="00161359">
      <w:pPr>
        <w:widowControl w:val="0"/>
        <w:shd w:val="clear" w:color="auto" w:fill="FCFCFC"/>
        <w:ind w:left="2268"/>
        <w:jc w:val="both"/>
        <w:rPr>
          <w:sz w:val="22"/>
          <w:szCs w:val="22"/>
        </w:rPr>
      </w:pPr>
      <w:r>
        <w:rPr>
          <w:sz w:val="22"/>
          <w:szCs w:val="22"/>
        </w:rPr>
        <w:t>§3º São categorias profissionais de nível superior que, preferencialmente, poderão atender as especificidades dos serviços socioassistenciais: Antropólogo; Economista Doméstico; Pedagogo; Sociólogo; Terapeuta ocupacional; e Musicoterapeuta.</w:t>
      </w:r>
    </w:p>
    <w:p w14:paraId="33465862" w14:textId="77777777" w:rsidR="00161359" w:rsidRDefault="00161359" w:rsidP="00161359">
      <w:pPr>
        <w:widowControl w:val="0"/>
        <w:shd w:val="clear" w:color="auto" w:fill="FCFCFC"/>
        <w:ind w:left="2268"/>
        <w:jc w:val="both"/>
        <w:rPr>
          <w:sz w:val="22"/>
          <w:szCs w:val="22"/>
        </w:rPr>
      </w:pPr>
    </w:p>
    <w:p w14:paraId="2CB97B13" w14:textId="77777777" w:rsidR="00161359" w:rsidRDefault="00161359" w:rsidP="00161359">
      <w:pPr>
        <w:widowControl w:val="0"/>
        <w:shd w:val="clear" w:color="auto" w:fill="FCFCFC"/>
        <w:ind w:left="2268"/>
        <w:jc w:val="both"/>
        <w:rPr>
          <w:sz w:val="22"/>
          <w:szCs w:val="22"/>
        </w:rPr>
      </w:pPr>
      <w:r>
        <w:rPr>
          <w:sz w:val="22"/>
          <w:szCs w:val="22"/>
        </w:rPr>
        <w:t>Art. 3º São categorias profissionais de nível superior que, preferencialmente, poderão compor a gestão do SUAS: Assistente Social, Psicólogo, Advogado, Administrador, Antropólogo, Contador Economista, Economista Doméstico, Pedagogo, Sociólogo, Terapeuta ocupacional</w:t>
      </w:r>
    </w:p>
    <w:p w14:paraId="62B348B7" w14:textId="77777777" w:rsidR="00161359" w:rsidRDefault="00161359" w:rsidP="00161359">
      <w:pPr>
        <w:widowControl w:val="0"/>
        <w:shd w:val="clear" w:color="auto" w:fill="FCFCFC"/>
        <w:ind w:left="2268"/>
        <w:jc w:val="both"/>
        <w:rPr>
          <w:sz w:val="22"/>
          <w:szCs w:val="22"/>
        </w:rPr>
      </w:pPr>
    </w:p>
    <w:p w14:paraId="12F972E5" w14:textId="77777777" w:rsidR="00161359" w:rsidRDefault="00161359" w:rsidP="00161359">
      <w:pPr>
        <w:widowControl w:val="0"/>
        <w:shd w:val="clear" w:color="auto" w:fill="FCFCFC"/>
        <w:ind w:left="2268"/>
        <w:jc w:val="both"/>
        <w:rPr>
          <w:sz w:val="22"/>
          <w:szCs w:val="22"/>
        </w:rPr>
      </w:pPr>
      <w:r>
        <w:rPr>
          <w:sz w:val="22"/>
          <w:szCs w:val="22"/>
        </w:rPr>
        <w:t>Art. 4º Os profissionais de nível superior que integram as equipes de referência e gestão do SUAS deverão possuir:</w:t>
      </w:r>
    </w:p>
    <w:p w14:paraId="06B96993" w14:textId="77777777" w:rsidR="00161359" w:rsidRDefault="00161359" w:rsidP="00161359">
      <w:pPr>
        <w:widowControl w:val="0"/>
        <w:shd w:val="clear" w:color="auto" w:fill="FCFCFC"/>
        <w:ind w:left="2268"/>
        <w:jc w:val="both"/>
        <w:rPr>
          <w:sz w:val="22"/>
          <w:szCs w:val="22"/>
        </w:rPr>
      </w:pPr>
      <w:r>
        <w:rPr>
          <w:sz w:val="22"/>
          <w:szCs w:val="22"/>
        </w:rPr>
        <w:t>I – Diploma de curso de graduação emitido por instituição de ensino superior devidamente credenciada pelo Ministério da Educação – MEC;</w:t>
      </w:r>
    </w:p>
    <w:p w14:paraId="1213F097" w14:textId="77777777" w:rsidR="00161359" w:rsidRDefault="00161359" w:rsidP="00161359">
      <w:pPr>
        <w:widowControl w:val="0"/>
        <w:shd w:val="clear" w:color="auto" w:fill="FCFCFC"/>
        <w:ind w:left="2268"/>
        <w:jc w:val="both"/>
        <w:rPr>
          <w:sz w:val="22"/>
          <w:szCs w:val="22"/>
        </w:rPr>
      </w:pPr>
      <w:r>
        <w:rPr>
          <w:sz w:val="22"/>
          <w:szCs w:val="22"/>
        </w:rPr>
        <w:t>II – Registro profissional no respectivo Conselho Regional, quando houver.</w:t>
      </w:r>
    </w:p>
    <w:p w14:paraId="22018F93" w14:textId="77777777" w:rsidR="00161359" w:rsidRDefault="00161359" w:rsidP="00161359">
      <w:pPr>
        <w:spacing w:before="240"/>
        <w:ind w:firstLine="709"/>
        <w:jc w:val="both"/>
        <w:rPr>
          <w:sz w:val="24"/>
          <w:szCs w:val="24"/>
        </w:rPr>
      </w:pPr>
      <w:r>
        <w:rPr>
          <w:sz w:val="24"/>
          <w:szCs w:val="24"/>
        </w:rPr>
        <w:t>Prospecta, com isto, utilizar na execução do serviço contratado, pessoal qualificado para o exercício das atividades que lhe forem confiadas, com quantitativo e perfil adequado para o pleno funcionamento do SCFV, quanto à necessidade de acatar as Normas Internas da Administração e do NOB-RH/SUAS</w:t>
      </w:r>
      <w:r>
        <w:rPr>
          <w:sz w:val="24"/>
          <w:szCs w:val="24"/>
          <w:vertAlign w:val="superscript"/>
        </w:rPr>
        <w:footnoteReference w:id="3"/>
      </w:r>
      <w:r>
        <w:rPr>
          <w:sz w:val="24"/>
          <w:szCs w:val="24"/>
        </w:rPr>
        <w:t xml:space="preserve">, instruindo o efetivo a respeito das atividades a serem </w:t>
      </w:r>
      <w:r>
        <w:rPr>
          <w:sz w:val="24"/>
          <w:szCs w:val="24"/>
        </w:rPr>
        <w:lastRenderedPageBreak/>
        <w:t>desempenhadas, para não incorrer a atividades não abrangidas pelo contrato, devendo a OSC relatar à SMASES toda e qualquer ocorrência a fim de evitar desvio de função.</w:t>
      </w:r>
    </w:p>
    <w:p w14:paraId="30EDAF27" w14:textId="77777777" w:rsidR="00161359" w:rsidRDefault="00161359" w:rsidP="00161359">
      <w:pPr>
        <w:widowControl w:val="0"/>
        <w:shd w:val="clear" w:color="auto" w:fill="FCFCFC"/>
        <w:spacing w:before="240" w:after="220"/>
        <w:ind w:firstLine="709"/>
        <w:jc w:val="both"/>
        <w:rPr>
          <w:sz w:val="24"/>
          <w:szCs w:val="24"/>
        </w:rPr>
      </w:pPr>
      <w:r>
        <w:rPr>
          <w:sz w:val="24"/>
          <w:szCs w:val="24"/>
        </w:rPr>
        <w:t>O Serviço deverá dispor de profissionais com perfil adequado para desenvolvimento das atividades descritas neste Projeto, bem como para as atividades administrativas e de manutenção vinculadas às ações programadas junto ao usuário. A forma de contratação e carga horária deverá ser adequada ao horário de funcionamento do serviço, bem como a natureza de suas funções e necessidades das atividades.</w:t>
      </w:r>
    </w:p>
    <w:p w14:paraId="29654037" w14:textId="77777777" w:rsidR="00161359" w:rsidRDefault="00161359" w:rsidP="00161359">
      <w:pPr>
        <w:keepNext/>
        <w:keepLines/>
        <w:widowControl w:val="0"/>
        <w:spacing w:before="200" w:after="200"/>
        <w:ind w:firstLine="709"/>
        <w:rPr>
          <w:b/>
          <w:sz w:val="24"/>
          <w:szCs w:val="24"/>
        </w:rPr>
      </w:pPr>
      <w:bookmarkStart w:id="26" w:name="_44sinio" w:colFirst="0" w:colLast="0"/>
      <w:bookmarkEnd w:id="26"/>
      <w:r>
        <w:rPr>
          <w:b/>
          <w:sz w:val="24"/>
          <w:szCs w:val="24"/>
        </w:rPr>
        <w:t>8.4.1.  Das habilidades interpessoais</w:t>
      </w:r>
    </w:p>
    <w:p w14:paraId="2C5D37AD" w14:textId="5411BE70" w:rsidR="00161359" w:rsidRDefault="00161359" w:rsidP="00161359">
      <w:pPr>
        <w:widowControl w:val="0"/>
        <w:spacing w:before="200" w:after="200"/>
        <w:ind w:right="-33" w:firstLine="708"/>
        <w:jc w:val="both"/>
        <w:rPr>
          <w:sz w:val="24"/>
          <w:szCs w:val="24"/>
        </w:rPr>
      </w:pPr>
      <w:r>
        <w:rPr>
          <w:sz w:val="24"/>
          <w:szCs w:val="24"/>
        </w:rPr>
        <w:t xml:space="preserve">As equipes deverão ser compostas por profissionais que, </w:t>
      </w:r>
      <w:r w:rsidR="00371406">
        <w:rPr>
          <w:sz w:val="24"/>
          <w:szCs w:val="24"/>
        </w:rPr>
        <w:t>independentemente</w:t>
      </w:r>
      <w:r>
        <w:rPr>
          <w:sz w:val="24"/>
          <w:szCs w:val="24"/>
        </w:rPr>
        <w:t xml:space="preserve"> da formação e das responsabilidades que assumirem na execução do presente Projeto, tenham:</w:t>
      </w:r>
    </w:p>
    <w:p w14:paraId="0F2DBC72"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Boa capacidade de estabelecer contatos e vínculos; </w:t>
      </w:r>
    </w:p>
    <w:p w14:paraId="68A317A9"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Visão sistêmica; </w:t>
      </w:r>
    </w:p>
    <w:p w14:paraId="53CF9BB7"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Adequação da linguagem, utilizando discursos apropriados à realidade do indivíduo em situação de rua e/ou vulnerabilidade social; </w:t>
      </w:r>
    </w:p>
    <w:p w14:paraId="5E9595D8"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Disponibilidade para a escuta de forma ampliada e diferenciada; </w:t>
      </w:r>
    </w:p>
    <w:p w14:paraId="2BA25B8F"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Perfil para evitar julgamentos, críticas e/ou opiniões sobre a situação de vida do usuário; </w:t>
      </w:r>
    </w:p>
    <w:p w14:paraId="0E9F397F"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Capacidade para observar o “comportamento” do usuário e do grupo, objetivando a garantia da sua segurança e da equipe; </w:t>
      </w:r>
    </w:p>
    <w:p w14:paraId="0D6D67A0" w14:textId="77777777" w:rsidR="00161359" w:rsidRDefault="00161359" w:rsidP="00283C11">
      <w:pPr>
        <w:widowControl w:val="0"/>
        <w:numPr>
          <w:ilvl w:val="0"/>
          <w:numId w:val="31"/>
        </w:numPr>
        <w:spacing w:before="200" w:after="200"/>
        <w:ind w:right="-33"/>
        <w:jc w:val="both"/>
        <w:rPr>
          <w:sz w:val="24"/>
          <w:szCs w:val="24"/>
        </w:rPr>
      </w:pPr>
      <w:r>
        <w:rPr>
          <w:sz w:val="24"/>
          <w:szCs w:val="24"/>
        </w:rPr>
        <w:t xml:space="preserve">Capacidade para observar o relato verbal e a comunicação não verbal do usuário; </w:t>
      </w:r>
    </w:p>
    <w:p w14:paraId="392D183A" w14:textId="77777777" w:rsidR="00161359" w:rsidRPr="004F56AB" w:rsidRDefault="00161359" w:rsidP="00283C11">
      <w:pPr>
        <w:widowControl w:val="0"/>
        <w:numPr>
          <w:ilvl w:val="0"/>
          <w:numId w:val="31"/>
        </w:numPr>
        <w:spacing w:before="200" w:after="200"/>
        <w:ind w:right="-33"/>
        <w:jc w:val="both"/>
        <w:rPr>
          <w:sz w:val="24"/>
          <w:szCs w:val="24"/>
        </w:rPr>
      </w:pPr>
      <w:r>
        <w:rPr>
          <w:sz w:val="24"/>
          <w:szCs w:val="24"/>
        </w:rPr>
        <w:t>Competência para realizar atividades em grupo.</w:t>
      </w:r>
    </w:p>
    <w:p w14:paraId="12073E44" w14:textId="77777777" w:rsidR="00161359" w:rsidRDefault="00161359" w:rsidP="00161359">
      <w:pPr>
        <w:keepNext/>
        <w:keepLines/>
        <w:widowControl w:val="0"/>
        <w:spacing w:before="200" w:after="200"/>
        <w:ind w:firstLine="709"/>
        <w:rPr>
          <w:b/>
          <w:sz w:val="24"/>
          <w:szCs w:val="24"/>
        </w:rPr>
      </w:pPr>
      <w:bookmarkStart w:id="27" w:name="_2jxsxqh" w:colFirst="0" w:colLast="0"/>
      <w:bookmarkEnd w:id="27"/>
      <w:r>
        <w:rPr>
          <w:b/>
          <w:sz w:val="24"/>
          <w:szCs w:val="24"/>
        </w:rPr>
        <w:t xml:space="preserve">8.4.2. Das equipes envolvidas no Projeto: </w:t>
      </w:r>
    </w:p>
    <w:p w14:paraId="3AEC7E56" w14:textId="77777777" w:rsidR="00161359" w:rsidRDefault="00161359" w:rsidP="00283C11">
      <w:pPr>
        <w:widowControl w:val="0"/>
        <w:numPr>
          <w:ilvl w:val="1"/>
          <w:numId w:val="29"/>
        </w:numPr>
        <w:pBdr>
          <w:top w:val="nil"/>
          <w:left w:val="nil"/>
          <w:bottom w:val="nil"/>
          <w:right w:val="nil"/>
          <w:between w:val="nil"/>
        </w:pBdr>
        <w:tabs>
          <w:tab w:val="left" w:pos="6555"/>
        </w:tabs>
        <w:spacing w:before="200" w:after="200"/>
        <w:ind w:left="426"/>
        <w:rPr>
          <w:b/>
          <w:color w:val="000000"/>
          <w:sz w:val="24"/>
          <w:szCs w:val="24"/>
        </w:rPr>
      </w:pPr>
      <w:r>
        <w:rPr>
          <w:b/>
          <w:color w:val="000000"/>
          <w:sz w:val="24"/>
          <w:szCs w:val="24"/>
        </w:rPr>
        <w:t>Da Coordenação geral e Equipe multiprofissional:</w:t>
      </w:r>
    </w:p>
    <w:p w14:paraId="285AD257" w14:textId="77777777" w:rsidR="00161359" w:rsidRDefault="00161359" w:rsidP="00161359">
      <w:pPr>
        <w:widowControl w:val="0"/>
        <w:spacing w:after="200"/>
        <w:jc w:val="both"/>
        <w:rPr>
          <w:sz w:val="24"/>
          <w:szCs w:val="24"/>
        </w:rPr>
        <w:sectPr w:rsidR="00161359" w:rsidSect="00161359">
          <w:pgSz w:w="11910" w:h="16840"/>
          <w:pgMar w:top="1700" w:right="1133" w:bottom="1133" w:left="1700" w:header="597" w:footer="570" w:gutter="0"/>
          <w:pgNumType w:start="1"/>
          <w:cols w:space="720"/>
          <w:docGrid w:linePitch="272"/>
        </w:sectPr>
      </w:pPr>
      <w:r>
        <w:rPr>
          <w:sz w:val="24"/>
          <w:szCs w:val="24"/>
        </w:rPr>
        <w:t>O dimensionamento do quadro de pessoal será adequado ao cumprimento das ações, composto por profissionais capacitados para o desempenho das referidas atividades, categorias funcionais e respectiva função em consonância com os objetivos do serviço. A contratação da equipe responsável pela execução do objeto deste programa será por conta da Contratada, e deverá obedecer ao regime de contratação da Consolidação das Leis Trabalhistas – CLT e a seleção deverá ocorrer por meio da análise de currículo.</w:t>
      </w:r>
    </w:p>
    <w:p w14:paraId="65F6C346" w14:textId="77777777" w:rsidR="00161359" w:rsidRDefault="00161359" w:rsidP="00161359">
      <w:pPr>
        <w:keepNext/>
        <w:keepLines/>
        <w:widowControl w:val="0"/>
        <w:spacing w:before="200" w:after="200"/>
        <w:rPr>
          <w:b/>
          <w:sz w:val="24"/>
          <w:szCs w:val="24"/>
        </w:rPr>
      </w:pPr>
      <w:r>
        <w:rPr>
          <w:b/>
          <w:sz w:val="24"/>
          <w:szCs w:val="24"/>
        </w:rPr>
        <w:lastRenderedPageBreak/>
        <w:t>8.4.3. Sugestão de quadro de profissionais e remuneração para a estruturação do projeto:</w:t>
      </w:r>
    </w:p>
    <w:tbl>
      <w:tblPr>
        <w:tblW w:w="14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418"/>
        <w:gridCol w:w="3492"/>
        <w:gridCol w:w="760"/>
        <w:gridCol w:w="2127"/>
        <w:gridCol w:w="2126"/>
        <w:gridCol w:w="2217"/>
      </w:tblGrid>
      <w:tr w:rsidR="00161359" w14:paraId="2579647D" w14:textId="77777777" w:rsidTr="006E2573">
        <w:trPr>
          <w:trHeight w:val="780"/>
          <w:jc w:val="center"/>
        </w:trPr>
        <w:tc>
          <w:tcPr>
            <w:tcW w:w="14970" w:type="dxa"/>
            <w:gridSpan w:val="8"/>
            <w:shd w:val="clear" w:color="auto" w:fill="0D0D0D"/>
            <w:vAlign w:val="center"/>
          </w:tcPr>
          <w:p w14:paraId="46AE3D7B" w14:textId="77777777" w:rsidR="00161359" w:rsidRDefault="00161359" w:rsidP="006E2573">
            <w:pPr>
              <w:spacing w:before="200" w:after="200"/>
              <w:jc w:val="center"/>
              <w:rPr>
                <w:b/>
                <w:color w:val="FFFFFF"/>
                <w:sz w:val="24"/>
                <w:szCs w:val="24"/>
              </w:rPr>
            </w:pPr>
            <w:r>
              <w:rPr>
                <w:b/>
                <w:color w:val="FFFFFF"/>
                <w:sz w:val="24"/>
                <w:szCs w:val="24"/>
              </w:rPr>
              <w:t>COORDENAÇÃO GERAL</w:t>
            </w:r>
          </w:p>
        </w:tc>
      </w:tr>
      <w:tr w:rsidR="00161359" w14:paraId="11AF5863" w14:textId="77777777" w:rsidTr="006E2573">
        <w:trPr>
          <w:trHeight w:val="70"/>
          <w:jc w:val="center"/>
        </w:trPr>
        <w:tc>
          <w:tcPr>
            <w:tcW w:w="1413" w:type="dxa"/>
            <w:shd w:val="clear" w:color="auto" w:fill="0D0D0D"/>
            <w:vAlign w:val="center"/>
          </w:tcPr>
          <w:p w14:paraId="3D10C9DB" w14:textId="77777777" w:rsidR="00161359" w:rsidRDefault="00161359" w:rsidP="006E2573">
            <w:pPr>
              <w:jc w:val="center"/>
              <w:rPr>
                <w:b/>
                <w:color w:val="FFFFFF"/>
                <w:sz w:val="24"/>
                <w:szCs w:val="24"/>
              </w:rPr>
            </w:pPr>
            <w:r>
              <w:rPr>
                <w:b/>
                <w:color w:val="FFFFFF"/>
                <w:sz w:val="24"/>
                <w:szCs w:val="24"/>
              </w:rPr>
              <w:t>FUNÇÃO</w:t>
            </w:r>
          </w:p>
        </w:tc>
        <w:tc>
          <w:tcPr>
            <w:tcW w:w="1417" w:type="dxa"/>
            <w:shd w:val="clear" w:color="auto" w:fill="0D0D0D"/>
            <w:vAlign w:val="center"/>
          </w:tcPr>
          <w:p w14:paraId="481CA41C" w14:textId="77777777" w:rsidR="00161359" w:rsidRDefault="00161359" w:rsidP="006E2573">
            <w:pPr>
              <w:ind w:left="-170" w:right="-85"/>
              <w:jc w:val="center"/>
              <w:rPr>
                <w:b/>
                <w:color w:val="FFFFFF"/>
                <w:sz w:val="24"/>
                <w:szCs w:val="24"/>
              </w:rPr>
            </w:pPr>
            <w:r>
              <w:rPr>
                <w:b/>
                <w:color w:val="FFFFFF"/>
                <w:sz w:val="24"/>
                <w:szCs w:val="24"/>
              </w:rPr>
              <w:t>FORMAÇÃO</w:t>
            </w:r>
          </w:p>
        </w:tc>
        <w:tc>
          <w:tcPr>
            <w:tcW w:w="1418" w:type="dxa"/>
            <w:shd w:val="clear" w:color="auto" w:fill="0D0D0D"/>
            <w:vAlign w:val="center"/>
          </w:tcPr>
          <w:p w14:paraId="0DD09FF0" w14:textId="77777777" w:rsidR="00161359" w:rsidRDefault="00161359" w:rsidP="006E2573">
            <w:pPr>
              <w:ind w:left="-139" w:right="-124"/>
              <w:jc w:val="center"/>
              <w:rPr>
                <w:b/>
                <w:color w:val="FFFFFF"/>
                <w:sz w:val="24"/>
                <w:szCs w:val="24"/>
              </w:rPr>
            </w:pPr>
            <w:r>
              <w:rPr>
                <w:b/>
                <w:color w:val="FFFFFF"/>
                <w:sz w:val="24"/>
                <w:szCs w:val="24"/>
              </w:rPr>
              <w:t>HORA SEMANAL</w:t>
            </w:r>
          </w:p>
        </w:tc>
        <w:tc>
          <w:tcPr>
            <w:tcW w:w="3492" w:type="dxa"/>
            <w:shd w:val="clear" w:color="auto" w:fill="0D0D0D"/>
            <w:vAlign w:val="center"/>
          </w:tcPr>
          <w:p w14:paraId="179484E5" w14:textId="77777777" w:rsidR="00161359" w:rsidRDefault="00161359" w:rsidP="006E2573">
            <w:pPr>
              <w:jc w:val="center"/>
              <w:rPr>
                <w:b/>
                <w:color w:val="FFFFFF"/>
                <w:sz w:val="24"/>
                <w:szCs w:val="24"/>
              </w:rPr>
            </w:pPr>
            <w:r>
              <w:rPr>
                <w:b/>
                <w:color w:val="FFFFFF"/>
                <w:sz w:val="24"/>
                <w:szCs w:val="24"/>
              </w:rPr>
              <w:t>ATRIBUIÇÕES</w:t>
            </w:r>
          </w:p>
        </w:tc>
        <w:tc>
          <w:tcPr>
            <w:tcW w:w="760" w:type="dxa"/>
            <w:shd w:val="clear" w:color="auto" w:fill="0D0D0D"/>
            <w:vAlign w:val="center"/>
          </w:tcPr>
          <w:p w14:paraId="37BAFC57" w14:textId="77777777" w:rsidR="00161359" w:rsidRDefault="00161359" w:rsidP="006E2573">
            <w:pPr>
              <w:jc w:val="center"/>
              <w:rPr>
                <w:b/>
                <w:color w:val="FFFFFF"/>
                <w:sz w:val="24"/>
                <w:szCs w:val="24"/>
              </w:rPr>
            </w:pPr>
            <w:r>
              <w:rPr>
                <w:b/>
                <w:color w:val="FFFFFF"/>
                <w:sz w:val="24"/>
                <w:szCs w:val="24"/>
              </w:rPr>
              <w:t>QTD</w:t>
            </w:r>
          </w:p>
        </w:tc>
        <w:tc>
          <w:tcPr>
            <w:tcW w:w="2127" w:type="dxa"/>
            <w:shd w:val="clear" w:color="auto" w:fill="0D0D0D"/>
            <w:vAlign w:val="center"/>
          </w:tcPr>
          <w:p w14:paraId="1B6F6375" w14:textId="77777777" w:rsidR="00161359" w:rsidRDefault="00161359" w:rsidP="006E2573">
            <w:pPr>
              <w:ind w:right="-18"/>
              <w:jc w:val="center"/>
              <w:rPr>
                <w:b/>
                <w:color w:val="FFFFFF"/>
                <w:sz w:val="24"/>
                <w:szCs w:val="24"/>
              </w:rPr>
            </w:pPr>
            <w:r>
              <w:rPr>
                <w:b/>
                <w:color w:val="FFFFFF"/>
                <w:sz w:val="24"/>
                <w:szCs w:val="24"/>
              </w:rPr>
              <w:t>TEMPO DE CONTRATAÇÃO</w:t>
            </w:r>
          </w:p>
        </w:tc>
        <w:tc>
          <w:tcPr>
            <w:tcW w:w="2126" w:type="dxa"/>
            <w:shd w:val="clear" w:color="auto" w:fill="0D0D0D"/>
            <w:vAlign w:val="center"/>
          </w:tcPr>
          <w:p w14:paraId="1B474EC8" w14:textId="77777777" w:rsidR="00161359" w:rsidRDefault="00161359" w:rsidP="006E2573">
            <w:pPr>
              <w:ind w:left="-64" w:right="-93"/>
              <w:jc w:val="center"/>
              <w:rPr>
                <w:b/>
                <w:color w:val="FFFFFF"/>
                <w:sz w:val="24"/>
                <w:szCs w:val="24"/>
              </w:rPr>
            </w:pPr>
            <w:r>
              <w:rPr>
                <w:b/>
                <w:color w:val="FFFFFF"/>
                <w:sz w:val="24"/>
                <w:szCs w:val="24"/>
              </w:rPr>
              <w:t>REMUNERAÇÃO BRUTA MENSAL POR VAGA</w:t>
            </w:r>
          </w:p>
        </w:tc>
        <w:tc>
          <w:tcPr>
            <w:tcW w:w="2217" w:type="dxa"/>
            <w:shd w:val="clear" w:color="auto" w:fill="0D0D0D"/>
            <w:vAlign w:val="center"/>
          </w:tcPr>
          <w:p w14:paraId="19A608E1" w14:textId="77777777" w:rsidR="00161359" w:rsidRDefault="00161359" w:rsidP="006E2573">
            <w:pPr>
              <w:ind w:left="10"/>
              <w:jc w:val="center"/>
              <w:rPr>
                <w:b/>
                <w:color w:val="FFFFFF"/>
                <w:sz w:val="24"/>
                <w:szCs w:val="24"/>
              </w:rPr>
            </w:pPr>
            <w:r>
              <w:rPr>
                <w:b/>
                <w:color w:val="FFFFFF"/>
                <w:sz w:val="24"/>
                <w:szCs w:val="24"/>
              </w:rPr>
              <w:t>REMUNERAÇÃO BRUTA MENSAL TOTAL</w:t>
            </w:r>
          </w:p>
        </w:tc>
      </w:tr>
      <w:tr w:rsidR="00161359" w14:paraId="23AD7211" w14:textId="77777777" w:rsidTr="006E2573">
        <w:trPr>
          <w:trHeight w:val="780"/>
          <w:jc w:val="center"/>
        </w:trPr>
        <w:tc>
          <w:tcPr>
            <w:tcW w:w="1413" w:type="dxa"/>
            <w:shd w:val="clear" w:color="auto" w:fill="F2F2F2"/>
            <w:vAlign w:val="center"/>
          </w:tcPr>
          <w:p w14:paraId="0EDE8DBB" w14:textId="77777777" w:rsidR="00161359" w:rsidRDefault="00161359" w:rsidP="006E2573">
            <w:pPr>
              <w:spacing w:before="200" w:after="200"/>
              <w:jc w:val="center"/>
              <w:rPr>
                <w:b/>
                <w:sz w:val="24"/>
                <w:szCs w:val="24"/>
              </w:rPr>
            </w:pPr>
            <w:r>
              <w:rPr>
                <w:b/>
                <w:sz w:val="24"/>
                <w:szCs w:val="24"/>
              </w:rPr>
              <w:t>Coord. Geral</w:t>
            </w:r>
          </w:p>
        </w:tc>
        <w:tc>
          <w:tcPr>
            <w:tcW w:w="1417" w:type="dxa"/>
            <w:vAlign w:val="center"/>
          </w:tcPr>
          <w:p w14:paraId="0AF00884" w14:textId="77777777" w:rsidR="00161359" w:rsidRDefault="00161359" w:rsidP="006E2573">
            <w:pPr>
              <w:spacing w:before="200" w:after="200"/>
              <w:jc w:val="center"/>
            </w:pPr>
            <w:r>
              <w:t>Superior – Assistente Social, Psicólogo, Advogado (Resolução CNAS N.º 17/2011).</w:t>
            </w:r>
          </w:p>
        </w:tc>
        <w:tc>
          <w:tcPr>
            <w:tcW w:w="1418" w:type="dxa"/>
            <w:vAlign w:val="center"/>
          </w:tcPr>
          <w:p w14:paraId="358371AB" w14:textId="77777777" w:rsidR="00161359" w:rsidRDefault="00161359" w:rsidP="006E2573">
            <w:pPr>
              <w:spacing w:before="200" w:after="200"/>
              <w:jc w:val="center"/>
              <w:rPr>
                <w:sz w:val="24"/>
                <w:szCs w:val="24"/>
              </w:rPr>
            </w:pPr>
            <w:r>
              <w:rPr>
                <w:sz w:val="24"/>
                <w:szCs w:val="24"/>
              </w:rPr>
              <w:t>30h</w:t>
            </w:r>
          </w:p>
        </w:tc>
        <w:tc>
          <w:tcPr>
            <w:tcW w:w="3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C6C10" w14:textId="77777777" w:rsidR="00161359" w:rsidRDefault="00161359" w:rsidP="006E2573">
            <w:pPr>
              <w:tabs>
                <w:tab w:val="left" w:pos="742"/>
              </w:tabs>
              <w:jc w:val="both"/>
              <w:rPr>
                <w:sz w:val="24"/>
                <w:szCs w:val="24"/>
              </w:rPr>
            </w:pPr>
            <w:r>
              <w:rPr>
                <w:sz w:val="22"/>
                <w:szCs w:val="22"/>
              </w:rPr>
              <w:t>Articular, acompanhar e avaliar o processo de implementação do serviço; coordenar as rotinas administrativas, os processos de trabalho e os recursos humanos ligados ao serviço; participar da elaboração, acompanhamento, implementação e avaliação dos fluxos e procedimentos adotados, visando garantir a efetivação das articulações necessárias; subsidiar e participar da elaboração dos mapeamentos propostos pela área de vigilância socioassistencial da SMASES; garantir que as ações implementadas sejam compatíveis com as diretrizes do SUAS.</w:t>
            </w:r>
          </w:p>
        </w:tc>
        <w:tc>
          <w:tcPr>
            <w:tcW w:w="760" w:type="dxa"/>
            <w:vAlign w:val="center"/>
          </w:tcPr>
          <w:p w14:paraId="07BA6B79" w14:textId="77777777" w:rsidR="00161359" w:rsidRDefault="00161359" w:rsidP="006E2573">
            <w:pPr>
              <w:tabs>
                <w:tab w:val="left" w:pos="742"/>
              </w:tabs>
              <w:spacing w:before="200" w:after="200"/>
              <w:ind w:right="-93"/>
              <w:jc w:val="center"/>
              <w:rPr>
                <w:sz w:val="24"/>
                <w:szCs w:val="24"/>
              </w:rPr>
            </w:pPr>
            <w:r>
              <w:rPr>
                <w:sz w:val="24"/>
                <w:szCs w:val="24"/>
              </w:rPr>
              <w:t>01</w:t>
            </w:r>
          </w:p>
        </w:tc>
        <w:tc>
          <w:tcPr>
            <w:tcW w:w="2127" w:type="dxa"/>
            <w:vAlign w:val="center"/>
          </w:tcPr>
          <w:p w14:paraId="15B9A347" w14:textId="77777777" w:rsidR="00161359" w:rsidRDefault="00161359" w:rsidP="006E2573">
            <w:pPr>
              <w:spacing w:before="200" w:after="200"/>
              <w:ind w:left="-141" w:right="-140"/>
              <w:jc w:val="center"/>
              <w:rPr>
                <w:sz w:val="24"/>
                <w:szCs w:val="24"/>
              </w:rPr>
            </w:pPr>
            <w:r>
              <w:rPr>
                <w:sz w:val="24"/>
                <w:szCs w:val="24"/>
              </w:rPr>
              <w:t>12 meses</w:t>
            </w:r>
          </w:p>
        </w:tc>
        <w:tc>
          <w:tcPr>
            <w:tcW w:w="4343" w:type="dxa"/>
            <w:gridSpan w:val="2"/>
            <w:vMerge w:val="restart"/>
            <w:vAlign w:val="center"/>
          </w:tcPr>
          <w:p w14:paraId="0DB9959D" w14:textId="77777777" w:rsidR="00161359" w:rsidRDefault="00161359" w:rsidP="006E2573">
            <w:pPr>
              <w:spacing w:before="200" w:after="200"/>
              <w:ind w:right="-156"/>
              <w:jc w:val="center"/>
              <w:rPr>
                <w:b/>
                <w:sz w:val="24"/>
                <w:szCs w:val="24"/>
              </w:rPr>
            </w:pPr>
            <w:r>
              <w:rPr>
                <w:b/>
                <w:sz w:val="24"/>
                <w:szCs w:val="24"/>
              </w:rPr>
              <w:t>Verificar Planilha de Custos</w:t>
            </w:r>
          </w:p>
        </w:tc>
      </w:tr>
      <w:tr w:rsidR="00161359" w14:paraId="20012430" w14:textId="77777777" w:rsidTr="006E2573">
        <w:trPr>
          <w:trHeight w:val="1484"/>
          <w:jc w:val="center"/>
        </w:trPr>
        <w:tc>
          <w:tcPr>
            <w:tcW w:w="1413" w:type="dxa"/>
            <w:shd w:val="clear" w:color="auto" w:fill="F2F2F2"/>
            <w:vAlign w:val="center"/>
          </w:tcPr>
          <w:p w14:paraId="6D6A36BD" w14:textId="77777777" w:rsidR="00161359" w:rsidRDefault="00161359" w:rsidP="006E2573">
            <w:pPr>
              <w:spacing w:before="200" w:after="200"/>
              <w:jc w:val="center"/>
              <w:rPr>
                <w:b/>
                <w:sz w:val="24"/>
                <w:szCs w:val="24"/>
              </w:rPr>
            </w:pPr>
            <w:r>
              <w:rPr>
                <w:b/>
                <w:sz w:val="24"/>
                <w:szCs w:val="24"/>
              </w:rPr>
              <w:t>Supervisor de Território</w:t>
            </w:r>
          </w:p>
        </w:tc>
        <w:tc>
          <w:tcPr>
            <w:tcW w:w="1417" w:type="dxa"/>
          </w:tcPr>
          <w:p w14:paraId="1EC2D37E" w14:textId="77777777" w:rsidR="00161359" w:rsidRDefault="00161359" w:rsidP="006E2573">
            <w:pPr>
              <w:spacing w:before="200" w:after="200"/>
              <w:jc w:val="center"/>
              <w:rPr>
                <w:sz w:val="24"/>
                <w:szCs w:val="24"/>
              </w:rPr>
            </w:pPr>
            <w:r>
              <w:t xml:space="preserve">Superior - Assistente Social, Psicólogo, Advogado, Antropólogo, Pedagogo, Sociólogo, </w:t>
            </w:r>
            <w:r>
              <w:lastRenderedPageBreak/>
              <w:t>Terapeuta Ocupacional, Economista Doméstico, Administrador, Contador, Economista, Musicoterapeuta (Resolução CNAS N.º 17/2011).</w:t>
            </w:r>
          </w:p>
        </w:tc>
        <w:tc>
          <w:tcPr>
            <w:tcW w:w="1418" w:type="dxa"/>
            <w:vAlign w:val="center"/>
          </w:tcPr>
          <w:p w14:paraId="333852BB" w14:textId="77777777" w:rsidR="00161359" w:rsidRDefault="00161359" w:rsidP="006E2573">
            <w:pPr>
              <w:spacing w:before="200" w:after="200"/>
              <w:jc w:val="center"/>
              <w:rPr>
                <w:sz w:val="24"/>
                <w:szCs w:val="24"/>
              </w:rPr>
            </w:pPr>
            <w:r>
              <w:rPr>
                <w:sz w:val="24"/>
                <w:szCs w:val="24"/>
              </w:rPr>
              <w:lastRenderedPageBreak/>
              <w:t>40h</w:t>
            </w:r>
          </w:p>
        </w:tc>
        <w:tc>
          <w:tcPr>
            <w:tcW w:w="3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A8E21" w14:textId="77777777" w:rsidR="00161359" w:rsidRPr="000619E5" w:rsidRDefault="00161359" w:rsidP="006E2573">
            <w:pPr>
              <w:ind w:right="6"/>
              <w:jc w:val="both"/>
              <w:rPr>
                <w:sz w:val="22"/>
                <w:szCs w:val="22"/>
              </w:rPr>
            </w:pPr>
            <w:r>
              <w:rPr>
                <w:sz w:val="22"/>
                <w:szCs w:val="22"/>
              </w:rPr>
              <w:t xml:space="preserve">Realização de acompanhamento especializado, por meio de atendimento individual ou em grupos operativos; realização de encaminhamentos monitorados para a rede socioassistencial, demais políticas públicas setoriais e órgãos de defesa de direitos; alimentação de </w:t>
            </w:r>
            <w:r>
              <w:rPr>
                <w:sz w:val="22"/>
                <w:szCs w:val="22"/>
              </w:rPr>
              <w:lastRenderedPageBreak/>
              <w:t>registros e sistema de informações sobre as ações desenvolvidas; participação nas atividades de planejamento, monitoramento e avaliação dos processos de trabalho; participação das atividades de capacitação e formação continuadas, reuniões de equipe, estudo de casos, e demais atividades correlatas.</w:t>
            </w:r>
          </w:p>
        </w:tc>
        <w:tc>
          <w:tcPr>
            <w:tcW w:w="760" w:type="dxa"/>
            <w:vAlign w:val="center"/>
          </w:tcPr>
          <w:p w14:paraId="7FBB3252" w14:textId="77777777" w:rsidR="00161359" w:rsidRDefault="00161359" w:rsidP="006E2573">
            <w:pPr>
              <w:tabs>
                <w:tab w:val="left" w:pos="742"/>
              </w:tabs>
              <w:spacing w:before="200" w:after="200"/>
              <w:ind w:right="-93"/>
              <w:jc w:val="center"/>
              <w:rPr>
                <w:sz w:val="24"/>
                <w:szCs w:val="24"/>
              </w:rPr>
            </w:pPr>
            <w:r>
              <w:rPr>
                <w:sz w:val="24"/>
                <w:szCs w:val="24"/>
              </w:rPr>
              <w:lastRenderedPageBreak/>
              <w:t>10</w:t>
            </w:r>
          </w:p>
        </w:tc>
        <w:tc>
          <w:tcPr>
            <w:tcW w:w="2127" w:type="dxa"/>
            <w:vAlign w:val="center"/>
          </w:tcPr>
          <w:p w14:paraId="4B8665AE" w14:textId="77777777" w:rsidR="00161359" w:rsidRDefault="00161359" w:rsidP="006E2573">
            <w:pPr>
              <w:spacing w:before="200" w:after="200"/>
              <w:ind w:left="-141" w:right="-140"/>
              <w:jc w:val="center"/>
              <w:rPr>
                <w:sz w:val="24"/>
                <w:szCs w:val="24"/>
              </w:rPr>
            </w:pPr>
            <w:r>
              <w:rPr>
                <w:sz w:val="24"/>
                <w:szCs w:val="24"/>
              </w:rPr>
              <w:t>12 meses</w:t>
            </w:r>
          </w:p>
        </w:tc>
        <w:tc>
          <w:tcPr>
            <w:tcW w:w="4343" w:type="dxa"/>
            <w:gridSpan w:val="2"/>
            <w:vMerge/>
            <w:vAlign w:val="center"/>
          </w:tcPr>
          <w:p w14:paraId="7DF7A1A5" w14:textId="77777777" w:rsidR="00161359" w:rsidRDefault="00161359" w:rsidP="006E2573">
            <w:pPr>
              <w:widowControl w:val="0"/>
              <w:pBdr>
                <w:top w:val="nil"/>
                <w:left w:val="nil"/>
                <w:bottom w:val="nil"/>
                <w:right w:val="nil"/>
                <w:between w:val="nil"/>
              </w:pBdr>
              <w:spacing w:line="276" w:lineRule="auto"/>
              <w:rPr>
                <w:sz w:val="24"/>
                <w:szCs w:val="24"/>
              </w:rPr>
            </w:pPr>
          </w:p>
        </w:tc>
      </w:tr>
      <w:tr w:rsidR="00161359" w14:paraId="3E894354" w14:textId="77777777" w:rsidTr="006E2573">
        <w:trPr>
          <w:trHeight w:val="780"/>
          <w:jc w:val="center"/>
        </w:trPr>
        <w:tc>
          <w:tcPr>
            <w:tcW w:w="14970" w:type="dxa"/>
            <w:gridSpan w:val="8"/>
            <w:shd w:val="clear" w:color="auto" w:fill="0D0D0D"/>
            <w:vAlign w:val="center"/>
          </w:tcPr>
          <w:p w14:paraId="66D618FB" w14:textId="77777777" w:rsidR="00161359" w:rsidRDefault="00161359" w:rsidP="006E2573">
            <w:pPr>
              <w:spacing w:before="200" w:after="200"/>
              <w:jc w:val="center"/>
              <w:rPr>
                <w:b/>
                <w:color w:val="FFFFFF"/>
                <w:sz w:val="24"/>
                <w:szCs w:val="24"/>
              </w:rPr>
            </w:pPr>
            <w:r>
              <w:rPr>
                <w:b/>
                <w:color w:val="FFFFFF"/>
                <w:sz w:val="24"/>
                <w:szCs w:val="24"/>
              </w:rPr>
              <w:t>EQUIPE MULTIPROFISSIONAL</w:t>
            </w:r>
          </w:p>
        </w:tc>
      </w:tr>
      <w:tr w:rsidR="00161359" w14:paraId="6F757EF6" w14:textId="77777777" w:rsidTr="006E2573">
        <w:trPr>
          <w:trHeight w:val="87"/>
          <w:jc w:val="center"/>
        </w:trPr>
        <w:tc>
          <w:tcPr>
            <w:tcW w:w="1413" w:type="dxa"/>
            <w:shd w:val="clear" w:color="auto" w:fill="F2F2F2"/>
            <w:vAlign w:val="center"/>
          </w:tcPr>
          <w:p w14:paraId="32E8C7CE" w14:textId="77777777" w:rsidR="00161359" w:rsidRDefault="00161359" w:rsidP="006E2573">
            <w:pPr>
              <w:spacing w:before="200" w:after="200"/>
              <w:jc w:val="center"/>
              <w:rPr>
                <w:b/>
                <w:color w:val="FF0000"/>
                <w:sz w:val="24"/>
                <w:szCs w:val="24"/>
                <w:highlight w:val="lightGray"/>
              </w:rPr>
            </w:pPr>
            <w:r>
              <w:rPr>
                <w:b/>
                <w:sz w:val="24"/>
                <w:szCs w:val="24"/>
              </w:rPr>
              <w:t>Orientador Social</w:t>
            </w:r>
          </w:p>
        </w:tc>
        <w:tc>
          <w:tcPr>
            <w:tcW w:w="1417" w:type="dxa"/>
            <w:vAlign w:val="center"/>
          </w:tcPr>
          <w:p w14:paraId="2745FEF5" w14:textId="77777777" w:rsidR="00161359" w:rsidRDefault="00161359" w:rsidP="006E2573">
            <w:pPr>
              <w:spacing w:before="200" w:after="200"/>
              <w:jc w:val="center"/>
            </w:pPr>
            <w:r>
              <w:t>Nível Médio</w:t>
            </w:r>
          </w:p>
          <w:p w14:paraId="4352BDAB" w14:textId="77777777" w:rsidR="00161359" w:rsidRDefault="00161359" w:rsidP="006E2573">
            <w:pPr>
              <w:spacing w:before="200" w:after="200"/>
              <w:jc w:val="center"/>
              <w:rPr>
                <w:sz w:val="24"/>
                <w:szCs w:val="24"/>
              </w:rPr>
            </w:pPr>
            <w:r>
              <w:t>(Resolução CNAS N.º 17/2011).</w:t>
            </w:r>
          </w:p>
          <w:p w14:paraId="58431998" w14:textId="77777777" w:rsidR="00161359" w:rsidRDefault="00161359" w:rsidP="006E2573">
            <w:pPr>
              <w:spacing w:before="200" w:after="200"/>
              <w:jc w:val="center"/>
            </w:pPr>
          </w:p>
        </w:tc>
        <w:tc>
          <w:tcPr>
            <w:tcW w:w="1418" w:type="dxa"/>
            <w:vAlign w:val="center"/>
          </w:tcPr>
          <w:p w14:paraId="2139B935" w14:textId="77777777" w:rsidR="00161359" w:rsidRDefault="00161359" w:rsidP="006E2573">
            <w:pPr>
              <w:spacing w:before="200" w:after="200"/>
              <w:jc w:val="center"/>
              <w:rPr>
                <w:sz w:val="24"/>
                <w:szCs w:val="24"/>
              </w:rPr>
            </w:pPr>
            <w:r>
              <w:rPr>
                <w:sz w:val="24"/>
                <w:szCs w:val="24"/>
              </w:rPr>
              <w:t>40h</w:t>
            </w:r>
          </w:p>
        </w:tc>
        <w:tc>
          <w:tcPr>
            <w:tcW w:w="3492" w:type="dxa"/>
            <w:vAlign w:val="center"/>
          </w:tcPr>
          <w:p w14:paraId="3E82E9B1" w14:textId="77777777" w:rsidR="00161359" w:rsidRDefault="00161359" w:rsidP="006E2573">
            <w:pPr>
              <w:shd w:val="clear" w:color="auto" w:fill="FFFFFF"/>
              <w:jc w:val="both"/>
              <w:rPr>
                <w:sz w:val="24"/>
                <w:szCs w:val="24"/>
              </w:rPr>
            </w:pPr>
            <w:r>
              <w:rPr>
                <w:sz w:val="24"/>
                <w:szCs w:val="24"/>
              </w:rPr>
              <w:t xml:space="preserve">Responsável pela composição e execução de oficinas, serviços socioeducativos, socioculturais e socioassistenciais respectivos ao projeto, bem como do acompanhamento de usuários referenciados; participação em reuniões de equipe e da estruturação das ações do programa. </w:t>
            </w:r>
          </w:p>
        </w:tc>
        <w:tc>
          <w:tcPr>
            <w:tcW w:w="760" w:type="dxa"/>
            <w:vAlign w:val="center"/>
          </w:tcPr>
          <w:p w14:paraId="3F4BF10F" w14:textId="4FB37F11" w:rsidR="00161359" w:rsidRDefault="009629FC" w:rsidP="006E2573">
            <w:pPr>
              <w:tabs>
                <w:tab w:val="left" w:pos="742"/>
              </w:tabs>
              <w:spacing w:before="200" w:after="200"/>
              <w:ind w:right="-93"/>
              <w:jc w:val="center"/>
              <w:rPr>
                <w:sz w:val="24"/>
                <w:szCs w:val="24"/>
              </w:rPr>
            </w:pPr>
            <w:r>
              <w:rPr>
                <w:sz w:val="24"/>
                <w:szCs w:val="24"/>
              </w:rPr>
              <w:t>9</w:t>
            </w:r>
            <w:r w:rsidR="00161359">
              <w:rPr>
                <w:sz w:val="24"/>
                <w:szCs w:val="24"/>
              </w:rPr>
              <w:t>0</w:t>
            </w:r>
          </w:p>
        </w:tc>
        <w:tc>
          <w:tcPr>
            <w:tcW w:w="2127" w:type="dxa"/>
            <w:vAlign w:val="center"/>
          </w:tcPr>
          <w:p w14:paraId="5F6BAA68" w14:textId="77777777" w:rsidR="00161359" w:rsidRDefault="00161359" w:rsidP="006E2573">
            <w:pPr>
              <w:tabs>
                <w:tab w:val="left" w:pos="742"/>
              </w:tabs>
              <w:spacing w:before="200" w:after="200"/>
              <w:ind w:right="-140"/>
              <w:jc w:val="center"/>
              <w:rPr>
                <w:sz w:val="24"/>
                <w:szCs w:val="24"/>
              </w:rPr>
            </w:pPr>
            <w:r>
              <w:rPr>
                <w:sz w:val="24"/>
                <w:szCs w:val="24"/>
              </w:rPr>
              <w:t>12 meses</w:t>
            </w:r>
          </w:p>
        </w:tc>
        <w:tc>
          <w:tcPr>
            <w:tcW w:w="4343" w:type="dxa"/>
            <w:gridSpan w:val="2"/>
            <w:vAlign w:val="center"/>
          </w:tcPr>
          <w:p w14:paraId="40754F71" w14:textId="77777777" w:rsidR="00161359" w:rsidRDefault="00161359" w:rsidP="006E2573">
            <w:pPr>
              <w:spacing w:before="200" w:after="200"/>
              <w:ind w:right="-156"/>
              <w:jc w:val="center"/>
              <w:rPr>
                <w:b/>
                <w:sz w:val="24"/>
                <w:szCs w:val="24"/>
                <w:highlight w:val="white"/>
              </w:rPr>
            </w:pPr>
            <w:r>
              <w:rPr>
                <w:b/>
                <w:sz w:val="24"/>
                <w:szCs w:val="24"/>
              </w:rPr>
              <w:t>Verificar Planilha de Custos</w:t>
            </w:r>
          </w:p>
        </w:tc>
      </w:tr>
      <w:tr w:rsidR="00161359" w14:paraId="671A9F6B" w14:textId="77777777" w:rsidTr="009629FC">
        <w:trPr>
          <w:trHeight w:val="60"/>
          <w:jc w:val="center"/>
        </w:trPr>
        <w:tc>
          <w:tcPr>
            <w:tcW w:w="1413" w:type="dxa"/>
            <w:shd w:val="clear" w:color="auto" w:fill="F2F2F2"/>
            <w:vAlign w:val="center"/>
          </w:tcPr>
          <w:p w14:paraId="09948634" w14:textId="77777777" w:rsidR="00161359" w:rsidRDefault="00161359" w:rsidP="006E2573">
            <w:pPr>
              <w:spacing w:before="200" w:after="200"/>
              <w:jc w:val="center"/>
              <w:rPr>
                <w:b/>
                <w:sz w:val="24"/>
                <w:szCs w:val="24"/>
              </w:rPr>
            </w:pPr>
            <w:r>
              <w:rPr>
                <w:b/>
                <w:sz w:val="24"/>
                <w:szCs w:val="24"/>
              </w:rPr>
              <w:t>Orientador Social</w:t>
            </w:r>
          </w:p>
          <w:p w14:paraId="21ED1C7C" w14:textId="77777777" w:rsidR="00161359" w:rsidRDefault="00161359" w:rsidP="006E2573">
            <w:pPr>
              <w:spacing w:before="200" w:after="200"/>
              <w:jc w:val="center"/>
              <w:rPr>
                <w:b/>
                <w:sz w:val="24"/>
                <w:szCs w:val="24"/>
                <w:highlight w:val="lightGray"/>
              </w:rPr>
            </w:pPr>
            <w:r>
              <w:rPr>
                <w:b/>
                <w:sz w:val="24"/>
                <w:szCs w:val="24"/>
              </w:rPr>
              <w:t>Especializado</w:t>
            </w:r>
          </w:p>
        </w:tc>
        <w:tc>
          <w:tcPr>
            <w:tcW w:w="1417" w:type="dxa"/>
            <w:vAlign w:val="center"/>
          </w:tcPr>
          <w:p w14:paraId="206A7F3D" w14:textId="77777777" w:rsidR="00161359" w:rsidRDefault="00161359" w:rsidP="006E2573">
            <w:r>
              <w:t xml:space="preserve">Nível Superior – em História, Sociologia, Ciências Sociais, Antropologia, Ciência Política, Ciências Ambientais, Educação </w:t>
            </w:r>
            <w:r>
              <w:lastRenderedPageBreak/>
              <w:t xml:space="preserve">Física, Pedagogia, Letras (Literatura e/ou Português), Economia criativa e/ou doméstica, Terapeuta ocupacional, Musicista, Teatro e Artes cênicas, Artes, Cinema, e Musicoterapeuta </w:t>
            </w:r>
          </w:p>
        </w:tc>
        <w:tc>
          <w:tcPr>
            <w:tcW w:w="1418" w:type="dxa"/>
            <w:vAlign w:val="center"/>
          </w:tcPr>
          <w:p w14:paraId="30A017DC" w14:textId="77777777" w:rsidR="00161359" w:rsidRDefault="00161359" w:rsidP="006E2573">
            <w:pPr>
              <w:spacing w:before="200" w:after="200"/>
              <w:jc w:val="center"/>
              <w:rPr>
                <w:sz w:val="24"/>
                <w:szCs w:val="24"/>
              </w:rPr>
            </w:pPr>
            <w:r>
              <w:rPr>
                <w:sz w:val="24"/>
                <w:szCs w:val="24"/>
              </w:rPr>
              <w:lastRenderedPageBreak/>
              <w:t>40h</w:t>
            </w:r>
          </w:p>
        </w:tc>
        <w:tc>
          <w:tcPr>
            <w:tcW w:w="3492" w:type="dxa"/>
            <w:vAlign w:val="center"/>
          </w:tcPr>
          <w:p w14:paraId="08C01E74" w14:textId="77777777" w:rsidR="00161359" w:rsidRDefault="00161359" w:rsidP="006E2573">
            <w:pPr>
              <w:shd w:val="clear" w:color="auto" w:fill="FFFFFF"/>
              <w:jc w:val="both"/>
              <w:rPr>
                <w:sz w:val="24"/>
                <w:szCs w:val="24"/>
              </w:rPr>
            </w:pPr>
            <w:r>
              <w:rPr>
                <w:sz w:val="24"/>
                <w:szCs w:val="24"/>
              </w:rPr>
              <w:t xml:space="preserve">Responsável pela composição e execução de oficinas, serviços socioeducativos, socioculturais e socioassistenciais respectivos </w:t>
            </w:r>
            <w:proofErr w:type="gramStart"/>
            <w:r>
              <w:rPr>
                <w:sz w:val="24"/>
                <w:szCs w:val="24"/>
              </w:rPr>
              <w:t>à</w:t>
            </w:r>
            <w:proofErr w:type="gramEnd"/>
            <w:r>
              <w:rPr>
                <w:sz w:val="24"/>
                <w:szCs w:val="24"/>
              </w:rPr>
              <w:t xml:space="preserve"> funções e áreas que exigem formação acadêmica prévia; bem como do acompanhamento de usuários referenciados; participação em reuniões de </w:t>
            </w:r>
            <w:r>
              <w:rPr>
                <w:sz w:val="24"/>
                <w:szCs w:val="24"/>
              </w:rPr>
              <w:lastRenderedPageBreak/>
              <w:t>equipe e da estruturação das ações do programa.</w:t>
            </w:r>
          </w:p>
        </w:tc>
        <w:tc>
          <w:tcPr>
            <w:tcW w:w="760" w:type="dxa"/>
            <w:vAlign w:val="center"/>
          </w:tcPr>
          <w:p w14:paraId="4D5CFF36" w14:textId="2245B314" w:rsidR="00161359" w:rsidRDefault="009629FC" w:rsidP="006E2573">
            <w:pPr>
              <w:tabs>
                <w:tab w:val="left" w:pos="742"/>
              </w:tabs>
              <w:spacing w:before="200" w:after="200"/>
              <w:ind w:right="-93"/>
              <w:jc w:val="center"/>
              <w:rPr>
                <w:sz w:val="24"/>
                <w:szCs w:val="24"/>
              </w:rPr>
            </w:pPr>
            <w:r>
              <w:rPr>
                <w:sz w:val="24"/>
                <w:szCs w:val="24"/>
              </w:rPr>
              <w:lastRenderedPageBreak/>
              <w:t>2</w:t>
            </w:r>
            <w:r w:rsidR="00161359">
              <w:rPr>
                <w:sz w:val="24"/>
                <w:szCs w:val="24"/>
              </w:rPr>
              <w:t>0</w:t>
            </w:r>
          </w:p>
        </w:tc>
        <w:tc>
          <w:tcPr>
            <w:tcW w:w="2127" w:type="dxa"/>
            <w:vAlign w:val="center"/>
          </w:tcPr>
          <w:p w14:paraId="03B7A7DE" w14:textId="77777777" w:rsidR="00161359" w:rsidRDefault="00161359" w:rsidP="006E2573">
            <w:pPr>
              <w:tabs>
                <w:tab w:val="left" w:pos="-143"/>
              </w:tabs>
              <w:spacing w:before="200" w:after="200"/>
              <w:ind w:right="-140"/>
              <w:jc w:val="center"/>
              <w:rPr>
                <w:sz w:val="24"/>
                <w:szCs w:val="24"/>
              </w:rPr>
            </w:pPr>
            <w:r>
              <w:rPr>
                <w:sz w:val="24"/>
                <w:szCs w:val="24"/>
              </w:rPr>
              <w:t>12 meses</w:t>
            </w:r>
          </w:p>
        </w:tc>
        <w:tc>
          <w:tcPr>
            <w:tcW w:w="4343" w:type="dxa"/>
            <w:gridSpan w:val="2"/>
            <w:vAlign w:val="center"/>
          </w:tcPr>
          <w:p w14:paraId="37AF9CAE" w14:textId="77777777" w:rsidR="00161359" w:rsidRDefault="00161359" w:rsidP="006E2573">
            <w:pPr>
              <w:tabs>
                <w:tab w:val="left" w:pos="-143"/>
              </w:tabs>
              <w:spacing w:before="200" w:after="200"/>
              <w:ind w:right="-156"/>
              <w:jc w:val="center"/>
              <w:rPr>
                <w:b/>
                <w:sz w:val="24"/>
                <w:szCs w:val="24"/>
              </w:rPr>
            </w:pPr>
            <w:r>
              <w:rPr>
                <w:b/>
                <w:sz w:val="24"/>
                <w:szCs w:val="24"/>
              </w:rPr>
              <w:t>Verificar Planilha de Custos</w:t>
            </w:r>
          </w:p>
        </w:tc>
      </w:tr>
      <w:tr w:rsidR="00161359" w14:paraId="203271FD" w14:textId="77777777" w:rsidTr="006E2573">
        <w:trPr>
          <w:trHeight w:val="780"/>
          <w:jc w:val="center"/>
        </w:trPr>
        <w:tc>
          <w:tcPr>
            <w:tcW w:w="1413" w:type="dxa"/>
            <w:shd w:val="clear" w:color="auto" w:fill="F2F2F2"/>
            <w:vAlign w:val="center"/>
          </w:tcPr>
          <w:p w14:paraId="0362AE68" w14:textId="77777777" w:rsidR="00161359" w:rsidRDefault="00161359" w:rsidP="006E2573">
            <w:pPr>
              <w:spacing w:before="200" w:after="200"/>
              <w:jc w:val="center"/>
              <w:rPr>
                <w:b/>
                <w:sz w:val="24"/>
                <w:szCs w:val="24"/>
              </w:rPr>
            </w:pPr>
            <w:r>
              <w:rPr>
                <w:b/>
                <w:sz w:val="24"/>
                <w:szCs w:val="24"/>
              </w:rPr>
              <w:t>Auxiliar Adm.</w:t>
            </w:r>
          </w:p>
        </w:tc>
        <w:tc>
          <w:tcPr>
            <w:tcW w:w="1417" w:type="dxa"/>
            <w:vAlign w:val="center"/>
          </w:tcPr>
          <w:p w14:paraId="7BC979C9" w14:textId="77777777" w:rsidR="00161359" w:rsidRDefault="00161359" w:rsidP="006E2573">
            <w:pPr>
              <w:spacing w:before="200" w:after="200"/>
              <w:jc w:val="center"/>
            </w:pPr>
            <w:r>
              <w:t>Médio</w:t>
            </w:r>
          </w:p>
        </w:tc>
        <w:tc>
          <w:tcPr>
            <w:tcW w:w="1418" w:type="dxa"/>
            <w:vAlign w:val="center"/>
          </w:tcPr>
          <w:p w14:paraId="7B520216" w14:textId="77777777" w:rsidR="00161359" w:rsidRDefault="00161359" w:rsidP="006E2573">
            <w:pPr>
              <w:spacing w:before="200" w:after="200"/>
              <w:jc w:val="center"/>
              <w:rPr>
                <w:sz w:val="24"/>
                <w:szCs w:val="24"/>
              </w:rPr>
            </w:pPr>
            <w:r>
              <w:rPr>
                <w:sz w:val="24"/>
                <w:szCs w:val="24"/>
              </w:rPr>
              <w:t>40h</w:t>
            </w:r>
          </w:p>
        </w:tc>
        <w:tc>
          <w:tcPr>
            <w:tcW w:w="3492" w:type="dxa"/>
            <w:vAlign w:val="center"/>
          </w:tcPr>
          <w:p w14:paraId="1426FFC1" w14:textId="77777777" w:rsidR="00161359" w:rsidRDefault="00161359" w:rsidP="006E2573">
            <w:pPr>
              <w:shd w:val="clear" w:color="auto" w:fill="FFFFFF"/>
              <w:jc w:val="both"/>
              <w:rPr>
                <w:sz w:val="24"/>
                <w:szCs w:val="24"/>
              </w:rPr>
            </w:pPr>
            <w:r>
              <w:rPr>
                <w:sz w:val="24"/>
                <w:szCs w:val="24"/>
              </w:rPr>
              <w:t>Responsável pela documentação, arquivo e almoxarifado do serviço, bem como de inclusão de dados nas plataformas da rede SUAS e do SISC – sistema de informações do serviço de convivência; apoio administrativo para as equipes executoras e participação nas reuniões gerais.</w:t>
            </w:r>
          </w:p>
        </w:tc>
        <w:tc>
          <w:tcPr>
            <w:tcW w:w="760" w:type="dxa"/>
            <w:vAlign w:val="center"/>
          </w:tcPr>
          <w:p w14:paraId="372E4909" w14:textId="77777777" w:rsidR="00161359" w:rsidRDefault="00161359" w:rsidP="006E2573">
            <w:pPr>
              <w:tabs>
                <w:tab w:val="left" w:pos="742"/>
              </w:tabs>
              <w:spacing w:before="200" w:after="200"/>
              <w:ind w:right="-93"/>
              <w:jc w:val="center"/>
              <w:rPr>
                <w:sz w:val="24"/>
                <w:szCs w:val="24"/>
              </w:rPr>
            </w:pPr>
            <w:r>
              <w:rPr>
                <w:sz w:val="24"/>
                <w:szCs w:val="24"/>
              </w:rPr>
              <w:t>10</w:t>
            </w:r>
          </w:p>
        </w:tc>
        <w:tc>
          <w:tcPr>
            <w:tcW w:w="2127" w:type="dxa"/>
            <w:vAlign w:val="center"/>
          </w:tcPr>
          <w:p w14:paraId="05B4A169" w14:textId="77777777" w:rsidR="00161359" w:rsidRDefault="00161359" w:rsidP="006E2573">
            <w:pPr>
              <w:tabs>
                <w:tab w:val="left" w:pos="-143"/>
              </w:tabs>
              <w:spacing w:before="200" w:after="200"/>
              <w:ind w:right="-140"/>
              <w:jc w:val="center"/>
              <w:rPr>
                <w:sz w:val="24"/>
                <w:szCs w:val="24"/>
              </w:rPr>
            </w:pPr>
            <w:r>
              <w:rPr>
                <w:sz w:val="24"/>
                <w:szCs w:val="24"/>
              </w:rPr>
              <w:t>12 meses</w:t>
            </w:r>
          </w:p>
        </w:tc>
        <w:tc>
          <w:tcPr>
            <w:tcW w:w="4343" w:type="dxa"/>
            <w:gridSpan w:val="2"/>
            <w:vAlign w:val="center"/>
          </w:tcPr>
          <w:p w14:paraId="7DA0E307" w14:textId="77777777" w:rsidR="00161359" w:rsidRDefault="00161359" w:rsidP="006E2573">
            <w:pPr>
              <w:tabs>
                <w:tab w:val="left" w:pos="-143"/>
              </w:tabs>
              <w:spacing w:before="200" w:after="200"/>
              <w:ind w:right="-156"/>
              <w:jc w:val="center"/>
              <w:rPr>
                <w:b/>
                <w:sz w:val="24"/>
                <w:szCs w:val="24"/>
              </w:rPr>
            </w:pPr>
            <w:r>
              <w:rPr>
                <w:b/>
                <w:sz w:val="24"/>
                <w:szCs w:val="24"/>
              </w:rPr>
              <w:t>Verificar Planilha de Custos</w:t>
            </w:r>
          </w:p>
        </w:tc>
      </w:tr>
    </w:tbl>
    <w:p w14:paraId="5155C9F8" w14:textId="77777777" w:rsidR="00161359" w:rsidRDefault="00161359" w:rsidP="00161359">
      <w:pPr>
        <w:keepNext/>
        <w:keepLines/>
        <w:widowControl w:val="0"/>
        <w:spacing w:before="200" w:after="200"/>
        <w:rPr>
          <w:b/>
          <w:sz w:val="24"/>
          <w:szCs w:val="24"/>
        </w:rPr>
      </w:pPr>
    </w:p>
    <w:p w14:paraId="53F16CDF" w14:textId="77777777" w:rsidR="00161359" w:rsidRDefault="00161359" w:rsidP="00161359">
      <w:pPr>
        <w:widowControl w:val="0"/>
        <w:spacing w:before="200" w:after="200"/>
        <w:jc w:val="both"/>
        <w:rPr>
          <w:sz w:val="24"/>
          <w:szCs w:val="24"/>
        </w:rPr>
        <w:sectPr w:rsidR="00161359" w:rsidSect="00161359">
          <w:pgSz w:w="16838" w:h="11906" w:orient="landscape"/>
          <w:pgMar w:top="1700" w:right="1700" w:bottom="1133" w:left="1133" w:header="597" w:footer="570" w:gutter="0"/>
          <w:pgNumType w:start="1"/>
          <w:cols w:space="720"/>
        </w:sectPr>
      </w:pPr>
    </w:p>
    <w:p w14:paraId="2DA18FE2" w14:textId="77777777" w:rsidR="00161359" w:rsidRDefault="00161359" w:rsidP="00161359">
      <w:pPr>
        <w:keepNext/>
        <w:keepLines/>
        <w:widowControl w:val="0"/>
        <w:tabs>
          <w:tab w:val="left" w:pos="742"/>
        </w:tabs>
        <w:spacing w:before="200" w:after="200"/>
        <w:ind w:right="601" w:firstLine="709"/>
        <w:rPr>
          <w:b/>
          <w:sz w:val="24"/>
          <w:szCs w:val="24"/>
        </w:rPr>
      </w:pPr>
      <w:r>
        <w:rPr>
          <w:b/>
          <w:sz w:val="24"/>
          <w:szCs w:val="24"/>
        </w:rPr>
        <w:lastRenderedPageBreak/>
        <w:t>8.5. Sugestão dos Recursos Materiais para uso administrativo/atividades:</w:t>
      </w:r>
    </w:p>
    <w:p w14:paraId="2A19AE04" w14:textId="77777777" w:rsidR="00161359" w:rsidRDefault="00161359" w:rsidP="00161359">
      <w:pPr>
        <w:widowControl w:val="0"/>
        <w:spacing w:before="200" w:after="200"/>
        <w:ind w:right="-33" w:firstLine="720"/>
        <w:jc w:val="both"/>
        <w:rPr>
          <w:sz w:val="24"/>
          <w:szCs w:val="24"/>
        </w:rPr>
      </w:pPr>
      <w:r>
        <w:rPr>
          <w:sz w:val="24"/>
          <w:szCs w:val="24"/>
        </w:rPr>
        <w:t>O detalhamento observará as planilhas constantes dos autos do processo. Ressaltamos que os materiais são meramente estimados, com base no que a SMASES entende como necessário para a realização do trabalho, devendo a CG do projeto apresentar sua proposta.</w:t>
      </w:r>
    </w:p>
    <w:tbl>
      <w:tblPr>
        <w:tblW w:w="73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2550"/>
        <w:gridCol w:w="3060"/>
      </w:tblGrid>
      <w:tr w:rsidR="0075459B" w14:paraId="34C0501D" w14:textId="77777777" w:rsidTr="0075459B">
        <w:trPr>
          <w:trHeight w:val="252"/>
          <w:jc w:val="center"/>
        </w:trPr>
        <w:tc>
          <w:tcPr>
            <w:tcW w:w="1695" w:type="dxa"/>
            <w:shd w:val="clear" w:color="auto" w:fill="000000"/>
            <w:tcMar>
              <w:top w:w="100" w:type="dxa"/>
              <w:left w:w="100" w:type="dxa"/>
              <w:bottom w:w="100" w:type="dxa"/>
              <w:right w:w="100" w:type="dxa"/>
            </w:tcMar>
            <w:vAlign w:val="center"/>
          </w:tcPr>
          <w:p w14:paraId="36358BEC" w14:textId="77777777" w:rsidR="0075459B" w:rsidRDefault="0075459B" w:rsidP="006E2573">
            <w:pPr>
              <w:widowControl w:val="0"/>
              <w:pBdr>
                <w:top w:val="nil"/>
                <w:left w:val="nil"/>
                <w:bottom w:val="nil"/>
                <w:right w:val="nil"/>
                <w:between w:val="nil"/>
              </w:pBdr>
              <w:jc w:val="center"/>
              <w:rPr>
                <w:b/>
                <w:color w:val="FFFFFF"/>
                <w:sz w:val="24"/>
                <w:szCs w:val="24"/>
              </w:rPr>
            </w:pPr>
            <w:r>
              <w:rPr>
                <w:b/>
                <w:color w:val="FFFFFF"/>
                <w:sz w:val="24"/>
                <w:szCs w:val="24"/>
              </w:rPr>
              <w:t>MATERIAIS</w:t>
            </w:r>
          </w:p>
        </w:tc>
        <w:tc>
          <w:tcPr>
            <w:tcW w:w="2550" w:type="dxa"/>
            <w:shd w:val="clear" w:color="auto" w:fill="000000"/>
            <w:tcMar>
              <w:top w:w="100" w:type="dxa"/>
              <w:left w:w="100" w:type="dxa"/>
              <w:bottom w:w="100" w:type="dxa"/>
              <w:right w:w="100" w:type="dxa"/>
            </w:tcMar>
            <w:vAlign w:val="center"/>
          </w:tcPr>
          <w:p w14:paraId="3F45A69D" w14:textId="77777777" w:rsidR="0075459B" w:rsidRDefault="0075459B" w:rsidP="006E2573">
            <w:pPr>
              <w:widowControl w:val="0"/>
              <w:pBdr>
                <w:top w:val="nil"/>
                <w:left w:val="nil"/>
                <w:bottom w:val="nil"/>
                <w:right w:val="nil"/>
                <w:between w:val="nil"/>
              </w:pBdr>
              <w:jc w:val="center"/>
              <w:rPr>
                <w:b/>
                <w:color w:val="FFFFFF"/>
                <w:sz w:val="24"/>
                <w:szCs w:val="24"/>
              </w:rPr>
            </w:pPr>
            <w:r>
              <w:rPr>
                <w:b/>
                <w:color w:val="FFFFFF"/>
                <w:sz w:val="24"/>
                <w:szCs w:val="24"/>
              </w:rPr>
              <w:t>ITEM</w:t>
            </w:r>
          </w:p>
        </w:tc>
        <w:tc>
          <w:tcPr>
            <w:tcW w:w="3060" w:type="dxa"/>
            <w:shd w:val="clear" w:color="auto" w:fill="000000"/>
            <w:tcMar>
              <w:top w:w="100" w:type="dxa"/>
              <w:left w:w="100" w:type="dxa"/>
              <w:bottom w:w="100" w:type="dxa"/>
              <w:right w:w="100" w:type="dxa"/>
            </w:tcMar>
            <w:vAlign w:val="center"/>
          </w:tcPr>
          <w:p w14:paraId="6E15B29E" w14:textId="77777777" w:rsidR="0075459B" w:rsidRDefault="0075459B" w:rsidP="006E2573">
            <w:pPr>
              <w:widowControl w:val="0"/>
              <w:pBdr>
                <w:top w:val="nil"/>
                <w:left w:val="nil"/>
                <w:bottom w:val="nil"/>
                <w:right w:val="nil"/>
                <w:between w:val="nil"/>
              </w:pBdr>
              <w:jc w:val="center"/>
              <w:rPr>
                <w:b/>
                <w:color w:val="FFFFFF"/>
                <w:sz w:val="24"/>
                <w:szCs w:val="24"/>
              </w:rPr>
            </w:pPr>
            <w:r>
              <w:rPr>
                <w:b/>
                <w:color w:val="FFFFFF"/>
                <w:sz w:val="24"/>
                <w:szCs w:val="24"/>
              </w:rPr>
              <w:t>QUANTIDADE</w:t>
            </w:r>
          </w:p>
        </w:tc>
      </w:tr>
      <w:tr w:rsidR="0075459B" w14:paraId="121ADACE" w14:textId="77777777" w:rsidTr="0075459B">
        <w:trPr>
          <w:trHeight w:val="440"/>
          <w:jc w:val="center"/>
        </w:trPr>
        <w:tc>
          <w:tcPr>
            <w:tcW w:w="1695" w:type="dxa"/>
            <w:vMerge w:val="restart"/>
            <w:shd w:val="clear" w:color="auto" w:fill="EFEFEF"/>
            <w:tcMar>
              <w:top w:w="100" w:type="dxa"/>
              <w:left w:w="100" w:type="dxa"/>
              <w:bottom w:w="100" w:type="dxa"/>
              <w:right w:w="100" w:type="dxa"/>
            </w:tcMar>
            <w:vAlign w:val="center"/>
          </w:tcPr>
          <w:p w14:paraId="50CE4406" w14:textId="77777777" w:rsidR="0075459B" w:rsidRDefault="0075459B" w:rsidP="006E2573">
            <w:pPr>
              <w:jc w:val="center"/>
              <w:rPr>
                <w:b/>
                <w:sz w:val="24"/>
                <w:szCs w:val="24"/>
                <w:highlight w:val="yellow"/>
              </w:rPr>
            </w:pPr>
            <w:r>
              <w:rPr>
                <w:b/>
              </w:rPr>
              <w:t>Materiais para uso administrativo no equipamento e desenvolvimento de atividades</w:t>
            </w:r>
          </w:p>
        </w:tc>
        <w:tc>
          <w:tcPr>
            <w:tcW w:w="2550" w:type="dxa"/>
            <w:tcMar>
              <w:top w:w="100" w:type="dxa"/>
              <w:left w:w="100" w:type="dxa"/>
              <w:bottom w:w="100" w:type="dxa"/>
              <w:right w:w="100" w:type="dxa"/>
            </w:tcMar>
            <w:vAlign w:val="center"/>
          </w:tcPr>
          <w:p w14:paraId="14146BB4" w14:textId="77777777" w:rsidR="0075459B" w:rsidRDefault="0075459B" w:rsidP="006E2573">
            <w:pPr>
              <w:widowControl w:val="0"/>
              <w:pBdr>
                <w:top w:val="nil"/>
                <w:left w:val="nil"/>
                <w:bottom w:val="nil"/>
                <w:right w:val="nil"/>
                <w:between w:val="nil"/>
              </w:pBdr>
              <w:jc w:val="center"/>
              <w:rPr>
                <w:sz w:val="24"/>
                <w:szCs w:val="24"/>
              </w:rPr>
            </w:pPr>
            <w:r>
              <w:rPr>
                <w:sz w:val="18"/>
                <w:szCs w:val="18"/>
              </w:rPr>
              <w:t>Caixa de Canetas com 50 unidades, esferográficas 1.0mm, cristal: azul</w:t>
            </w:r>
          </w:p>
        </w:tc>
        <w:tc>
          <w:tcPr>
            <w:tcW w:w="3060" w:type="dxa"/>
            <w:tcMar>
              <w:top w:w="100" w:type="dxa"/>
              <w:left w:w="100" w:type="dxa"/>
              <w:bottom w:w="100" w:type="dxa"/>
              <w:right w:w="100" w:type="dxa"/>
            </w:tcMar>
            <w:vAlign w:val="center"/>
          </w:tcPr>
          <w:p w14:paraId="6E74A3D7" w14:textId="77777777" w:rsidR="0075459B" w:rsidRDefault="0075459B" w:rsidP="006E2573">
            <w:pPr>
              <w:jc w:val="center"/>
            </w:pPr>
            <w:r>
              <w:t>10 caixas –</w:t>
            </w:r>
          </w:p>
          <w:p w14:paraId="0BBE6BF1" w14:textId="77777777" w:rsidR="0075459B" w:rsidRDefault="0075459B" w:rsidP="006E2573">
            <w:pPr>
              <w:widowControl w:val="0"/>
              <w:pBdr>
                <w:top w:val="nil"/>
                <w:left w:val="nil"/>
                <w:bottom w:val="nil"/>
                <w:right w:val="nil"/>
                <w:between w:val="nil"/>
              </w:pBdr>
              <w:jc w:val="center"/>
              <w:rPr>
                <w:sz w:val="24"/>
                <w:szCs w:val="24"/>
              </w:rPr>
            </w:pPr>
            <w:r>
              <w:t>Estimativa para uso mensal dos profissionais e para atender público que será atendido nas oficinas e atividades desenvolvidas no equipamento</w:t>
            </w:r>
          </w:p>
        </w:tc>
      </w:tr>
      <w:tr w:rsidR="0075459B" w14:paraId="64FFE2E9"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2B48BBFF"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2060F117" w14:textId="77777777" w:rsidR="0075459B" w:rsidRDefault="0075459B" w:rsidP="006E2573">
            <w:pPr>
              <w:widowControl w:val="0"/>
              <w:pBdr>
                <w:top w:val="nil"/>
                <w:left w:val="nil"/>
                <w:bottom w:val="nil"/>
                <w:right w:val="nil"/>
                <w:between w:val="nil"/>
              </w:pBdr>
              <w:jc w:val="center"/>
              <w:rPr>
                <w:sz w:val="24"/>
                <w:szCs w:val="24"/>
              </w:rPr>
            </w:pPr>
            <w:r>
              <w:rPr>
                <w:sz w:val="18"/>
                <w:szCs w:val="18"/>
              </w:rPr>
              <w:t>Caixa de canetas com 50 unidades, Canetas esferográficas, 1.0mm, cristal: preta</w:t>
            </w:r>
          </w:p>
        </w:tc>
        <w:tc>
          <w:tcPr>
            <w:tcW w:w="3060" w:type="dxa"/>
            <w:tcMar>
              <w:top w:w="100" w:type="dxa"/>
              <w:left w:w="100" w:type="dxa"/>
              <w:bottom w:w="100" w:type="dxa"/>
              <w:right w:w="100" w:type="dxa"/>
            </w:tcMar>
            <w:vAlign w:val="center"/>
          </w:tcPr>
          <w:p w14:paraId="420DD5D3" w14:textId="77777777" w:rsidR="0075459B" w:rsidRDefault="0075459B" w:rsidP="006E2573">
            <w:pPr>
              <w:jc w:val="center"/>
            </w:pPr>
            <w:r>
              <w:t>10 caixas –</w:t>
            </w:r>
          </w:p>
          <w:p w14:paraId="27D0CAA8" w14:textId="77777777" w:rsidR="0075459B" w:rsidRDefault="0075459B" w:rsidP="006E2573">
            <w:pPr>
              <w:widowControl w:val="0"/>
              <w:pBdr>
                <w:top w:val="nil"/>
                <w:left w:val="nil"/>
                <w:bottom w:val="nil"/>
                <w:right w:val="nil"/>
                <w:between w:val="nil"/>
              </w:pBdr>
              <w:jc w:val="center"/>
              <w:rPr>
                <w:sz w:val="24"/>
                <w:szCs w:val="24"/>
              </w:rPr>
            </w:pPr>
            <w:r>
              <w:t>Estimativa para uso mensal dos profissionais e para atender público que será atendido nas oficinas e atividades desenvolvidas no equipamento</w:t>
            </w:r>
          </w:p>
        </w:tc>
      </w:tr>
      <w:tr w:rsidR="0075459B" w14:paraId="446DDC44"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47B0FD81"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6BFA172D" w14:textId="77777777" w:rsidR="0075459B" w:rsidRDefault="0075459B" w:rsidP="006E2573">
            <w:pPr>
              <w:widowControl w:val="0"/>
              <w:pBdr>
                <w:top w:val="nil"/>
                <w:left w:val="nil"/>
                <w:bottom w:val="nil"/>
                <w:right w:val="nil"/>
                <w:between w:val="nil"/>
              </w:pBdr>
              <w:jc w:val="center"/>
              <w:rPr>
                <w:sz w:val="24"/>
                <w:szCs w:val="24"/>
              </w:rPr>
            </w:pPr>
            <w:r>
              <w:rPr>
                <w:sz w:val="18"/>
                <w:szCs w:val="18"/>
              </w:rPr>
              <w:t>Caixa de canetas com 50 unidades, Canetas esferográficas, 1.0mm, cristal: vermelha</w:t>
            </w:r>
          </w:p>
        </w:tc>
        <w:tc>
          <w:tcPr>
            <w:tcW w:w="3060" w:type="dxa"/>
            <w:tcMar>
              <w:top w:w="100" w:type="dxa"/>
              <w:left w:w="100" w:type="dxa"/>
              <w:bottom w:w="100" w:type="dxa"/>
              <w:right w:w="100" w:type="dxa"/>
            </w:tcMar>
            <w:vAlign w:val="center"/>
          </w:tcPr>
          <w:p w14:paraId="745806F7" w14:textId="77777777" w:rsidR="0075459B" w:rsidRDefault="0075459B" w:rsidP="006E2573">
            <w:pPr>
              <w:jc w:val="center"/>
            </w:pPr>
            <w:r>
              <w:t>10 caixas –</w:t>
            </w:r>
          </w:p>
          <w:p w14:paraId="7010280A" w14:textId="77777777" w:rsidR="0075459B" w:rsidRDefault="0075459B" w:rsidP="006E2573">
            <w:pPr>
              <w:widowControl w:val="0"/>
              <w:jc w:val="center"/>
              <w:rPr>
                <w:sz w:val="24"/>
                <w:szCs w:val="24"/>
              </w:rPr>
            </w:pPr>
            <w:r>
              <w:t>Estimativa para uso mensal dos profissionais e para atender público que será atendido nas oficinas e atividades desenvolvidas no equipamento</w:t>
            </w:r>
          </w:p>
        </w:tc>
      </w:tr>
      <w:tr w:rsidR="0075459B" w14:paraId="37547054"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45A7E934"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55AA5B30" w14:textId="77777777" w:rsidR="0075459B" w:rsidRDefault="0075459B" w:rsidP="006E2573">
            <w:pPr>
              <w:widowControl w:val="0"/>
              <w:shd w:val="clear" w:color="auto" w:fill="FFFFFF"/>
              <w:jc w:val="center"/>
              <w:rPr>
                <w:sz w:val="18"/>
                <w:szCs w:val="18"/>
              </w:rPr>
            </w:pPr>
            <w:r>
              <w:rPr>
                <w:sz w:val="18"/>
                <w:szCs w:val="18"/>
              </w:rPr>
              <w:t>Pasta ofício na cor transparente 335x245x55mm com elástico</w:t>
            </w:r>
          </w:p>
        </w:tc>
        <w:tc>
          <w:tcPr>
            <w:tcW w:w="3060" w:type="dxa"/>
            <w:tcMar>
              <w:top w:w="100" w:type="dxa"/>
              <w:left w:w="100" w:type="dxa"/>
              <w:bottom w:w="100" w:type="dxa"/>
              <w:right w:w="100" w:type="dxa"/>
            </w:tcMar>
            <w:vAlign w:val="center"/>
          </w:tcPr>
          <w:p w14:paraId="03791E7A" w14:textId="77777777" w:rsidR="0075459B" w:rsidRDefault="0075459B" w:rsidP="006E2573">
            <w:pPr>
              <w:jc w:val="center"/>
            </w:pPr>
            <w:r>
              <w:t>100 unidades –</w:t>
            </w:r>
          </w:p>
          <w:p w14:paraId="5892E039" w14:textId="77777777" w:rsidR="0075459B" w:rsidRDefault="0075459B" w:rsidP="006E2573">
            <w:pPr>
              <w:widowControl w:val="0"/>
              <w:pBdr>
                <w:top w:val="nil"/>
                <w:left w:val="nil"/>
                <w:bottom w:val="nil"/>
                <w:right w:val="nil"/>
                <w:between w:val="nil"/>
              </w:pBdr>
              <w:jc w:val="center"/>
              <w:rPr>
                <w:sz w:val="24"/>
                <w:szCs w:val="24"/>
              </w:rPr>
            </w:pPr>
            <w:r>
              <w:t>Estimativa para uso mensal dos profissionais e para atender público que será atendido nas oficinas e atividades desenvolvidas no equipamento</w:t>
            </w:r>
          </w:p>
        </w:tc>
      </w:tr>
      <w:tr w:rsidR="0075459B" w14:paraId="3966A845"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3D660F7F"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0F6D51D5" w14:textId="77777777" w:rsidR="0075459B" w:rsidRDefault="0075459B" w:rsidP="006E2573">
            <w:pPr>
              <w:widowControl w:val="0"/>
              <w:pBdr>
                <w:top w:val="nil"/>
                <w:left w:val="nil"/>
                <w:bottom w:val="nil"/>
                <w:right w:val="nil"/>
                <w:between w:val="nil"/>
              </w:pBdr>
              <w:jc w:val="center"/>
            </w:pPr>
            <w:r>
              <w:rPr>
                <w:sz w:val="18"/>
                <w:szCs w:val="18"/>
              </w:rPr>
              <w:t>Caixa com 12 unidades de Pincel quadro branco 2,3mm recarregável azul</w:t>
            </w:r>
          </w:p>
        </w:tc>
        <w:tc>
          <w:tcPr>
            <w:tcW w:w="3060" w:type="dxa"/>
            <w:tcMar>
              <w:top w:w="100" w:type="dxa"/>
              <w:left w:w="100" w:type="dxa"/>
              <w:bottom w:w="100" w:type="dxa"/>
              <w:right w:w="100" w:type="dxa"/>
            </w:tcMar>
            <w:vAlign w:val="center"/>
          </w:tcPr>
          <w:p w14:paraId="6FE911EC" w14:textId="3FEECDFA" w:rsidR="0075459B" w:rsidRDefault="009629FC" w:rsidP="006E2573">
            <w:pPr>
              <w:jc w:val="center"/>
            </w:pPr>
            <w:r>
              <w:t>2</w:t>
            </w:r>
            <w:r w:rsidR="0075459B">
              <w:t xml:space="preserve"> caixas –</w:t>
            </w:r>
          </w:p>
          <w:p w14:paraId="5B6177C1" w14:textId="77777777" w:rsidR="0075459B" w:rsidRDefault="0075459B" w:rsidP="006E2573">
            <w:pPr>
              <w:jc w:val="center"/>
            </w:pPr>
            <w:r>
              <w:t>Estimativa para uso mensal dos profissionais e para atender público que será atendido nas oficinas e atividades desenvolvidas no equipamento</w:t>
            </w:r>
          </w:p>
        </w:tc>
      </w:tr>
      <w:tr w:rsidR="0075459B" w14:paraId="5BD04C11"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32523E60"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182FC484" w14:textId="77777777" w:rsidR="0075459B" w:rsidRDefault="0075459B" w:rsidP="006E2573">
            <w:pPr>
              <w:widowControl w:val="0"/>
              <w:pBdr>
                <w:top w:val="nil"/>
                <w:left w:val="nil"/>
                <w:bottom w:val="nil"/>
                <w:right w:val="nil"/>
                <w:between w:val="nil"/>
              </w:pBdr>
              <w:jc w:val="center"/>
              <w:rPr>
                <w:sz w:val="18"/>
                <w:szCs w:val="18"/>
              </w:rPr>
            </w:pPr>
            <w:r>
              <w:rPr>
                <w:sz w:val="18"/>
                <w:szCs w:val="18"/>
              </w:rPr>
              <w:t>Apagador para quadro branco</w:t>
            </w:r>
          </w:p>
        </w:tc>
        <w:tc>
          <w:tcPr>
            <w:tcW w:w="3060" w:type="dxa"/>
            <w:tcMar>
              <w:top w:w="100" w:type="dxa"/>
              <w:left w:w="100" w:type="dxa"/>
              <w:bottom w:w="100" w:type="dxa"/>
              <w:right w:w="100" w:type="dxa"/>
            </w:tcMar>
            <w:vAlign w:val="center"/>
          </w:tcPr>
          <w:p w14:paraId="7B92B50C" w14:textId="77777777" w:rsidR="0075459B" w:rsidRDefault="0075459B" w:rsidP="006E2573">
            <w:pPr>
              <w:jc w:val="center"/>
            </w:pPr>
            <w:r>
              <w:t>10 unidades –</w:t>
            </w:r>
          </w:p>
          <w:p w14:paraId="463876EF" w14:textId="77777777" w:rsidR="0075459B" w:rsidRDefault="0075459B" w:rsidP="006E2573">
            <w:pPr>
              <w:jc w:val="center"/>
            </w:pPr>
            <w:r>
              <w:t>Estimativa para uso mensal dos profissionais e para atender público que será atendido nas oficinas e atividades desenvolvidas no equipamento</w:t>
            </w:r>
          </w:p>
        </w:tc>
      </w:tr>
      <w:tr w:rsidR="0075459B" w14:paraId="3AFDD785"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61031006"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4D8AACF1" w14:textId="77777777" w:rsidR="0075459B" w:rsidRDefault="0075459B" w:rsidP="006E2573">
            <w:pPr>
              <w:shd w:val="clear" w:color="auto" w:fill="FFFFFF"/>
              <w:spacing w:line="280" w:lineRule="auto"/>
              <w:jc w:val="center"/>
              <w:rPr>
                <w:sz w:val="18"/>
                <w:szCs w:val="18"/>
              </w:rPr>
            </w:pPr>
            <w:r>
              <w:rPr>
                <w:sz w:val="18"/>
                <w:szCs w:val="18"/>
              </w:rPr>
              <w:t>Fita Adesiva Durex Transparente 12mm X 50m</w:t>
            </w:r>
          </w:p>
        </w:tc>
        <w:tc>
          <w:tcPr>
            <w:tcW w:w="3060" w:type="dxa"/>
            <w:tcMar>
              <w:top w:w="100" w:type="dxa"/>
              <w:left w:w="100" w:type="dxa"/>
              <w:bottom w:w="100" w:type="dxa"/>
              <w:right w:w="100" w:type="dxa"/>
            </w:tcMar>
            <w:vAlign w:val="center"/>
          </w:tcPr>
          <w:p w14:paraId="5C196F91" w14:textId="77777777" w:rsidR="0075459B" w:rsidRDefault="0075459B" w:rsidP="006E2573">
            <w:pPr>
              <w:jc w:val="center"/>
            </w:pPr>
            <w:r>
              <w:t>50 unidades –</w:t>
            </w:r>
          </w:p>
          <w:p w14:paraId="56D9FB98" w14:textId="77777777" w:rsidR="0075459B" w:rsidRDefault="0075459B" w:rsidP="006E2573">
            <w:pPr>
              <w:jc w:val="center"/>
            </w:pPr>
            <w:r>
              <w:t>Estimativa para uso mensal dos profissionais e para atender público que será atendido nas oficinas e atividades desenvolvidas no equipamento</w:t>
            </w:r>
          </w:p>
        </w:tc>
      </w:tr>
      <w:tr w:rsidR="0075459B" w14:paraId="323309D4"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3741E45B"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75E24522" w14:textId="77777777" w:rsidR="0075459B" w:rsidRDefault="0075459B" w:rsidP="006E2573">
            <w:pPr>
              <w:shd w:val="clear" w:color="auto" w:fill="FFFFFF"/>
              <w:spacing w:line="288" w:lineRule="auto"/>
              <w:jc w:val="center"/>
              <w:rPr>
                <w:sz w:val="18"/>
                <w:szCs w:val="18"/>
              </w:rPr>
            </w:pPr>
            <w:r>
              <w:rPr>
                <w:sz w:val="18"/>
                <w:szCs w:val="18"/>
              </w:rPr>
              <w:t>Caixa de grampo p/grampeador 26/6 galvanizado com 5.000 unidades</w:t>
            </w:r>
          </w:p>
        </w:tc>
        <w:tc>
          <w:tcPr>
            <w:tcW w:w="3060" w:type="dxa"/>
            <w:tcMar>
              <w:top w:w="100" w:type="dxa"/>
              <w:left w:w="100" w:type="dxa"/>
              <w:bottom w:w="100" w:type="dxa"/>
              <w:right w:w="100" w:type="dxa"/>
            </w:tcMar>
            <w:vAlign w:val="center"/>
          </w:tcPr>
          <w:p w14:paraId="04830D89" w14:textId="77777777" w:rsidR="0075459B" w:rsidRDefault="0075459B" w:rsidP="006E2573">
            <w:pPr>
              <w:jc w:val="center"/>
            </w:pPr>
            <w:r>
              <w:t>10 caixas –</w:t>
            </w:r>
          </w:p>
          <w:p w14:paraId="32AAEEB4" w14:textId="77777777" w:rsidR="0075459B" w:rsidRDefault="0075459B" w:rsidP="006E2573">
            <w:pPr>
              <w:jc w:val="center"/>
            </w:pPr>
            <w:r>
              <w:t>Estimativa para uso mensal dos profissionais e para atender público que será atendido nas oficinas e atividades desenvolvidas no equipamento</w:t>
            </w:r>
          </w:p>
        </w:tc>
      </w:tr>
      <w:tr w:rsidR="0075459B" w14:paraId="24298B39"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6B0CCDD3"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65410040" w14:textId="77777777" w:rsidR="0075459B" w:rsidRDefault="0075459B" w:rsidP="006E2573">
            <w:pPr>
              <w:widowControl w:val="0"/>
              <w:pBdr>
                <w:top w:val="nil"/>
                <w:left w:val="nil"/>
                <w:bottom w:val="nil"/>
                <w:right w:val="nil"/>
                <w:between w:val="nil"/>
              </w:pBdr>
              <w:jc w:val="center"/>
              <w:rPr>
                <w:sz w:val="18"/>
                <w:szCs w:val="18"/>
              </w:rPr>
            </w:pPr>
            <w:r>
              <w:rPr>
                <w:color w:val="000000"/>
                <w:sz w:val="18"/>
                <w:szCs w:val="18"/>
                <w:highlight w:val="white"/>
              </w:rPr>
              <w:t xml:space="preserve">Quadro Escolar 200x120cm </w:t>
            </w:r>
            <w:proofErr w:type="spellStart"/>
            <w:r>
              <w:rPr>
                <w:color w:val="000000"/>
                <w:sz w:val="18"/>
                <w:szCs w:val="18"/>
                <w:highlight w:val="white"/>
              </w:rPr>
              <w:t>Trevalla</w:t>
            </w:r>
            <w:proofErr w:type="spellEnd"/>
            <w:r>
              <w:rPr>
                <w:color w:val="000000"/>
                <w:sz w:val="18"/>
                <w:szCs w:val="18"/>
                <w:highlight w:val="white"/>
              </w:rPr>
              <w:t xml:space="preserve"> 8433 Liso Moldura Alumínio Branco</w:t>
            </w:r>
          </w:p>
        </w:tc>
        <w:tc>
          <w:tcPr>
            <w:tcW w:w="3060" w:type="dxa"/>
            <w:tcMar>
              <w:top w:w="100" w:type="dxa"/>
              <w:left w:w="100" w:type="dxa"/>
              <w:bottom w:w="100" w:type="dxa"/>
              <w:right w:w="100" w:type="dxa"/>
            </w:tcMar>
            <w:vAlign w:val="center"/>
          </w:tcPr>
          <w:p w14:paraId="09B386F9" w14:textId="77777777" w:rsidR="0075459B" w:rsidRDefault="0075459B" w:rsidP="006E2573">
            <w:pPr>
              <w:jc w:val="center"/>
            </w:pPr>
            <w:r>
              <w:t>10</w:t>
            </w:r>
            <w:r>
              <w:rPr>
                <w:color w:val="000000"/>
              </w:rPr>
              <w:t xml:space="preserve"> unidades - </w:t>
            </w:r>
          </w:p>
          <w:p w14:paraId="474DAB44" w14:textId="77777777" w:rsidR="0075459B" w:rsidRDefault="0075459B" w:rsidP="006E2573">
            <w:pPr>
              <w:jc w:val="center"/>
            </w:pPr>
            <w:r>
              <w:rPr>
                <w:color w:val="000000"/>
              </w:rPr>
              <w:t> </w:t>
            </w:r>
            <w:r>
              <w:t>Para uso administrativo e apoio às atividades de convivência, oficinas e palestras</w:t>
            </w:r>
          </w:p>
        </w:tc>
      </w:tr>
      <w:tr w:rsidR="0075459B" w14:paraId="39753151" w14:textId="77777777" w:rsidTr="0075459B">
        <w:trPr>
          <w:trHeight w:val="440"/>
          <w:jc w:val="center"/>
        </w:trPr>
        <w:tc>
          <w:tcPr>
            <w:tcW w:w="1695" w:type="dxa"/>
            <w:vMerge/>
            <w:shd w:val="clear" w:color="auto" w:fill="EFEFEF"/>
            <w:tcMar>
              <w:top w:w="100" w:type="dxa"/>
              <w:left w:w="100" w:type="dxa"/>
              <w:bottom w:w="100" w:type="dxa"/>
              <w:right w:w="100" w:type="dxa"/>
            </w:tcMar>
            <w:vAlign w:val="center"/>
          </w:tcPr>
          <w:p w14:paraId="68CEDBFA"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vAlign w:val="center"/>
          </w:tcPr>
          <w:p w14:paraId="62D9F097" w14:textId="77777777" w:rsidR="0075459B" w:rsidRDefault="0075459B" w:rsidP="006E2573">
            <w:pPr>
              <w:widowControl w:val="0"/>
              <w:pBdr>
                <w:top w:val="nil"/>
                <w:left w:val="nil"/>
                <w:bottom w:val="nil"/>
                <w:right w:val="nil"/>
                <w:between w:val="nil"/>
              </w:pBdr>
              <w:jc w:val="center"/>
              <w:rPr>
                <w:sz w:val="24"/>
                <w:szCs w:val="24"/>
              </w:rPr>
            </w:pPr>
            <w:r>
              <w:t>Resma de papel com 500 folhas A4</w:t>
            </w:r>
          </w:p>
        </w:tc>
        <w:tc>
          <w:tcPr>
            <w:tcW w:w="3060" w:type="dxa"/>
            <w:tcMar>
              <w:top w:w="100" w:type="dxa"/>
              <w:left w:w="100" w:type="dxa"/>
              <w:bottom w:w="100" w:type="dxa"/>
              <w:right w:w="100" w:type="dxa"/>
            </w:tcMar>
            <w:vAlign w:val="center"/>
          </w:tcPr>
          <w:p w14:paraId="5DEFCAD6" w14:textId="77777777" w:rsidR="0075459B" w:rsidRDefault="0075459B" w:rsidP="006E2573">
            <w:pPr>
              <w:jc w:val="center"/>
            </w:pPr>
            <w:r>
              <w:t>100 pacotes -</w:t>
            </w:r>
          </w:p>
          <w:p w14:paraId="534568DB" w14:textId="77777777" w:rsidR="0075459B" w:rsidRDefault="0075459B" w:rsidP="006E2573">
            <w:pPr>
              <w:widowControl w:val="0"/>
              <w:pBdr>
                <w:top w:val="nil"/>
                <w:left w:val="nil"/>
                <w:bottom w:val="nil"/>
                <w:right w:val="nil"/>
                <w:between w:val="nil"/>
              </w:pBdr>
              <w:jc w:val="center"/>
              <w:rPr>
                <w:sz w:val="24"/>
                <w:szCs w:val="24"/>
              </w:rPr>
            </w:pPr>
            <w:r>
              <w:t>Para uso administrativo e apoio às atividades de convivência, oficinas e palestras</w:t>
            </w:r>
          </w:p>
        </w:tc>
      </w:tr>
      <w:tr w:rsidR="0075459B" w14:paraId="1D31FA22"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5FF1D2A8"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5B2B55E4" w14:textId="77777777" w:rsidR="0075459B" w:rsidRDefault="0075459B" w:rsidP="006E2573">
            <w:pPr>
              <w:widowControl w:val="0"/>
              <w:pBdr>
                <w:top w:val="nil"/>
                <w:left w:val="nil"/>
                <w:bottom w:val="nil"/>
                <w:right w:val="nil"/>
                <w:between w:val="nil"/>
              </w:pBdr>
              <w:jc w:val="center"/>
            </w:pPr>
            <w:r w:rsidRPr="005E7D6B">
              <w:t>Banners para divulgação / identificação do SCFV por CRAS - Banner, impressão digital em lona vinílica 440g, tamanho 130 x 260 cm, com bastonete, ponteiras brancas e cordinha para pendurar</w:t>
            </w:r>
          </w:p>
        </w:tc>
        <w:tc>
          <w:tcPr>
            <w:tcW w:w="3060" w:type="dxa"/>
            <w:tcMar>
              <w:top w:w="100" w:type="dxa"/>
              <w:left w:w="100" w:type="dxa"/>
              <w:bottom w:w="100" w:type="dxa"/>
              <w:right w:w="100" w:type="dxa"/>
            </w:tcMar>
            <w:vAlign w:val="center"/>
          </w:tcPr>
          <w:p w14:paraId="288AE405" w14:textId="77777777" w:rsidR="0075459B" w:rsidRDefault="0075459B" w:rsidP="006E2573">
            <w:pPr>
              <w:jc w:val="center"/>
            </w:pPr>
            <w:r>
              <w:t>10 unidades -</w:t>
            </w:r>
          </w:p>
          <w:p w14:paraId="735A65A3" w14:textId="77777777" w:rsidR="0075459B" w:rsidRDefault="0075459B" w:rsidP="006E2573">
            <w:pPr>
              <w:jc w:val="center"/>
            </w:pPr>
            <w:r>
              <w:t>Para a cobertura dos equipamentos que executarão o serviço em tela, uso administrativo e de apoio para as atividades nos equipamentos</w:t>
            </w:r>
          </w:p>
        </w:tc>
      </w:tr>
      <w:tr w:rsidR="0075459B" w14:paraId="37871BCF"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2155B223"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6F9F9CA3" w14:textId="01208630" w:rsidR="0075459B" w:rsidRDefault="0075459B" w:rsidP="006E2573">
            <w:pPr>
              <w:widowControl w:val="0"/>
              <w:pBdr>
                <w:top w:val="nil"/>
                <w:left w:val="nil"/>
                <w:bottom w:val="nil"/>
                <w:right w:val="nil"/>
                <w:between w:val="nil"/>
              </w:pBdr>
              <w:jc w:val="center"/>
            </w:pPr>
            <w:r w:rsidRPr="005E7D6B">
              <w:t>Cadeiras plásticas empilháveis Bistrô 182kg</w:t>
            </w:r>
            <w:r w:rsidR="00015970">
              <w:t xml:space="preserve"> r</w:t>
            </w:r>
            <w:r w:rsidRPr="005E7D6B">
              <w:t xml:space="preserve">esistente </w:t>
            </w:r>
          </w:p>
        </w:tc>
        <w:tc>
          <w:tcPr>
            <w:tcW w:w="3060" w:type="dxa"/>
            <w:tcMar>
              <w:top w:w="100" w:type="dxa"/>
              <w:left w:w="100" w:type="dxa"/>
              <w:bottom w:w="100" w:type="dxa"/>
              <w:right w:w="100" w:type="dxa"/>
            </w:tcMar>
            <w:vAlign w:val="center"/>
          </w:tcPr>
          <w:p w14:paraId="594914B2" w14:textId="77777777" w:rsidR="0075459B" w:rsidRDefault="0075459B" w:rsidP="006E2573">
            <w:pPr>
              <w:jc w:val="center"/>
            </w:pPr>
            <w:r>
              <w:t>200 unidades -</w:t>
            </w:r>
          </w:p>
          <w:p w14:paraId="63ABD7B0" w14:textId="77777777" w:rsidR="0075459B" w:rsidRDefault="0075459B" w:rsidP="006E2573">
            <w:pPr>
              <w:jc w:val="center"/>
            </w:pPr>
            <w:r>
              <w:t>Para a cobertura dos equipamentos que executarão o serviço em tela, uso administrativo e de apoio para as atividades nos equipamentos</w:t>
            </w:r>
          </w:p>
        </w:tc>
      </w:tr>
      <w:tr w:rsidR="0075459B" w14:paraId="39834E08"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554299F5"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771929F6" w14:textId="77777777" w:rsidR="0075459B" w:rsidRDefault="0075459B" w:rsidP="006E2573">
            <w:pPr>
              <w:widowControl w:val="0"/>
              <w:pBdr>
                <w:top w:val="nil"/>
                <w:left w:val="nil"/>
                <w:bottom w:val="nil"/>
                <w:right w:val="nil"/>
                <w:between w:val="nil"/>
              </w:pBdr>
              <w:jc w:val="center"/>
            </w:pPr>
            <w:r w:rsidRPr="005E7D6B">
              <w:t xml:space="preserve">Mesas 1,8m para oficinas Portátil 1,80 Dobrável </w:t>
            </w:r>
            <w:proofErr w:type="gramStart"/>
            <w:r w:rsidRPr="005E7D6B">
              <w:t>suporta Até</w:t>
            </w:r>
            <w:proofErr w:type="gramEnd"/>
            <w:r w:rsidRPr="005E7D6B">
              <w:t xml:space="preserve"> 200kg</w:t>
            </w:r>
          </w:p>
        </w:tc>
        <w:tc>
          <w:tcPr>
            <w:tcW w:w="3060" w:type="dxa"/>
            <w:tcMar>
              <w:top w:w="100" w:type="dxa"/>
              <w:left w:w="100" w:type="dxa"/>
              <w:bottom w:w="100" w:type="dxa"/>
              <w:right w:w="100" w:type="dxa"/>
            </w:tcMar>
            <w:vAlign w:val="center"/>
          </w:tcPr>
          <w:p w14:paraId="1B6BBA08" w14:textId="77777777" w:rsidR="0075459B" w:rsidRDefault="0075459B" w:rsidP="006E2573">
            <w:pPr>
              <w:jc w:val="center"/>
            </w:pPr>
            <w:r>
              <w:t>10 unidades -</w:t>
            </w:r>
          </w:p>
          <w:p w14:paraId="0ECC7B88" w14:textId="77777777" w:rsidR="0075459B" w:rsidRDefault="0075459B" w:rsidP="006E2573">
            <w:pPr>
              <w:jc w:val="center"/>
            </w:pPr>
            <w:r>
              <w:t>Para a cobertura dos equipamentos que executarão o serviço em tela, uso administrativo e de apoio para as atividades nos equipamentos</w:t>
            </w:r>
          </w:p>
        </w:tc>
      </w:tr>
      <w:tr w:rsidR="0075459B" w14:paraId="7B624B49"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7D555A33"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4E7259CD" w14:textId="77777777" w:rsidR="0075459B" w:rsidRDefault="0075459B" w:rsidP="006E2573">
            <w:pPr>
              <w:widowControl w:val="0"/>
              <w:pBdr>
                <w:top w:val="nil"/>
                <w:left w:val="nil"/>
                <w:bottom w:val="nil"/>
                <w:right w:val="nil"/>
                <w:between w:val="nil"/>
              </w:pBdr>
              <w:jc w:val="center"/>
            </w:pPr>
            <w:r w:rsidRPr="005E7D6B">
              <w:t>Gaveteiros para arquivar pastas - Arquivo de Aço com 02 (duas) gavetas c/ rolamento, para pasta suspensa, fabricado em chapa 26, resistente a 15kg por gaveta</w:t>
            </w:r>
          </w:p>
        </w:tc>
        <w:tc>
          <w:tcPr>
            <w:tcW w:w="3060" w:type="dxa"/>
            <w:tcMar>
              <w:top w:w="100" w:type="dxa"/>
              <w:left w:w="100" w:type="dxa"/>
              <w:bottom w:w="100" w:type="dxa"/>
              <w:right w:w="100" w:type="dxa"/>
            </w:tcMar>
            <w:vAlign w:val="center"/>
          </w:tcPr>
          <w:p w14:paraId="13EBF04E" w14:textId="77777777" w:rsidR="0075459B" w:rsidRDefault="0075459B" w:rsidP="006E2573">
            <w:pPr>
              <w:jc w:val="center"/>
            </w:pPr>
            <w:r>
              <w:t>10 unidades -</w:t>
            </w:r>
          </w:p>
          <w:p w14:paraId="5D6EAA37" w14:textId="77777777" w:rsidR="0075459B" w:rsidRDefault="0075459B" w:rsidP="006E2573">
            <w:pPr>
              <w:jc w:val="center"/>
            </w:pPr>
            <w:r>
              <w:t>Para a cobertura dos equipamentos que executarão o serviço em tela, uso administrativo e de apoio para as atividades nos equipamentos</w:t>
            </w:r>
          </w:p>
        </w:tc>
      </w:tr>
      <w:tr w:rsidR="0075459B" w14:paraId="2FBEC75B"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04EF36EB"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681A9189" w14:textId="77777777" w:rsidR="0075459B" w:rsidRDefault="0075459B" w:rsidP="006E2573">
            <w:pPr>
              <w:widowControl w:val="0"/>
              <w:pBdr>
                <w:top w:val="nil"/>
                <w:left w:val="nil"/>
                <w:bottom w:val="nil"/>
                <w:right w:val="nil"/>
                <w:between w:val="nil"/>
              </w:pBdr>
              <w:jc w:val="center"/>
            </w:pPr>
            <w:r w:rsidRPr="005E7D6B">
              <w:t>Caixa de Som Amplificada ACA 221 Gigante II - 220W 80RMS, Bluetooth, Rádio FM, USB, Preto, com microfone</w:t>
            </w:r>
          </w:p>
        </w:tc>
        <w:tc>
          <w:tcPr>
            <w:tcW w:w="3060" w:type="dxa"/>
            <w:tcMar>
              <w:top w:w="100" w:type="dxa"/>
              <w:left w:w="100" w:type="dxa"/>
              <w:bottom w:w="100" w:type="dxa"/>
              <w:right w:w="100" w:type="dxa"/>
            </w:tcMar>
            <w:vAlign w:val="center"/>
          </w:tcPr>
          <w:p w14:paraId="5E4E2F80" w14:textId="77777777" w:rsidR="0075459B" w:rsidRDefault="0075459B" w:rsidP="006E2573">
            <w:pPr>
              <w:jc w:val="center"/>
            </w:pPr>
            <w:r>
              <w:t>10 unidades -</w:t>
            </w:r>
          </w:p>
          <w:p w14:paraId="78812F91" w14:textId="77777777" w:rsidR="0075459B" w:rsidRDefault="0075459B" w:rsidP="006E2573">
            <w:pPr>
              <w:jc w:val="center"/>
            </w:pPr>
            <w:r>
              <w:t>Para a cobertura dos equipamentos que executarão o serviço em tela, uso administrativo e de apoio para as atividades nos equipamentos</w:t>
            </w:r>
          </w:p>
          <w:p w14:paraId="0F0AC75D" w14:textId="77777777" w:rsidR="0075459B" w:rsidRDefault="0075459B" w:rsidP="006E2573">
            <w:pPr>
              <w:jc w:val="center"/>
            </w:pPr>
          </w:p>
        </w:tc>
      </w:tr>
      <w:tr w:rsidR="0075459B" w14:paraId="0BA30F97"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44F2B949"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2EBB0D72" w14:textId="77777777" w:rsidR="0075459B" w:rsidRDefault="0075459B" w:rsidP="006E2573">
            <w:pPr>
              <w:widowControl w:val="0"/>
              <w:jc w:val="center"/>
            </w:pPr>
            <w:r w:rsidRPr="005E7D6B">
              <w:t xml:space="preserve">Data show - Projetor n Flex Co-w01 3000 Lumens </w:t>
            </w:r>
            <w:proofErr w:type="spellStart"/>
            <w:r w:rsidRPr="005E7D6B">
              <w:t>Wxga</w:t>
            </w:r>
            <w:proofErr w:type="spellEnd"/>
            <w:r w:rsidRPr="005E7D6B">
              <w:t xml:space="preserve"> </w:t>
            </w:r>
            <w:proofErr w:type="spellStart"/>
            <w:r w:rsidRPr="005E7D6B">
              <w:t>Hdmi</w:t>
            </w:r>
            <w:proofErr w:type="spellEnd"/>
            <w:r w:rsidRPr="005E7D6B">
              <w:t xml:space="preserve"> Usb (eps01) Cor Branco 110v/220v</w:t>
            </w:r>
          </w:p>
        </w:tc>
        <w:tc>
          <w:tcPr>
            <w:tcW w:w="3060" w:type="dxa"/>
            <w:tcMar>
              <w:top w:w="100" w:type="dxa"/>
              <w:left w:w="100" w:type="dxa"/>
              <w:bottom w:w="100" w:type="dxa"/>
              <w:right w:w="100" w:type="dxa"/>
            </w:tcMar>
            <w:vAlign w:val="center"/>
          </w:tcPr>
          <w:p w14:paraId="58FFA5C7" w14:textId="77777777" w:rsidR="0075459B" w:rsidRDefault="0075459B" w:rsidP="006E2573">
            <w:pPr>
              <w:jc w:val="center"/>
            </w:pPr>
            <w:r>
              <w:t>10 unidades -</w:t>
            </w:r>
          </w:p>
          <w:p w14:paraId="6287BB8D" w14:textId="77777777" w:rsidR="0075459B" w:rsidRDefault="0075459B" w:rsidP="006E2573">
            <w:pPr>
              <w:jc w:val="center"/>
            </w:pPr>
            <w:r>
              <w:t>Para a cobertura dos equipamentos que executarão o serviço em tela, uso administrativo e de apoio para as atividades nos equipamentos</w:t>
            </w:r>
          </w:p>
        </w:tc>
      </w:tr>
      <w:tr w:rsidR="0075459B" w14:paraId="49557C7A"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0999D546"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6D97817E" w14:textId="77777777" w:rsidR="0075459B" w:rsidRDefault="0075459B" w:rsidP="006E2573">
            <w:pPr>
              <w:widowControl w:val="0"/>
              <w:pBdr>
                <w:top w:val="nil"/>
                <w:left w:val="nil"/>
                <w:bottom w:val="nil"/>
                <w:right w:val="nil"/>
                <w:between w:val="nil"/>
              </w:pBdr>
              <w:jc w:val="center"/>
            </w:pPr>
            <w:r w:rsidRPr="005E7D6B">
              <w:t xml:space="preserve">Tela portátil do projetor com suporte, tela de projeção, </w:t>
            </w:r>
            <w:r w:rsidRPr="005E7D6B">
              <w:lastRenderedPageBreak/>
              <w:t>traseira, parte dianteira, filmes, 16:9, HD, 100 polegadas</w:t>
            </w:r>
          </w:p>
        </w:tc>
        <w:tc>
          <w:tcPr>
            <w:tcW w:w="3060" w:type="dxa"/>
            <w:tcMar>
              <w:top w:w="100" w:type="dxa"/>
              <w:left w:w="100" w:type="dxa"/>
              <w:bottom w:w="100" w:type="dxa"/>
              <w:right w:w="100" w:type="dxa"/>
            </w:tcMar>
            <w:vAlign w:val="center"/>
          </w:tcPr>
          <w:p w14:paraId="684FBF46" w14:textId="77777777" w:rsidR="0075459B" w:rsidRDefault="0075459B" w:rsidP="006E2573">
            <w:pPr>
              <w:jc w:val="center"/>
            </w:pPr>
            <w:r>
              <w:lastRenderedPageBreak/>
              <w:t>10 unidades -</w:t>
            </w:r>
          </w:p>
          <w:p w14:paraId="5669CE0C" w14:textId="77777777" w:rsidR="0075459B" w:rsidRDefault="0075459B" w:rsidP="006E2573">
            <w:pPr>
              <w:jc w:val="center"/>
            </w:pPr>
            <w:r>
              <w:lastRenderedPageBreak/>
              <w:t>Para a cobertura dos equipamentos que executarão o serviço em tela, uso administrativo e de apoio para as atividades nos equipamentos</w:t>
            </w:r>
          </w:p>
        </w:tc>
      </w:tr>
      <w:tr w:rsidR="0075459B" w14:paraId="1135EFE6" w14:textId="77777777" w:rsidTr="0075459B">
        <w:trPr>
          <w:trHeight w:val="440"/>
          <w:jc w:val="center"/>
        </w:trPr>
        <w:tc>
          <w:tcPr>
            <w:tcW w:w="1695" w:type="dxa"/>
            <w:shd w:val="clear" w:color="auto" w:fill="EFEFEF"/>
            <w:tcMar>
              <w:top w:w="100" w:type="dxa"/>
              <w:left w:w="100" w:type="dxa"/>
              <w:bottom w:w="100" w:type="dxa"/>
              <w:right w:w="100" w:type="dxa"/>
            </w:tcMar>
            <w:vAlign w:val="center"/>
          </w:tcPr>
          <w:p w14:paraId="6F953D71" w14:textId="77777777" w:rsidR="0075459B" w:rsidRDefault="0075459B" w:rsidP="006E2573">
            <w:pPr>
              <w:widowControl w:val="0"/>
              <w:pBdr>
                <w:top w:val="nil"/>
                <w:left w:val="nil"/>
                <w:bottom w:val="nil"/>
                <w:right w:val="nil"/>
                <w:between w:val="nil"/>
              </w:pBdr>
              <w:spacing w:line="276" w:lineRule="auto"/>
              <w:rPr>
                <w:sz w:val="24"/>
                <w:szCs w:val="24"/>
              </w:rPr>
            </w:pPr>
          </w:p>
        </w:tc>
        <w:tc>
          <w:tcPr>
            <w:tcW w:w="2550" w:type="dxa"/>
            <w:tcMar>
              <w:top w:w="100" w:type="dxa"/>
              <w:left w:w="100" w:type="dxa"/>
              <w:bottom w:w="100" w:type="dxa"/>
              <w:right w:w="100" w:type="dxa"/>
            </w:tcMar>
          </w:tcPr>
          <w:p w14:paraId="4B63122F" w14:textId="77777777" w:rsidR="0075459B" w:rsidRDefault="0075459B" w:rsidP="006E2573">
            <w:pPr>
              <w:jc w:val="center"/>
            </w:pPr>
            <w:r w:rsidRPr="005E7D6B">
              <w:t xml:space="preserve">Notebook com configurações mínimas de 1T SSD de armazenamento, 8 </w:t>
            </w:r>
            <w:proofErr w:type="spellStart"/>
            <w:r w:rsidRPr="005E7D6B">
              <w:t>gb</w:t>
            </w:r>
            <w:proofErr w:type="spellEnd"/>
            <w:r w:rsidRPr="005E7D6B">
              <w:t xml:space="preserve"> de memória RAM e processador </w:t>
            </w:r>
            <w:proofErr w:type="gramStart"/>
            <w:r w:rsidRPr="005E7D6B">
              <w:t>Intel  acima</w:t>
            </w:r>
            <w:proofErr w:type="gramEnd"/>
            <w:r w:rsidRPr="005E7D6B">
              <w:t xml:space="preserve"> de geração i3</w:t>
            </w:r>
          </w:p>
        </w:tc>
        <w:tc>
          <w:tcPr>
            <w:tcW w:w="3060" w:type="dxa"/>
            <w:tcMar>
              <w:top w:w="100" w:type="dxa"/>
              <w:left w:w="100" w:type="dxa"/>
              <w:bottom w:w="100" w:type="dxa"/>
              <w:right w:w="100" w:type="dxa"/>
            </w:tcMar>
            <w:vAlign w:val="center"/>
          </w:tcPr>
          <w:p w14:paraId="32BD71E9" w14:textId="77777777" w:rsidR="0075459B" w:rsidRDefault="0075459B" w:rsidP="006E2573">
            <w:pPr>
              <w:jc w:val="center"/>
            </w:pPr>
            <w:r>
              <w:t>10 unidades -</w:t>
            </w:r>
          </w:p>
          <w:p w14:paraId="28C7D382" w14:textId="77777777" w:rsidR="0075459B" w:rsidRDefault="0075459B" w:rsidP="006E2573">
            <w:pPr>
              <w:jc w:val="center"/>
            </w:pPr>
            <w:r>
              <w:t>Para a cobertura dos equipamentos que executarão o serviço em tela</w:t>
            </w:r>
            <w:r>
              <w:rPr>
                <w:color w:val="FF0000"/>
              </w:rPr>
              <w:t xml:space="preserve">, </w:t>
            </w:r>
            <w:r>
              <w:t xml:space="preserve">uso administrativo e de apoio para as atividades nos equipamentos, e para monitoramento da base de dados da rede SUAS e do SISC - sistema de informações do serviço de convivência. </w:t>
            </w:r>
          </w:p>
          <w:p w14:paraId="1509F03B" w14:textId="77777777" w:rsidR="0075459B" w:rsidRDefault="0075459B" w:rsidP="006E2573">
            <w:pPr>
              <w:jc w:val="center"/>
            </w:pPr>
          </w:p>
        </w:tc>
      </w:tr>
    </w:tbl>
    <w:p w14:paraId="5D410346" w14:textId="70BAD627" w:rsidR="00161359" w:rsidRDefault="00161359" w:rsidP="00161359">
      <w:pPr>
        <w:widowControl w:val="0"/>
        <w:tabs>
          <w:tab w:val="left" w:pos="919"/>
        </w:tabs>
        <w:spacing w:before="240" w:after="200"/>
        <w:rPr>
          <w:b/>
          <w:sz w:val="24"/>
          <w:szCs w:val="24"/>
        </w:rPr>
      </w:pPr>
      <w:r>
        <w:rPr>
          <w:b/>
          <w:sz w:val="24"/>
          <w:szCs w:val="24"/>
        </w:rPr>
        <w:t>8.5.1. Sugestão de materiais mínimos para atividades específicas:</w:t>
      </w:r>
    </w:p>
    <w:tbl>
      <w:tblPr>
        <w:tblW w:w="8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040"/>
        <w:gridCol w:w="2265"/>
        <w:gridCol w:w="2400"/>
      </w:tblGrid>
      <w:tr w:rsidR="0075459B" w14:paraId="60F2C4AD" w14:textId="77777777" w:rsidTr="0075459B">
        <w:trPr>
          <w:trHeight w:val="252"/>
          <w:jc w:val="center"/>
        </w:trPr>
        <w:tc>
          <w:tcPr>
            <w:tcW w:w="1740" w:type="dxa"/>
            <w:shd w:val="clear" w:color="auto" w:fill="000000"/>
            <w:tcMar>
              <w:top w:w="100" w:type="dxa"/>
              <w:left w:w="100" w:type="dxa"/>
              <w:bottom w:w="100" w:type="dxa"/>
              <w:right w:w="100" w:type="dxa"/>
            </w:tcMar>
            <w:vAlign w:val="center"/>
          </w:tcPr>
          <w:p w14:paraId="22278187" w14:textId="77777777" w:rsidR="0075459B" w:rsidRDefault="0075459B" w:rsidP="006E2573">
            <w:pPr>
              <w:widowControl w:val="0"/>
              <w:jc w:val="center"/>
              <w:rPr>
                <w:b/>
                <w:color w:val="FFFFFF"/>
                <w:sz w:val="24"/>
                <w:szCs w:val="24"/>
              </w:rPr>
            </w:pPr>
            <w:r>
              <w:rPr>
                <w:b/>
                <w:color w:val="FFFFFF"/>
                <w:sz w:val="24"/>
                <w:szCs w:val="24"/>
              </w:rPr>
              <w:t>MATERIAIS</w:t>
            </w:r>
          </w:p>
        </w:tc>
        <w:tc>
          <w:tcPr>
            <w:tcW w:w="2040" w:type="dxa"/>
            <w:shd w:val="clear" w:color="auto" w:fill="000000"/>
            <w:tcMar>
              <w:top w:w="100" w:type="dxa"/>
              <w:left w:w="100" w:type="dxa"/>
              <w:bottom w:w="100" w:type="dxa"/>
              <w:right w:w="100" w:type="dxa"/>
            </w:tcMar>
            <w:vAlign w:val="center"/>
          </w:tcPr>
          <w:p w14:paraId="60A0DD80" w14:textId="77777777" w:rsidR="0075459B" w:rsidRDefault="0075459B" w:rsidP="006E2573">
            <w:pPr>
              <w:widowControl w:val="0"/>
              <w:jc w:val="center"/>
              <w:rPr>
                <w:b/>
                <w:color w:val="FFFFFF"/>
                <w:sz w:val="24"/>
                <w:szCs w:val="24"/>
              </w:rPr>
            </w:pPr>
            <w:r>
              <w:rPr>
                <w:b/>
                <w:color w:val="FFFFFF"/>
                <w:sz w:val="24"/>
                <w:szCs w:val="24"/>
              </w:rPr>
              <w:t>MODALIDADE</w:t>
            </w:r>
          </w:p>
        </w:tc>
        <w:tc>
          <w:tcPr>
            <w:tcW w:w="2265" w:type="dxa"/>
            <w:shd w:val="clear" w:color="auto" w:fill="000000"/>
            <w:tcMar>
              <w:top w:w="100" w:type="dxa"/>
              <w:left w:w="100" w:type="dxa"/>
              <w:bottom w:w="100" w:type="dxa"/>
              <w:right w:w="100" w:type="dxa"/>
            </w:tcMar>
            <w:vAlign w:val="center"/>
          </w:tcPr>
          <w:p w14:paraId="165E5FF4" w14:textId="77777777" w:rsidR="0075459B" w:rsidRDefault="0075459B" w:rsidP="006E2573">
            <w:pPr>
              <w:widowControl w:val="0"/>
              <w:jc w:val="center"/>
              <w:rPr>
                <w:b/>
                <w:color w:val="FFFFFF"/>
                <w:sz w:val="24"/>
                <w:szCs w:val="24"/>
              </w:rPr>
            </w:pPr>
            <w:r>
              <w:rPr>
                <w:b/>
                <w:color w:val="FFFFFF"/>
                <w:sz w:val="24"/>
                <w:szCs w:val="24"/>
              </w:rPr>
              <w:t>ITEM</w:t>
            </w:r>
          </w:p>
        </w:tc>
        <w:tc>
          <w:tcPr>
            <w:tcW w:w="2400" w:type="dxa"/>
            <w:shd w:val="clear" w:color="auto" w:fill="000000"/>
            <w:tcMar>
              <w:top w:w="100" w:type="dxa"/>
              <w:left w:w="100" w:type="dxa"/>
              <w:bottom w:w="100" w:type="dxa"/>
              <w:right w:w="100" w:type="dxa"/>
            </w:tcMar>
            <w:vAlign w:val="center"/>
          </w:tcPr>
          <w:p w14:paraId="3D93CF0F" w14:textId="77777777" w:rsidR="0075459B" w:rsidRDefault="0075459B" w:rsidP="006E2573">
            <w:pPr>
              <w:widowControl w:val="0"/>
              <w:jc w:val="center"/>
              <w:rPr>
                <w:b/>
                <w:color w:val="FFFFFF"/>
                <w:sz w:val="24"/>
                <w:szCs w:val="24"/>
              </w:rPr>
            </w:pPr>
            <w:r>
              <w:rPr>
                <w:b/>
                <w:color w:val="FFFFFF"/>
                <w:sz w:val="24"/>
                <w:szCs w:val="24"/>
              </w:rPr>
              <w:t>QUANTIDADE</w:t>
            </w:r>
          </w:p>
        </w:tc>
      </w:tr>
      <w:tr w:rsidR="0075459B" w14:paraId="6A0C8A35" w14:textId="77777777" w:rsidTr="0075459B">
        <w:trPr>
          <w:trHeight w:val="440"/>
          <w:jc w:val="center"/>
        </w:trPr>
        <w:tc>
          <w:tcPr>
            <w:tcW w:w="1740" w:type="dxa"/>
            <w:vMerge w:val="restart"/>
            <w:shd w:val="clear" w:color="auto" w:fill="EFEFEF"/>
            <w:tcMar>
              <w:top w:w="100" w:type="dxa"/>
              <w:left w:w="100" w:type="dxa"/>
              <w:bottom w:w="100" w:type="dxa"/>
              <w:right w:w="100" w:type="dxa"/>
            </w:tcMar>
            <w:vAlign w:val="center"/>
          </w:tcPr>
          <w:p w14:paraId="5C701D4D" w14:textId="77777777" w:rsidR="0075459B" w:rsidRDefault="0075459B" w:rsidP="006E2573">
            <w:pPr>
              <w:jc w:val="center"/>
              <w:rPr>
                <w:b/>
                <w:sz w:val="24"/>
                <w:szCs w:val="24"/>
                <w:highlight w:val="yellow"/>
              </w:rPr>
            </w:pPr>
            <w:r>
              <w:rPr>
                <w:b/>
              </w:rPr>
              <w:t>Materiais para desenvolvimento de atividades específicas</w:t>
            </w:r>
          </w:p>
        </w:tc>
        <w:tc>
          <w:tcPr>
            <w:tcW w:w="2040" w:type="dxa"/>
            <w:vMerge w:val="restart"/>
            <w:tcMar>
              <w:top w:w="100" w:type="dxa"/>
              <w:left w:w="100" w:type="dxa"/>
              <w:bottom w:w="100" w:type="dxa"/>
              <w:right w:w="100" w:type="dxa"/>
            </w:tcMar>
            <w:vAlign w:val="center"/>
          </w:tcPr>
          <w:p w14:paraId="542107DC" w14:textId="77777777" w:rsidR="0075459B" w:rsidRDefault="0075459B" w:rsidP="006E2573">
            <w:pPr>
              <w:widowControl w:val="0"/>
              <w:jc w:val="center"/>
              <w:rPr>
                <w:b/>
                <w:sz w:val="18"/>
                <w:szCs w:val="18"/>
              </w:rPr>
            </w:pPr>
            <w:r>
              <w:rPr>
                <w:b/>
                <w:sz w:val="18"/>
                <w:szCs w:val="18"/>
              </w:rPr>
              <w:t>ARTESANATO</w:t>
            </w:r>
          </w:p>
        </w:tc>
        <w:tc>
          <w:tcPr>
            <w:tcW w:w="2265" w:type="dxa"/>
            <w:tcMar>
              <w:top w:w="100" w:type="dxa"/>
              <w:left w:w="100" w:type="dxa"/>
              <w:bottom w:w="100" w:type="dxa"/>
              <w:right w:w="100" w:type="dxa"/>
            </w:tcMar>
          </w:tcPr>
          <w:p w14:paraId="12376A8D" w14:textId="77777777" w:rsidR="0075459B" w:rsidRDefault="0075459B" w:rsidP="006E2573">
            <w:pPr>
              <w:widowControl w:val="0"/>
              <w:jc w:val="center"/>
            </w:pPr>
            <w:r w:rsidRPr="00E05941">
              <w:t xml:space="preserve">Papel ofício colorido Papel Sulfite A4, </w:t>
            </w:r>
            <w:proofErr w:type="gramStart"/>
            <w:r w:rsidRPr="00E05941">
              <w:t>Colorido</w:t>
            </w:r>
            <w:proofErr w:type="gramEnd"/>
            <w:r w:rsidRPr="00E05941">
              <w:t xml:space="preserve">, 75 gramas, 4 Cores, 210x297 mm, </w:t>
            </w:r>
            <w:proofErr w:type="spellStart"/>
            <w:r w:rsidRPr="00E05941">
              <w:t>International</w:t>
            </w:r>
            <w:proofErr w:type="spellEnd"/>
            <w:r w:rsidRPr="00E05941">
              <w:t xml:space="preserve"> </w:t>
            </w:r>
            <w:proofErr w:type="spellStart"/>
            <w:r w:rsidRPr="00E05941">
              <w:t>Paper</w:t>
            </w:r>
            <w:proofErr w:type="spellEnd"/>
            <w:r w:rsidRPr="00E05941">
              <w:t>, Chamex, 100 Folhas</w:t>
            </w:r>
          </w:p>
        </w:tc>
        <w:tc>
          <w:tcPr>
            <w:tcW w:w="2400" w:type="dxa"/>
            <w:tcMar>
              <w:top w:w="100" w:type="dxa"/>
              <w:left w:w="100" w:type="dxa"/>
              <w:bottom w:w="100" w:type="dxa"/>
              <w:right w:w="100" w:type="dxa"/>
            </w:tcMar>
            <w:vAlign w:val="center"/>
          </w:tcPr>
          <w:p w14:paraId="72FF5EB7" w14:textId="77777777" w:rsidR="0075459B" w:rsidRDefault="0075459B" w:rsidP="006E2573">
            <w:pPr>
              <w:widowControl w:val="0"/>
              <w:jc w:val="center"/>
            </w:pPr>
            <w:r>
              <w:t>100 resmas -</w:t>
            </w:r>
          </w:p>
          <w:p w14:paraId="49E174DC" w14:textId="77777777" w:rsidR="0075459B" w:rsidRDefault="0075459B" w:rsidP="006E2573">
            <w:pPr>
              <w:widowControl w:val="0"/>
              <w:jc w:val="center"/>
            </w:pPr>
            <w:r>
              <w:t xml:space="preserve">Estimativa de quantitativo com base no número de usuários referenciados na modalidade </w:t>
            </w:r>
          </w:p>
        </w:tc>
      </w:tr>
      <w:tr w:rsidR="0075459B" w14:paraId="189CC349"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7E1EF3E8"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048017A0"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411710D8" w14:textId="77777777" w:rsidR="0075459B" w:rsidRDefault="0075459B" w:rsidP="006E2573">
            <w:pPr>
              <w:widowControl w:val="0"/>
              <w:jc w:val="center"/>
            </w:pPr>
            <w:r w:rsidRPr="00E05941">
              <w:t xml:space="preserve">Cola branca </w:t>
            </w:r>
            <w:proofErr w:type="spellStart"/>
            <w:r w:rsidRPr="00E05941">
              <w:t>plastica</w:t>
            </w:r>
            <w:proofErr w:type="spellEnd"/>
            <w:r w:rsidRPr="00E05941">
              <w:t xml:space="preserve"> 250grs</w:t>
            </w:r>
          </w:p>
        </w:tc>
        <w:tc>
          <w:tcPr>
            <w:tcW w:w="2400" w:type="dxa"/>
            <w:tcMar>
              <w:top w:w="100" w:type="dxa"/>
              <w:left w:w="100" w:type="dxa"/>
              <w:bottom w:w="100" w:type="dxa"/>
              <w:right w:w="100" w:type="dxa"/>
            </w:tcMar>
            <w:vAlign w:val="center"/>
          </w:tcPr>
          <w:p w14:paraId="2CEDFF65" w14:textId="66C36E76" w:rsidR="0075459B" w:rsidRDefault="009629FC" w:rsidP="006E2573">
            <w:pPr>
              <w:widowControl w:val="0"/>
              <w:jc w:val="center"/>
            </w:pPr>
            <w:r>
              <w:t>5</w:t>
            </w:r>
            <w:r w:rsidR="0075459B">
              <w:t xml:space="preserve">0 </w:t>
            </w:r>
            <w:proofErr w:type="spellStart"/>
            <w:r w:rsidR="0075459B">
              <w:t>und</w:t>
            </w:r>
            <w:proofErr w:type="spellEnd"/>
            <w:r w:rsidR="0075459B">
              <w:t xml:space="preserve"> -</w:t>
            </w:r>
          </w:p>
          <w:p w14:paraId="416B7FC3"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04848B4E"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50FC9046"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0437B596"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683DDB09" w14:textId="77777777" w:rsidR="0075459B" w:rsidRDefault="0075459B" w:rsidP="006E2573">
            <w:pPr>
              <w:widowControl w:val="0"/>
              <w:jc w:val="center"/>
            </w:pPr>
            <w:r w:rsidRPr="00E05941">
              <w:t>Tesoura Preta Sem Ponta Mp502 13cm</w:t>
            </w:r>
          </w:p>
        </w:tc>
        <w:tc>
          <w:tcPr>
            <w:tcW w:w="2400" w:type="dxa"/>
            <w:tcMar>
              <w:top w:w="100" w:type="dxa"/>
              <w:left w:w="100" w:type="dxa"/>
              <w:bottom w:w="100" w:type="dxa"/>
              <w:right w:w="100" w:type="dxa"/>
            </w:tcMar>
            <w:vAlign w:val="center"/>
          </w:tcPr>
          <w:p w14:paraId="2808D42B" w14:textId="0AC58D03" w:rsidR="0075459B" w:rsidRDefault="009629FC" w:rsidP="006E2573">
            <w:pPr>
              <w:widowControl w:val="0"/>
              <w:jc w:val="center"/>
            </w:pPr>
            <w:r>
              <w:t>5</w:t>
            </w:r>
            <w:r w:rsidR="0075459B">
              <w:t xml:space="preserve">0 </w:t>
            </w:r>
            <w:proofErr w:type="spellStart"/>
            <w:r w:rsidR="0075459B">
              <w:t>und</w:t>
            </w:r>
            <w:proofErr w:type="spellEnd"/>
            <w:r w:rsidR="0075459B">
              <w:t xml:space="preserve"> -</w:t>
            </w:r>
          </w:p>
          <w:p w14:paraId="75C03EAC"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6FDC4BFD"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6BE0E907"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2E58AC80"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1ADE8730" w14:textId="77777777" w:rsidR="0075459B" w:rsidRDefault="0075459B" w:rsidP="006E2573">
            <w:pPr>
              <w:widowControl w:val="0"/>
              <w:jc w:val="center"/>
            </w:pPr>
            <w:r w:rsidRPr="00E05941">
              <w:t>EVA (cores diversas), Placas de Eva Liso 40x47 Colorido Sortido</w:t>
            </w:r>
          </w:p>
        </w:tc>
        <w:tc>
          <w:tcPr>
            <w:tcW w:w="2400" w:type="dxa"/>
            <w:tcMar>
              <w:top w:w="100" w:type="dxa"/>
              <w:left w:w="100" w:type="dxa"/>
              <w:bottom w:w="100" w:type="dxa"/>
              <w:right w:w="100" w:type="dxa"/>
            </w:tcMar>
            <w:vAlign w:val="center"/>
          </w:tcPr>
          <w:p w14:paraId="65F50A5C" w14:textId="77777777" w:rsidR="0075459B" w:rsidRDefault="0075459B" w:rsidP="006E2573">
            <w:pPr>
              <w:widowControl w:val="0"/>
              <w:jc w:val="center"/>
            </w:pPr>
            <w:r>
              <w:t>20 pct -</w:t>
            </w:r>
          </w:p>
          <w:p w14:paraId="049B6808"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4E91B09B"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715C2A9C"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77DB8CB1"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3CB16367" w14:textId="77777777" w:rsidR="0075459B" w:rsidRDefault="0075459B" w:rsidP="006E2573">
            <w:pPr>
              <w:widowControl w:val="0"/>
              <w:jc w:val="center"/>
            </w:pPr>
            <w:r w:rsidRPr="00E05941">
              <w:t>Pistola de cola quente</w:t>
            </w:r>
          </w:p>
        </w:tc>
        <w:tc>
          <w:tcPr>
            <w:tcW w:w="2400" w:type="dxa"/>
            <w:tcMar>
              <w:top w:w="100" w:type="dxa"/>
              <w:left w:w="100" w:type="dxa"/>
              <w:bottom w:w="100" w:type="dxa"/>
              <w:right w:w="100" w:type="dxa"/>
            </w:tcMar>
            <w:vAlign w:val="center"/>
          </w:tcPr>
          <w:p w14:paraId="7C3F3F0E" w14:textId="625D9F62" w:rsidR="0075459B" w:rsidRDefault="009629FC" w:rsidP="006E2573">
            <w:pPr>
              <w:widowControl w:val="0"/>
              <w:jc w:val="center"/>
            </w:pPr>
            <w:r>
              <w:t>5</w:t>
            </w:r>
            <w:r w:rsidR="0075459B">
              <w:t xml:space="preserve">0 </w:t>
            </w:r>
            <w:proofErr w:type="spellStart"/>
            <w:r w:rsidR="0075459B">
              <w:t>und</w:t>
            </w:r>
            <w:proofErr w:type="spellEnd"/>
            <w:r w:rsidR="0075459B">
              <w:t xml:space="preserve"> -</w:t>
            </w:r>
          </w:p>
          <w:p w14:paraId="2162F7B8"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4189E52C"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46311BC0"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65026EBD"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295F2845" w14:textId="77777777" w:rsidR="0075459B" w:rsidRDefault="0075459B" w:rsidP="006E2573">
            <w:pPr>
              <w:widowControl w:val="0"/>
              <w:jc w:val="center"/>
            </w:pPr>
            <w:r w:rsidRPr="00E05941">
              <w:t>Bastão de cola para pistola de cola quente</w:t>
            </w:r>
          </w:p>
        </w:tc>
        <w:tc>
          <w:tcPr>
            <w:tcW w:w="2400" w:type="dxa"/>
            <w:tcMar>
              <w:top w:w="100" w:type="dxa"/>
              <w:left w:w="100" w:type="dxa"/>
              <w:bottom w:w="100" w:type="dxa"/>
              <w:right w:w="100" w:type="dxa"/>
            </w:tcMar>
            <w:vAlign w:val="center"/>
          </w:tcPr>
          <w:p w14:paraId="4298B037" w14:textId="77777777" w:rsidR="0075459B" w:rsidRDefault="0075459B" w:rsidP="006E2573">
            <w:pPr>
              <w:widowControl w:val="0"/>
              <w:jc w:val="center"/>
            </w:pPr>
            <w:r>
              <w:t xml:space="preserve">100 </w:t>
            </w:r>
            <w:proofErr w:type="spellStart"/>
            <w:r>
              <w:t>und</w:t>
            </w:r>
            <w:proofErr w:type="spellEnd"/>
            <w:r>
              <w:t xml:space="preserve"> -</w:t>
            </w:r>
          </w:p>
          <w:p w14:paraId="76ACFCF4"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5A95BF8B"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62299C87"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7166D52F"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110D6CBB" w14:textId="77777777" w:rsidR="0075459B" w:rsidRDefault="0075459B" w:rsidP="006E2573">
            <w:pPr>
              <w:widowControl w:val="0"/>
              <w:jc w:val="center"/>
            </w:pPr>
            <w:r w:rsidRPr="00E05941">
              <w:t>Giz de cera, caixa com 12 cores</w:t>
            </w:r>
          </w:p>
        </w:tc>
        <w:tc>
          <w:tcPr>
            <w:tcW w:w="2400" w:type="dxa"/>
            <w:tcMar>
              <w:top w:w="100" w:type="dxa"/>
              <w:left w:w="100" w:type="dxa"/>
              <w:bottom w:w="100" w:type="dxa"/>
              <w:right w:w="100" w:type="dxa"/>
            </w:tcMar>
            <w:vAlign w:val="center"/>
          </w:tcPr>
          <w:p w14:paraId="4B10F0C3" w14:textId="071F884B" w:rsidR="0075459B" w:rsidRDefault="009629FC" w:rsidP="006E2573">
            <w:pPr>
              <w:widowControl w:val="0"/>
              <w:jc w:val="center"/>
            </w:pPr>
            <w:r>
              <w:t>2</w:t>
            </w:r>
            <w:r w:rsidR="0075459B">
              <w:t>0 pct -</w:t>
            </w:r>
          </w:p>
          <w:p w14:paraId="63F156D5"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55FEDFC4"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3DE20F16"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2469A5CC"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040A3EAE" w14:textId="77777777" w:rsidR="0075459B" w:rsidRDefault="0075459B" w:rsidP="006E2573">
            <w:pPr>
              <w:widowControl w:val="0"/>
              <w:jc w:val="center"/>
            </w:pPr>
            <w:r w:rsidRPr="00E05941">
              <w:t>Lápis de cor, caixa com 12 cores</w:t>
            </w:r>
          </w:p>
        </w:tc>
        <w:tc>
          <w:tcPr>
            <w:tcW w:w="2400" w:type="dxa"/>
            <w:tcMar>
              <w:top w:w="100" w:type="dxa"/>
              <w:left w:w="100" w:type="dxa"/>
              <w:bottom w:w="100" w:type="dxa"/>
              <w:right w:w="100" w:type="dxa"/>
            </w:tcMar>
            <w:vAlign w:val="center"/>
          </w:tcPr>
          <w:p w14:paraId="18135C33" w14:textId="77777777" w:rsidR="0075459B" w:rsidRDefault="0075459B" w:rsidP="006E2573">
            <w:pPr>
              <w:widowControl w:val="0"/>
              <w:jc w:val="center"/>
            </w:pPr>
            <w:r>
              <w:t>20 pct c/ 12 unid -</w:t>
            </w:r>
          </w:p>
          <w:p w14:paraId="39C4D2D7"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4329FEBC"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2DDB4D94"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513BFC68"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054F133A" w14:textId="77777777" w:rsidR="0075459B" w:rsidRDefault="0075459B" w:rsidP="006E2573">
            <w:pPr>
              <w:widowControl w:val="0"/>
              <w:jc w:val="center"/>
            </w:pPr>
            <w:r w:rsidRPr="00E05941">
              <w:t>Cartolina, Cor: Cores mistas (amarela, azul, branca, rosa e verde), Gramatura: 150g/m², Dimensões: 50cm x 66cm</w:t>
            </w:r>
          </w:p>
        </w:tc>
        <w:tc>
          <w:tcPr>
            <w:tcW w:w="2400" w:type="dxa"/>
            <w:tcMar>
              <w:top w:w="100" w:type="dxa"/>
              <w:left w:w="100" w:type="dxa"/>
              <w:bottom w:w="100" w:type="dxa"/>
              <w:right w:w="100" w:type="dxa"/>
            </w:tcMar>
            <w:vAlign w:val="center"/>
          </w:tcPr>
          <w:p w14:paraId="45A14BB2" w14:textId="77777777" w:rsidR="0075459B" w:rsidRDefault="0075459B" w:rsidP="006E2573">
            <w:pPr>
              <w:widowControl w:val="0"/>
              <w:jc w:val="center"/>
            </w:pPr>
            <w:r>
              <w:t xml:space="preserve">100 </w:t>
            </w:r>
            <w:proofErr w:type="spellStart"/>
            <w:r>
              <w:t>und</w:t>
            </w:r>
            <w:proofErr w:type="spellEnd"/>
            <w:r>
              <w:t xml:space="preserve"> -</w:t>
            </w:r>
          </w:p>
          <w:p w14:paraId="57E1CB45"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00C3976E"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3D1E3B6D" w14:textId="77777777" w:rsidR="0075459B" w:rsidRDefault="0075459B" w:rsidP="006E2573">
            <w:pPr>
              <w:jc w:val="center"/>
              <w:rPr>
                <w:b/>
              </w:rPr>
            </w:pPr>
          </w:p>
        </w:tc>
        <w:tc>
          <w:tcPr>
            <w:tcW w:w="2040" w:type="dxa"/>
            <w:vMerge/>
            <w:tcMar>
              <w:top w:w="100" w:type="dxa"/>
              <w:left w:w="100" w:type="dxa"/>
              <w:bottom w:w="100" w:type="dxa"/>
              <w:right w:w="100" w:type="dxa"/>
            </w:tcMar>
            <w:vAlign w:val="center"/>
          </w:tcPr>
          <w:p w14:paraId="4BDAA93A"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1E9AEDBD" w14:textId="77777777" w:rsidR="0075459B" w:rsidRDefault="0075459B" w:rsidP="006E2573">
            <w:pPr>
              <w:widowControl w:val="0"/>
              <w:jc w:val="center"/>
            </w:pPr>
            <w:r w:rsidRPr="00E05941">
              <w:t xml:space="preserve">Kit Retalhos De Tecidos Diversos Liso E Estampado, </w:t>
            </w:r>
            <w:r>
              <w:t>4 kg</w:t>
            </w:r>
          </w:p>
        </w:tc>
        <w:tc>
          <w:tcPr>
            <w:tcW w:w="2400" w:type="dxa"/>
            <w:tcMar>
              <w:top w:w="100" w:type="dxa"/>
              <w:left w:w="100" w:type="dxa"/>
              <w:bottom w:w="100" w:type="dxa"/>
              <w:right w:w="100" w:type="dxa"/>
            </w:tcMar>
            <w:vAlign w:val="center"/>
          </w:tcPr>
          <w:p w14:paraId="389F3311" w14:textId="4F711A41" w:rsidR="0075459B" w:rsidRDefault="009629FC" w:rsidP="006E2573">
            <w:pPr>
              <w:widowControl w:val="0"/>
              <w:jc w:val="center"/>
            </w:pPr>
            <w:r>
              <w:t xml:space="preserve">20 </w:t>
            </w:r>
            <w:r w:rsidR="0075459B">
              <w:t>Kit 4kg -</w:t>
            </w:r>
          </w:p>
          <w:p w14:paraId="4E76F0FC" w14:textId="77777777" w:rsidR="0075459B" w:rsidRDefault="0075459B" w:rsidP="006E2573">
            <w:pPr>
              <w:widowControl w:val="0"/>
              <w:jc w:val="center"/>
              <w:rPr>
                <w:sz w:val="24"/>
                <w:szCs w:val="24"/>
              </w:rPr>
            </w:pPr>
            <w:r>
              <w:t xml:space="preserve">Estimativa de quantitativo com base no número de usuários referenciados na modalidade </w:t>
            </w:r>
          </w:p>
        </w:tc>
      </w:tr>
      <w:tr w:rsidR="0075459B" w14:paraId="6A49C039"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6A950198" w14:textId="77777777" w:rsidR="0075459B" w:rsidRDefault="0075459B" w:rsidP="006E2573">
            <w:pPr>
              <w:widowControl w:val="0"/>
              <w:rPr>
                <w:sz w:val="24"/>
                <w:szCs w:val="24"/>
              </w:rPr>
            </w:pPr>
          </w:p>
        </w:tc>
        <w:tc>
          <w:tcPr>
            <w:tcW w:w="2040" w:type="dxa"/>
            <w:vMerge w:val="restart"/>
            <w:tcMar>
              <w:top w:w="100" w:type="dxa"/>
              <w:left w:w="100" w:type="dxa"/>
              <w:bottom w:w="100" w:type="dxa"/>
              <w:right w:w="100" w:type="dxa"/>
            </w:tcMar>
            <w:vAlign w:val="center"/>
          </w:tcPr>
          <w:p w14:paraId="716B0B9E" w14:textId="77777777" w:rsidR="0075459B" w:rsidRDefault="0075459B" w:rsidP="006E2573">
            <w:pPr>
              <w:widowControl w:val="0"/>
              <w:jc w:val="center"/>
              <w:rPr>
                <w:b/>
                <w:sz w:val="18"/>
                <w:szCs w:val="18"/>
              </w:rPr>
            </w:pPr>
            <w:r>
              <w:rPr>
                <w:b/>
                <w:sz w:val="18"/>
                <w:szCs w:val="18"/>
              </w:rPr>
              <w:t>EXPRESSÕES ARTÍSTICAS</w:t>
            </w:r>
          </w:p>
        </w:tc>
        <w:tc>
          <w:tcPr>
            <w:tcW w:w="2265" w:type="dxa"/>
            <w:tcMar>
              <w:top w:w="100" w:type="dxa"/>
              <w:left w:w="100" w:type="dxa"/>
              <w:bottom w:w="100" w:type="dxa"/>
              <w:right w:w="100" w:type="dxa"/>
            </w:tcMar>
          </w:tcPr>
          <w:p w14:paraId="32A9AB2E" w14:textId="77777777" w:rsidR="0075459B" w:rsidRDefault="0075459B" w:rsidP="006E2573">
            <w:pPr>
              <w:widowControl w:val="0"/>
              <w:jc w:val="center"/>
            </w:pPr>
            <w:r w:rsidRPr="00E05941">
              <w:t>Kit 12 Pincéis Artesanato Pintura Ponta Fina Redonda E Chato</w:t>
            </w:r>
          </w:p>
        </w:tc>
        <w:tc>
          <w:tcPr>
            <w:tcW w:w="2400" w:type="dxa"/>
            <w:tcMar>
              <w:top w:w="100" w:type="dxa"/>
              <w:left w:w="100" w:type="dxa"/>
              <w:bottom w:w="100" w:type="dxa"/>
              <w:right w:w="100" w:type="dxa"/>
            </w:tcMar>
            <w:vAlign w:val="center"/>
          </w:tcPr>
          <w:p w14:paraId="3218C413" w14:textId="77777777" w:rsidR="0075459B" w:rsidRDefault="0075459B" w:rsidP="006E2573">
            <w:pPr>
              <w:widowControl w:val="0"/>
              <w:jc w:val="center"/>
            </w:pPr>
            <w:r>
              <w:t>30 pct -</w:t>
            </w:r>
          </w:p>
          <w:p w14:paraId="7B26E7DD"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680820EF"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2A602A3E"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464156B4"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53A80A7C" w14:textId="77777777" w:rsidR="0075459B" w:rsidRDefault="0075459B" w:rsidP="006E2573">
            <w:pPr>
              <w:widowControl w:val="0"/>
              <w:jc w:val="center"/>
            </w:pPr>
            <w:r w:rsidRPr="00E05941">
              <w:t xml:space="preserve">Kit Tinta </w:t>
            </w:r>
            <w:proofErr w:type="spellStart"/>
            <w:r w:rsidRPr="00E05941">
              <w:t>Acrilica</w:t>
            </w:r>
            <w:proofErr w:type="spellEnd"/>
            <w:r w:rsidRPr="00E05941">
              <w:t xml:space="preserve"> à Base de Água 12 Cores</w:t>
            </w:r>
          </w:p>
        </w:tc>
        <w:tc>
          <w:tcPr>
            <w:tcW w:w="2400" w:type="dxa"/>
            <w:tcMar>
              <w:top w:w="100" w:type="dxa"/>
              <w:left w:w="100" w:type="dxa"/>
              <w:bottom w:w="100" w:type="dxa"/>
              <w:right w:w="100" w:type="dxa"/>
            </w:tcMar>
            <w:vAlign w:val="center"/>
          </w:tcPr>
          <w:p w14:paraId="70A721BE" w14:textId="77777777" w:rsidR="0075459B" w:rsidRDefault="0075459B" w:rsidP="006E2573">
            <w:pPr>
              <w:widowControl w:val="0"/>
              <w:jc w:val="center"/>
            </w:pPr>
            <w:r>
              <w:t>30 pct c/ cores diversas -</w:t>
            </w:r>
          </w:p>
          <w:p w14:paraId="56C6690A"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7CC0090C" w14:textId="77777777" w:rsidTr="0075459B">
        <w:trPr>
          <w:trHeight w:val="482"/>
          <w:jc w:val="center"/>
        </w:trPr>
        <w:tc>
          <w:tcPr>
            <w:tcW w:w="1740" w:type="dxa"/>
            <w:vMerge/>
            <w:shd w:val="clear" w:color="auto" w:fill="EFEFEF"/>
            <w:tcMar>
              <w:top w:w="100" w:type="dxa"/>
              <w:left w:w="100" w:type="dxa"/>
              <w:bottom w:w="100" w:type="dxa"/>
              <w:right w:w="100" w:type="dxa"/>
            </w:tcMar>
            <w:vAlign w:val="center"/>
          </w:tcPr>
          <w:p w14:paraId="1AE46950"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47A8D889"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3387DBA2" w14:textId="77777777" w:rsidR="0075459B" w:rsidRDefault="0075459B" w:rsidP="006E2573">
            <w:pPr>
              <w:widowControl w:val="0"/>
              <w:jc w:val="center"/>
            </w:pPr>
            <w:r w:rsidRPr="00E05941">
              <w:t>Cavalete para pintura de madeira de 1,20m</w:t>
            </w:r>
          </w:p>
        </w:tc>
        <w:tc>
          <w:tcPr>
            <w:tcW w:w="2400" w:type="dxa"/>
            <w:tcMar>
              <w:top w:w="100" w:type="dxa"/>
              <w:left w:w="100" w:type="dxa"/>
              <w:bottom w:w="100" w:type="dxa"/>
              <w:right w:w="100" w:type="dxa"/>
            </w:tcMar>
            <w:vAlign w:val="center"/>
          </w:tcPr>
          <w:p w14:paraId="7E01A3D9" w14:textId="77777777" w:rsidR="0075459B" w:rsidRDefault="0075459B" w:rsidP="006E2573">
            <w:pPr>
              <w:widowControl w:val="0"/>
              <w:jc w:val="center"/>
            </w:pPr>
            <w:r>
              <w:t xml:space="preserve">30 </w:t>
            </w:r>
            <w:proofErr w:type="spellStart"/>
            <w:r>
              <w:t>und</w:t>
            </w:r>
            <w:proofErr w:type="spellEnd"/>
            <w:r>
              <w:t xml:space="preserve"> -</w:t>
            </w:r>
          </w:p>
          <w:p w14:paraId="1FF7BF69"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0A419FA2" w14:textId="77777777" w:rsidTr="0075459B">
        <w:trPr>
          <w:trHeight w:val="482"/>
          <w:jc w:val="center"/>
        </w:trPr>
        <w:tc>
          <w:tcPr>
            <w:tcW w:w="1740" w:type="dxa"/>
            <w:vMerge/>
            <w:shd w:val="clear" w:color="auto" w:fill="EFEFEF"/>
            <w:tcMar>
              <w:top w:w="100" w:type="dxa"/>
              <w:left w:w="100" w:type="dxa"/>
              <w:bottom w:w="100" w:type="dxa"/>
              <w:right w:w="100" w:type="dxa"/>
            </w:tcMar>
            <w:vAlign w:val="center"/>
          </w:tcPr>
          <w:p w14:paraId="6E280C64"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11703C10"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19BCDC4D" w14:textId="77777777" w:rsidR="0075459B" w:rsidRPr="00E05941" w:rsidRDefault="0075459B" w:rsidP="006E2573">
            <w:pPr>
              <w:widowControl w:val="0"/>
              <w:jc w:val="center"/>
            </w:pPr>
            <w:r>
              <w:t>Tela para pintura – 24 x 30cm, 100% algodão, tinta acrílica</w:t>
            </w:r>
          </w:p>
        </w:tc>
        <w:tc>
          <w:tcPr>
            <w:tcW w:w="2400" w:type="dxa"/>
            <w:tcMar>
              <w:top w:w="100" w:type="dxa"/>
              <w:left w:w="100" w:type="dxa"/>
              <w:bottom w:w="100" w:type="dxa"/>
              <w:right w:w="100" w:type="dxa"/>
            </w:tcMar>
            <w:vAlign w:val="center"/>
          </w:tcPr>
          <w:p w14:paraId="7D5C2912" w14:textId="77777777" w:rsidR="0075459B" w:rsidRDefault="0075459B" w:rsidP="006E2573">
            <w:pPr>
              <w:widowControl w:val="0"/>
              <w:jc w:val="center"/>
            </w:pPr>
            <w:r>
              <w:t xml:space="preserve">100 </w:t>
            </w:r>
            <w:proofErr w:type="spellStart"/>
            <w:r>
              <w:t>und</w:t>
            </w:r>
            <w:proofErr w:type="spellEnd"/>
            <w:r>
              <w:t xml:space="preserve"> -</w:t>
            </w:r>
          </w:p>
          <w:p w14:paraId="53A09318" w14:textId="77777777" w:rsidR="0075459B" w:rsidRDefault="0075459B" w:rsidP="006E2573">
            <w:pPr>
              <w:widowControl w:val="0"/>
              <w:jc w:val="center"/>
            </w:pPr>
            <w:r>
              <w:t>Estimativa de quantitativo com base no número de usuários referenciados na modalidade</w:t>
            </w:r>
          </w:p>
        </w:tc>
      </w:tr>
      <w:tr w:rsidR="0075459B" w14:paraId="571E2325"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1295CA25" w14:textId="77777777" w:rsidR="0075459B" w:rsidRDefault="0075459B" w:rsidP="006E2573">
            <w:pPr>
              <w:widowControl w:val="0"/>
              <w:rPr>
                <w:sz w:val="24"/>
                <w:szCs w:val="24"/>
              </w:rPr>
            </w:pPr>
          </w:p>
        </w:tc>
        <w:tc>
          <w:tcPr>
            <w:tcW w:w="2040" w:type="dxa"/>
            <w:vMerge w:val="restart"/>
            <w:tcMar>
              <w:top w:w="100" w:type="dxa"/>
              <w:left w:w="100" w:type="dxa"/>
              <w:bottom w:w="100" w:type="dxa"/>
              <w:right w:w="100" w:type="dxa"/>
            </w:tcMar>
            <w:vAlign w:val="center"/>
          </w:tcPr>
          <w:p w14:paraId="17789B13" w14:textId="77777777" w:rsidR="0075459B" w:rsidRDefault="0075459B" w:rsidP="006E2573">
            <w:pPr>
              <w:widowControl w:val="0"/>
              <w:jc w:val="center"/>
              <w:rPr>
                <w:b/>
                <w:sz w:val="18"/>
                <w:szCs w:val="18"/>
              </w:rPr>
            </w:pPr>
            <w:r>
              <w:rPr>
                <w:b/>
                <w:sz w:val="18"/>
                <w:szCs w:val="18"/>
              </w:rPr>
              <w:t>MÚSICA</w:t>
            </w:r>
          </w:p>
        </w:tc>
        <w:tc>
          <w:tcPr>
            <w:tcW w:w="2265" w:type="dxa"/>
            <w:tcMar>
              <w:top w:w="100" w:type="dxa"/>
              <w:left w:w="100" w:type="dxa"/>
              <w:bottom w:w="100" w:type="dxa"/>
              <w:right w:w="100" w:type="dxa"/>
            </w:tcMar>
          </w:tcPr>
          <w:p w14:paraId="08E1F322" w14:textId="77777777" w:rsidR="0075459B" w:rsidRDefault="0075459B" w:rsidP="006E2573">
            <w:pPr>
              <w:widowControl w:val="0"/>
              <w:jc w:val="center"/>
            </w:pPr>
            <w:r w:rsidRPr="00E05941">
              <w:t>Violão Clássico Acústico, 6 cordas, com paleta e capa</w:t>
            </w:r>
          </w:p>
        </w:tc>
        <w:tc>
          <w:tcPr>
            <w:tcW w:w="2400" w:type="dxa"/>
            <w:tcMar>
              <w:top w:w="100" w:type="dxa"/>
              <w:left w:w="100" w:type="dxa"/>
              <w:bottom w:w="100" w:type="dxa"/>
              <w:right w:w="100" w:type="dxa"/>
            </w:tcMar>
            <w:vAlign w:val="center"/>
          </w:tcPr>
          <w:p w14:paraId="5F3920EA" w14:textId="1171E7B0" w:rsidR="0075459B" w:rsidRDefault="009629FC" w:rsidP="006E2573">
            <w:pPr>
              <w:widowControl w:val="0"/>
              <w:jc w:val="center"/>
            </w:pPr>
            <w:r>
              <w:t>2</w:t>
            </w:r>
            <w:r w:rsidR="0075459B">
              <w:t xml:space="preserve">0 </w:t>
            </w:r>
            <w:proofErr w:type="spellStart"/>
            <w:r w:rsidR="0075459B">
              <w:t>und</w:t>
            </w:r>
            <w:proofErr w:type="spellEnd"/>
            <w:r w:rsidR="0075459B">
              <w:t xml:space="preserve"> -</w:t>
            </w:r>
          </w:p>
          <w:p w14:paraId="2DB08860"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33F1B43F"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3A3735AF"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73133BFC"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43F12257" w14:textId="77777777" w:rsidR="0075459B" w:rsidRDefault="0075459B" w:rsidP="006E2573">
            <w:pPr>
              <w:widowControl w:val="0"/>
              <w:jc w:val="center"/>
            </w:pPr>
            <w:r w:rsidRPr="00E05941">
              <w:t xml:space="preserve">Teclado Musical </w:t>
            </w:r>
            <w:proofErr w:type="spellStart"/>
            <w:r w:rsidRPr="00E05941">
              <w:t>Queen's</w:t>
            </w:r>
            <w:proofErr w:type="spellEnd"/>
            <w:r w:rsidRPr="00E05941">
              <w:t xml:space="preserve"> de 54 Teclas, para Iniciantes e Intermediários, Preto</w:t>
            </w:r>
          </w:p>
        </w:tc>
        <w:tc>
          <w:tcPr>
            <w:tcW w:w="2400" w:type="dxa"/>
            <w:tcMar>
              <w:top w:w="100" w:type="dxa"/>
              <w:left w:w="100" w:type="dxa"/>
              <w:bottom w:w="100" w:type="dxa"/>
              <w:right w:w="100" w:type="dxa"/>
            </w:tcMar>
            <w:vAlign w:val="center"/>
          </w:tcPr>
          <w:p w14:paraId="14BF3DBF" w14:textId="6A11038C" w:rsidR="0075459B" w:rsidRDefault="009629FC" w:rsidP="006E2573">
            <w:pPr>
              <w:widowControl w:val="0"/>
              <w:jc w:val="center"/>
            </w:pPr>
            <w:r>
              <w:t>2</w:t>
            </w:r>
            <w:r w:rsidR="0075459B">
              <w:t xml:space="preserve">0 </w:t>
            </w:r>
            <w:proofErr w:type="spellStart"/>
            <w:r w:rsidR="0075459B">
              <w:t>und</w:t>
            </w:r>
            <w:proofErr w:type="spellEnd"/>
            <w:r w:rsidR="0075459B">
              <w:t xml:space="preserve"> -</w:t>
            </w:r>
          </w:p>
          <w:p w14:paraId="07B08F93"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42BA9BBC"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5A9C9B2B"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44F9A8FF"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38D51973" w14:textId="77777777" w:rsidR="0075459B" w:rsidRDefault="0075459B" w:rsidP="006E2573">
            <w:pPr>
              <w:widowControl w:val="0"/>
              <w:jc w:val="center"/>
            </w:pPr>
            <w:r w:rsidRPr="00E05941">
              <w:t>Cavaco Iniciante Estudo Acústico Preto, com capa</w:t>
            </w:r>
          </w:p>
        </w:tc>
        <w:tc>
          <w:tcPr>
            <w:tcW w:w="2400" w:type="dxa"/>
            <w:tcMar>
              <w:top w:w="100" w:type="dxa"/>
              <w:left w:w="100" w:type="dxa"/>
              <w:bottom w:w="100" w:type="dxa"/>
              <w:right w:w="100" w:type="dxa"/>
            </w:tcMar>
            <w:vAlign w:val="center"/>
          </w:tcPr>
          <w:p w14:paraId="623E304F" w14:textId="0F8E11C5" w:rsidR="0075459B" w:rsidRDefault="009629FC" w:rsidP="006E2573">
            <w:pPr>
              <w:widowControl w:val="0"/>
              <w:jc w:val="center"/>
            </w:pPr>
            <w:r>
              <w:t>2</w:t>
            </w:r>
            <w:r w:rsidR="0075459B">
              <w:t xml:space="preserve">0 </w:t>
            </w:r>
            <w:proofErr w:type="spellStart"/>
            <w:r w:rsidR="0075459B">
              <w:t>und</w:t>
            </w:r>
            <w:proofErr w:type="spellEnd"/>
            <w:r w:rsidR="0075459B">
              <w:t xml:space="preserve"> -</w:t>
            </w:r>
          </w:p>
          <w:p w14:paraId="06D0373F"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757074A1"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0BF54E2C"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5CC49D6A" w14:textId="77777777" w:rsidR="0075459B" w:rsidRDefault="0075459B" w:rsidP="006E2573">
            <w:pPr>
              <w:widowControl w:val="0"/>
              <w:jc w:val="center"/>
              <w:rPr>
                <w:b/>
                <w:sz w:val="18"/>
                <w:szCs w:val="18"/>
              </w:rPr>
            </w:pPr>
          </w:p>
        </w:tc>
        <w:tc>
          <w:tcPr>
            <w:tcW w:w="2265" w:type="dxa"/>
            <w:tcMar>
              <w:top w:w="100" w:type="dxa"/>
              <w:left w:w="100" w:type="dxa"/>
              <w:bottom w:w="100" w:type="dxa"/>
              <w:right w:w="100" w:type="dxa"/>
            </w:tcMar>
          </w:tcPr>
          <w:p w14:paraId="7DD7C485" w14:textId="77777777" w:rsidR="0075459B" w:rsidRDefault="0075459B" w:rsidP="006E2573">
            <w:pPr>
              <w:widowControl w:val="0"/>
              <w:jc w:val="center"/>
            </w:pPr>
            <w:r w:rsidRPr="00E05941">
              <w:t xml:space="preserve">Tamborzinho Surdo JOG </w:t>
            </w:r>
            <w:proofErr w:type="spellStart"/>
            <w:r w:rsidRPr="00E05941">
              <w:t>Vibratom</w:t>
            </w:r>
            <w:proofErr w:type="spellEnd"/>
            <w:r w:rsidRPr="00E05941">
              <w:t xml:space="preserve"> P5338 com 8" de diâmetro 30cm profundidade (Musicalização Infantil)</w:t>
            </w:r>
          </w:p>
        </w:tc>
        <w:tc>
          <w:tcPr>
            <w:tcW w:w="2400" w:type="dxa"/>
            <w:tcMar>
              <w:top w:w="100" w:type="dxa"/>
              <w:left w:w="100" w:type="dxa"/>
              <w:bottom w:w="100" w:type="dxa"/>
              <w:right w:w="100" w:type="dxa"/>
            </w:tcMar>
            <w:vAlign w:val="center"/>
          </w:tcPr>
          <w:p w14:paraId="599B1A6D" w14:textId="0466D785" w:rsidR="0075459B" w:rsidRDefault="009629FC" w:rsidP="006E2573">
            <w:pPr>
              <w:widowControl w:val="0"/>
              <w:jc w:val="center"/>
            </w:pPr>
            <w:r>
              <w:t>2</w:t>
            </w:r>
            <w:r w:rsidR="0075459B">
              <w:t xml:space="preserve">0 </w:t>
            </w:r>
            <w:proofErr w:type="spellStart"/>
            <w:r w:rsidR="0075459B">
              <w:t>und</w:t>
            </w:r>
            <w:proofErr w:type="spellEnd"/>
            <w:r w:rsidR="0075459B">
              <w:t xml:space="preserve"> -</w:t>
            </w:r>
          </w:p>
          <w:p w14:paraId="2E51A808"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547E1EC8"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7637339B" w14:textId="77777777" w:rsidR="0075459B" w:rsidRDefault="0075459B" w:rsidP="006E2573">
            <w:pPr>
              <w:widowControl w:val="0"/>
              <w:rPr>
                <w:sz w:val="24"/>
                <w:szCs w:val="24"/>
              </w:rPr>
            </w:pPr>
          </w:p>
        </w:tc>
        <w:tc>
          <w:tcPr>
            <w:tcW w:w="2040" w:type="dxa"/>
            <w:vMerge w:val="restart"/>
            <w:tcMar>
              <w:top w:w="100" w:type="dxa"/>
              <w:left w:w="100" w:type="dxa"/>
              <w:bottom w:w="100" w:type="dxa"/>
              <w:right w:w="100" w:type="dxa"/>
            </w:tcMar>
            <w:vAlign w:val="center"/>
          </w:tcPr>
          <w:p w14:paraId="3EC3C076" w14:textId="77777777" w:rsidR="0075459B" w:rsidRDefault="0075459B" w:rsidP="006E2573">
            <w:pPr>
              <w:widowControl w:val="0"/>
              <w:shd w:val="clear" w:color="auto" w:fill="FFFFFF"/>
              <w:jc w:val="center"/>
              <w:rPr>
                <w:b/>
                <w:sz w:val="18"/>
                <w:szCs w:val="18"/>
              </w:rPr>
            </w:pPr>
            <w:r>
              <w:rPr>
                <w:b/>
                <w:sz w:val="18"/>
                <w:szCs w:val="18"/>
              </w:rPr>
              <w:t>RECREAÇÃO</w:t>
            </w:r>
          </w:p>
        </w:tc>
        <w:tc>
          <w:tcPr>
            <w:tcW w:w="2265" w:type="dxa"/>
            <w:tcMar>
              <w:top w:w="100" w:type="dxa"/>
              <w:left w:w="100" w:type="dxa"/>
              <w:bottom w:w="100" w:type="dxa"/>
              <w:right w:w="100" w:type="dxa"/>
            </w:tcMar>
          </w:tcPr>
          <w:p w14:paraId="76BB5225" w14:textId="77777777" w:rsidR="0075459B" w:rsidRDefault="0075459B" w:rsidP="006E2573">
            <w:pPr>
              <w:widowControl w:val="0"/>
              <w:shd w:val="clear" w:color="auto" w:fill="FFFFFF"/>
              <w:jc w:val="center"/>
              <w:rPr>
                <w:sz w:val="18"/>
                <w:szCs w:val="18"/>
              </w:rPr>
            </w:pPr>
            <w:r w:rsidRPr="00E05941">
              <w:t>Bola de futebol tamanho padrão</w:t>
            </w:r>
          </w:p>
        </w:tc>
        <w:tc>
          <w:tcPr>
            <w:tcW w:w="2400" w:type="dxa"/>
            <w:tcMar>
              <w:top w:w="100" w:type="dxa"/>
              <w:left w:w="100" w:type="dxa"/>
              <w:bottom w:w="100" w:type="dxa"/>
              <w:right w:w="100" w:type="dxa"/>
            </w:tcMar>
            <w:vAlign w:val="center"/>
          </w:tcPr>
          <w:p w14:paraId="0B4B4922" w14:textId="77777777" w:rsidR="0075459B" w:rsidRDefault="0075459B" w:rsidP="006E2573">
            <w:pPr>
              <w:widowControl w:val="0"/>
              <w:jc w:val="center"/>
            </w:pPr>
            <w:r>
              <w:t xml:space="preserve">10 </w:t>
            </w:r>
            <w:proofErr w:type="spellStart"/>
            <w:r>
              <w:t>und</w:t>
            </w:r>
            <w:proofErr w:type="spellEnd"/>
            <w:r>
              <w:t xml:space="preserve"> -</w:t>
            </w:r>
          </w:p>
          <w:p w14:paraId="62416235"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4A823F5F"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056FD0E3"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2DAD57C0"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6E0C3EEF" w14:textId="77777777" w:rsidR="0075459B" w:rsidRDefault="0075459B" w:rsidP="006E2573">
            <w:pPr>
              <w:widowControl w:val="0"/>
              <w:shd w:val="clear" w:color="auto" w:fill="FFFFFF"/>
              <w:jc w:val="center"/>
              <w:rPr>
                <w:sz w:val="18"/>
                <w:szCs w:val="18"/>
              </w:rPr>
            </w:pPr>
            <w:r w:rsidRPr="00E05941">
              <w:t>Bola de vôlei tamanho padrão</w:t>
            </w:r>
          </w:p>
        </w:tc>
        <w:tc>
          <w:tcPr>
            <w:tcW w:w="2400" w:type="dxa"/>
            <w:tcMar>
              <w:top w:w="100" w:type="dxa"/>
              <w:left w:w="100" w:type="dxa"/>
              <w:bottom w:w="100" w:type="dxa"/>
              <w:right w:w="100" w:type="dxa"/>
            </w:tcMar>
            <w:vAlign w:val="center"/>
          </w:tcPr>
          <w:p w14:paraId="66D73D06" w14:textId="77777777" w:rsidR="0075459B" w:rsidRDefault="0075459B" w:rsidP="006E2573">
            <w:pPr>
              <w:widowControl w:val="0"/>
              <w:jc w:val="center"/>
            </w:pPr>
            <w:r>
              <w:t xml:space="preserve">10 </w:t>
            </w:r>
            <w:proofErr w:type="spellStart"/>
            <w:r>
              <w:t>und</w:t>
            </w:r>
            <w:proofErr w:type="spellEnd"/>
            <w:r>
              <w:t xml:space="preserve"> -</w:t>
            </w:r>
          </w:p>
          <w:p w14:paraId="6A4D0617"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79801574"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01C5F9F4"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2312C256"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21B615AB" w14:textId="77777777" w:rsidR="0075459B" w:rsidRDefault="0075459B" w:rsidP="006E2573">
            <w:pPr>
              <w:widowControl w:val="0"/>
              <w:shd w:val="clear" w:color="auto" w:fill="FFFFFF"/>
              <w:jc w:val="center"/>
              <w:rPr>
                <w:sz w:val="18"/>
                <w:szCs w:val="18"/>
              </w:rPr>
            </w:pPr>
            <w:r w:rsidRPr="00E05941">
              <w:t>Bola de basquete tamanho padrão</w:t>
            </w:r>
          </w:p>
        </w:tc>
        <w:tc>
          <w:tcPr>
            <w:tcW w:w="2400" w:type="dxa"/>
            <w:tcMar>
              <w:top w:w="100" w:type="dxa"/>
              <w:left w:w="100" w:type="dxa"/>
              <w:bottom w:w="100" w:type="dxa"/>
              <w:right w:w="100" w:type="dxa"/>
            </w:tcMar>
            <w:vAlign w:val="center"/>
          </w:tcPr>
          <w:p w14:paraId="616A02FB" w14:textId="77777777" w:rsidR="0075459B" w:rsidRDefault="0075459B" w:rsidP="006E2573">
            <w:pPr>
              <w:widowControl w:val="0"/>
              <w:jc w:val="center"/>
            </w:pPr>
            <w:r>
              <w:t xml:space="preserve">10 </w:t>
            </w:r>
            <w:proofErr w:type="spellStart"/>
            <w:r>
              <w:t>und</w:t>
            </w:r>
            <w:proofErr w:type="spellEnd"/>
            <w:r>
              <w:t xml:space="preserve"> -</w:t>
            </w:r>
          </w:p>
          <w:p w14:paraId="3B014A6D"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73F6EA3A"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41C3F0B0"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14F558FF"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2363E5F0" w14:textId="77777777" w:rsidR="0075459B" w:rsidRDefault="0075459B" w:rsidP="006E2573">
            <w:pPr>
              <w:widowControl w:val="0"/>
              <w:shd w:val="clear" w:color="auto" w:fill="FFFFFF"/>
              <w:jc w:val="center"/>
              <w:rPr>
                <w:sz w:val="18"/>
                <w:szCs w:val="18"/>
              </w:rPr>
            </w:pPr>
            <w:r w:rsidRPr="00E05941">
              <w:t>Cesta de basquete, Altura Regulável 117-202cm</w:t>
            </w:r>
          </w:p>
        </w:tc>
        <w:tc>
          <w:tcPr>
            <w:tcW w:w="2400" w:type="dxa"/>
            <w:tcMar>
              <w:top w:w="100" w:type="dxa"/>
              <w:left w:w="100" w:type="dxa"/>
              <w:bottom w:w="100" w:type="dxa"/>
              <w:right w:w="100" w:type="dxa"/>
            </w:tcMar>
            <w:vAlign w:val="center"/>
          </w:tcPr>
          <w:p w14:paraId="4A78DD9C" w14:textId="77777777" w:rsidR="0075459B" w:rsidRDefault="0075459B" w:rsidP="006E2573">
            <w:pPr>
              <w:widowControl w:val="0"/>
              <w:jc w:val="center"/>
            </w:pPr>
            <w:r>
              <w:t xml:space="preserve">10 </w:t>
            </w:r>
            <w:proofErr w:type="spellStart"/>
            <w:r>
              <w:t>und</w:t>
            </w:r>
            <w:proofErr w:type="spellEnd"/>
            <w:r>
              <w:t xml:space="preserve"> -</w:t>
            </w:r>
          </w:p>
          <w:p w14:paraId="19DA9712"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46C52233"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6284B4B2"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1814F3CC"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76D9987F" w14:textId="77777777" w:rsidR="0075459B" w:rsidRDefault="0075459B" w:rsidP="006E2573">
            <w:pPr>
              <w:widowControl w:val="0"/>
              <w:shd w:val="clear" w:color="auto" w:fill="FFFFFF"/>
              <w:jc w:val="center"/>
              <w:rPr>
                <w:sz w:val="18"/>
                <w:szCs w:val="18"/>
              </w:rPr>
            </w:pPr>
            <w:r w:rsidRPr="00E05941">
              <w:t>Jogos de mesa (xadrez, dama, cartas)</w:t>
            </w:r>
          </w:p>
        </w:tc>
        <w:tc>
          <w:tcPr>
            <w:tcW w:w="2400" w:type="dxa"/>
            <w:tcMar>
              <w:top w:w="100" w:type="dxa"/>
              <w:left w:w="100" w:type="dxa"/>
              <w:bottom w:w="100" w:type="dxa"/>
              <w:right w:w="100" w:type="dxa"/>
            </w:tcMar>
            <w:vAlign w:val="center"/>
          </w:tcPr>
          <w:p w14:paraId="14BC339B" w14:textId="77777777" w:rsidR="0075459B" w:rsidRDefault="0075459B" w:rsidP="006E2573">
            <w:pPr>
              <w:widowControl w:val="0"/>
              <w:jc w:val="center"/>
            </w:pPr>
            <w:r>
              <w:t xml:space="preserve">10 </w:t>
            </w:r>
            <w:proofErr w:type="spellStart"/>
            <w:r>
              <w:t>und</w:t>
            </w:r>
            <w:proofErr w:type="spellEnd"/>
            <w:r>
              <w:t xml:space="preserve"> -</w:t>
            </w:r>
          </w:p>
          <w:p w14:paraId="13147157"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1F60CA2E"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13BDD2D3"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744DA963"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626838C5" w14:textId="77777777" w:rsidR="0075459B" w:rsidRDefault="0075459B" w:rsidP="006E2573">
            <w:pPr>
              <w:widowControl w:val="0"/>
              <w:shd w:val="clear" w:color="auto" w:fill="FFFFFF"/>
              <w:jc w:val="center"/>
              <w:rPr>
                <w:sz w:val="18"/>
                <w:szCs w:val="18"/>
              </w:rPr>
            </w:pPr>
            <w:r w:rsidRPr="00E05941">
              <w:t xml:space="preserve">Rede de </w:t>
            </w:r>
            <w:proofErr w:type="spellStart"/>
            <w:r w:rsidRPr="00E05941">
              <w:t>vólei</w:t>
            </w:r>
            <w:proofErr w:type="spellEnd"/>
            <w:r w:rsidRPr="00E05941">
              <w:t>, Em Nylon Com 2 Faixa Sintética 5 X 1mts</w:t>
            </w:r>
          </w:p>
        </w:tc>
        <w:tc>
          <w:tcPr>
            <w:tcW w:w="2400" w:type="dxa"/>
            <w:tcMar>
              <w:top w:w="100" w:type="dxa"/>
              <w:left w:w="100" w:type="dxa"/>
              <w:bottom w:w="100" w:type="dxa"/>
              <w:right w:w="100" w:type="dxa"/>
            </w:tcMar>
            <w:vAlign w:val="center"/>
          </w:tcPr>
          <w:p w14:paraId="5356B681" w14:textId="77777777" w:rsidR="0075459B" w:rsidRDefault="0075459B" w:rsidP="006E2573">
            <w:pPr>
              <w:widowControl w:val="0"/>
              <w:jc w:val="center"/>
            </w:pPr>
            <w:r>
              <w:t xml:space="preserve">10 </w:t>
            </w:r>
            <w:proofErr w:type="spellStart"/>
            <w:r>
              <w:t>und</w:t>
            </w:r>
            <w:proofErr w:type="spellEnd"/>
            <w:r>
              <w:t xml:space="preserve"> -</w:t>
            </w:r>
          </w:p>
          <w:p w14:paraId="40A46401"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22738F0A"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5F38FD68"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285E6F8D"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49EA35DC" w14:textId="77777777" w:rsidR="0075459B" w:rsidRDefault="0075459B" w:rsidP="006E2573">
            <w:pPr>
              <w:widowControl w:val="0"/>
              <w:shd w:val="clear" w:color="auto" w:fill="FFFFFF"/>
              <w:jc w:val="center"/>
              <w:rPr>
                <w:sz w:val="18"/>
                <w:szCs w:val="18"/>
              </w:rPr>
            </w:pPr>
            <w:r w:rsidRPr="00E05941">
              <w:t xml:space="preserve">Kit de goleiros para futebol, Joelheira Luva Meião Caneleira </w:t>
            </w:r>
          </w:p>
        </w:tc>
        <w:tc>
          <w:tcPr>
            <w:tcW w:w="2400" w:type="dxa"/>
            <w:tcMar>
              <w:top w:w="100" w:type="dxa"/>
              <w:left w:w="100" w:type="dxa"/>
              <w:bottom w:w="100" w:type="dxa"/>
              <w:right w:w="100" w:type="dxa"/>
            </w:tcMar>
            <w:vAlign w:val="center"/>
          </w:tcPr>
          <w:p w14:paraId="39211742" w14:textId="77777777" w:rsidR="0075459B" w:rsidRDefault="0075459B" w:rsidP="006E2573">
            <w:pPr>
              <w:widowControl w:val="0"/>
              <w:jc w:val="center"/>
            </w:pPr>
            <w:r>
              <w:t xml:space="preserve">10 </w:t>
            </w:r>
            <w:proofErr w:type="spellStart"/>
            <w:r>
              <w:t>und</w:t>
            </w:r>
            <w:proofErr w:type="spellEnd"/>
            <w:r>
              <w:t xml:space="preserve"> -</w:t>
            </w:r>
          </w:p>
          <w:p w14:paraId="45860CC1"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416CC8AE"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464335EB"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1B78568F"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729D6BC9" w14:textId="77777777" w:rsidR="0075459B" w:rsidRDefault="0075459B" w:rsidP="006E2573">
            <w:pPr>
              <w:widowControl w:val="0"/>
              <w:shd w:val="clear" w:color="auto" w:fill="FFFFFF"/>
              <w:jc w:val="center"/>
              <w:rPr>
                <w:sz w:val="18"/>
                <w:szCs w:val="18"/>
              </w:rPr>
            </w:pPr>
            <w:r w:rsidRPr="00E05941">
              <w:t>Par Raquete Frescobol Beach Tenis De Praia, madeira, incluindo bola</w:t>
            </w:r>
          </w:p>
        </w:tc>
        <w:tc>
          <w:tcPr>
            <w:tcW w:w="2400" w:type="dxa"/>
            <w:tcMar>
              <w:top w:w="100" w:type="dxa"/>
              <w:left w:w="100" w:type="dxa"/>
              <w:bottom w:w="100" w:type="dxa"/>
              <w:right w:w="100" w:type="dxa"/>
            </w:tcMar>
            <w:vAlign w:val="center"/>
          </w:tcPr>
          <w:p w14:paraId="1C3CF4EF" w14:textId="77777777" w:rsidR="0075459B" w:rsidRDefault="0075459B" w:rsidP="006E2573">
            <w:pPr>
              <w:widowControl w:val="0"/>
              <w:jc w:val="center"/>
            </w:pPr>
            <w:r>
              <w:t xml:space="preserve">10 </w:t>
            </w:r>
            <w:proofErr w:type="spellStart"/>
            <w:r>
              <w:t>und</w:t>
            </w:r>
            <w:proofErr w:type="spellEnd"/>
            <w:r>
              <w:t xml:space="preserve"> -</w:t>
            </w:r>
          </w:p>
          <w:p w14:paraId="698D327D" w14:textId="77777777" w:rsidR="0075459B" w:rsidRDefault="0075459B" w:rsidP="006E2573">
            <w:pPr>
              <w:widowControl w:val="0"/>
              <w:jc w:val="center"/>
              <w:rPr>
                <w:sz w:val="24"/>
                <w:szCs w:val="24"/>
              </w:rPr>
            </w:pPr>
            <w:r>
              <w:t>Estimativa de quantitativo com base no número de usuários referenciados na modalidade</w:t>
            </w:r>
          </w:p>
        </w:tc>
      </w:tr>
      <w:tr w:rsidR="0075459B" w14:paraId="5FE02A84" w14:textId="77777777" w:rsidTr="0075459B">
        <w:trPr>
          <w:trHeight w:val="440"/>
          <w:jc w:val="center"/>
        </w:trPr>
        <w:tc>
          <w:tcPr>
            <w:tcW w:w="1740" w:type="dxa"/>
            <w:vMerge/>
            <w:shd w:val="clear" w:color="auto" w:fill="EFEFEF"/>
            <w:tcMar>
              <w:top w:w="100" w:type="dxa"/>
              <w:left w:w="100" w:type="dxa"/>
              <w:bottom w:w="100" w:type="dxa"/>
              <w:right w:w="100" w:type="dxa"/>
            </w:tcMar>
            <w:vAlign w:val="center"/>
          </w:tcPr>
          <w:p w14:paraId="055B9AC0" w14:textId="77777777" w:rsidR="0075459B" w:rsidRDefault="0075459B" w:rsidP="006E2573">
            <w:pPr>
              <w:widowControl w:val="0"/>
              <w:rPr>
                <w:sz w:val="24"/>
                <w:szCs w:val="24"/>
              </w:rPr>
            </w:pPr>
          </w:p>
        </w:tc>
        <w:tc>
          <w:tcPr>
            <w:tcW w:w="2040" w:type="dxa"/>
            <w:vMerge/>
            <w:tcMar>
              <w:top w:w="100" w:type="dxa"/>
              <w:left w:w="100" w:type="dxa"/>
              <w:bottom w:w="100" w:type="dxa"/>
              <w:right w:w="100" w:type="dxa"/>
            </w:tcMar>
            <w:vAlign w:val="center"/>
          </w:tcPr>
          <w:p w14:paraId="264C5B91" w14:textId="77777777" w:rsidR="0075459B" w:rsidRDefault="0075459B" w:rsidP="006E2573">
            <w:pPr>
              <w:widowControl w:val="0"/>
              <w:shd w:val="clear" w:color="auto" w:fill="FFFFFF"/>
              <w:jc w:val="center"/>
              <w:rPr>
                <w:b/>
                <w:sz w:val="18"/>
                <w:szCs w:val="18"/>
              </w:rPr>
            </w:pPr>
          </w:p>
        </w:tc>
        <w:tc>
          <w:tcPr>
            <w:tcW w:w="2265" w:type="dxa"/>
            <w:tcMar>
              <w:top w:w="100" w:type="dxa"/>
              <w:left w:w="100" w:type="dxa"/>
              <w:bottom w:w="100" w:type="dxa"/>
              <w:right w:w="100" w:type="dxa"/>
            </w:tcMar>
          </w:tcPr>
          <w:p w14:paraId="5A619CC5" w14:textId="77777777" w:rsidR="0075459B" w:rsidRDefault="0075459B" w:rsidP="006E2573">
            <w:pPr>
              <w:widowControl w:val="0"/>
              <w:shd w:val="clear" w:color="auto" w:fill="FFFFFF"/>
              <w:jc w:val="center"/>
              <w:rPr>
                <w:sz w:val="18"/>
                <w:szCs w:val="18"/>
              </w:rPr>
            </w:pPr>
            <w:r w:rsidRPr="00E05941">
              <w:t xml:space="preserve">Coletes para prática desportiva, </w:t>
            </w:r>
            <w:proofErr w:type="gramStart"/>
            <w:r w:rsidRPr="00E05941">
              <w:t>cores vibrantes vermelho</w:t>
            </w:r>
            <w:proofErr w:type="gramEnd"/>
            <w:r w:rsidRPr="00E05941">
              <w:t xml:space="preserve"> e </w:t>
            </w:r>
            <w:proofErr w:type="spellStart"/>
            <w:r w:rsidRPr="00E05941">
              <w:t>royal</w:t>
            </w:r>
            <w:proofErr w:type="spellEnd"/>
            <w:r w:rsidRPr="00E05941">
              <w:t xml:space="preserve">, tecido </w:t>
            </w:r>
            <w:proofErr w:type="spellStart"/>
            <w:r w:rsidRPr="00E05941">
              <w:t>helanquinha</w:t>
            </w:r>
            <w:proofErr w:type="spellEnd"/>
            <w:r w:rsidRPr="00E05941">
              <w:t xml:space="preserve"> </w:t>
            </w:r>
            <w:proofErr w:type="spellStart"/>
            <w:r w:rsidRPr="00E05941">
              <w:t>dry</w:t>
            </w:r>
            <w:proofErr w:type="spellEnd"/>
          </w:p>
        </w:tc>
        <w:tc>
          <w:tcPr>
            <w:tcW w:w="2400" w:type="dxa"/>
            <w:tcMar>
              <w:top w:w="100" w:type="dxa"/>
              <w:left w:w="100" w:type="dxa"/>
              <w:bottom w:w="100" w:type="dxa"/>
              <w:right w:w="100" w:type="dxa"/>
            </w:tcMar>
            <w:vAlign w:val="center"/>
          </w:tcPr>
          <w:p w14:paraId="6DC81C43" w14:textId="77777777" w:rsidR="0075459B" w:rsidRDefault="0075459B" w:rsidP="006E2573">
            <w:pPr>
              <w:widowControl w:val="0"/>
              <w:jc w:val="center"/>
            </w:pPr>
            <w:r>
              <w:t xml:space="preserve">100 </w:t>
            </w:r>
            <w:proofErr w:type="spellStart"/>
            <w:r>
              <w:t>und</w:t>
            </w:r>
            <w:proofErr w:type="spellEnd"/>
            <w:r>
              <w:t xml:space="preserve"> -</w:t>
            </w:r>
          </w:p>
          <w:p w14:paraId="30F1295B" w14:textId="77777777" w:rsidR="0075459B" w:rsidRDefault="0075459B" w:rsidP="006E2573">
            <w:pPr>
              <w:widowControl w:val="0"/>
              <w:jc w:val="center"/>
              <w:rPr>
                <w:sz w:val="24"/>
                <w:szCs w:val="24"/>
              </w:rPr>
            </w:pPr>
            <w:r>
              <w:t>Estimativa de quantitativo com base no número de usuários referenciados na modalidade</w:t>
            </w:r>
          </w:p>
        </w:tc>
      </w:tr>
    </w:tbl>
    <w:p w14:paraId="35CC0284" w14:textId="77777777" w:rsidR="00161359" w:rsidRDefault="00161359" w:rsidP="00161359">
      <w:pPr>
        <w:widowControl w:val="0"/>
        <w:tabs>
          <w:tab w:val="left" w:pos="919"/>
        </w:tabs>
        <w:spacing w:before="240" w:after="200"/>
        <w:rPr>
          <w:b/>
          <w:sz w:val="24"/>
          <w:szCs w:val="24"/>
        </w:rPr>
      </w:pPr>
      <w:bookmarkStart w:id="28" w:name="_o6gxoe5lsxlp" w:colFirst="0" w:colLast="0"/>
      <w:bookmarkEnd w:id="28"/>
    </w:p>
    <w:p w14:paraId="482C447F" w14:textId="2304D119" w:rsidR="00161359" w:rsidRDefault="00161359" w:rsidP="00161359">
      <w:pPr>
        <w:widowControl w:val="0"/>
        <w:tabs>
          <w:tab w:val="left" w:pos="919"/>
        </w:tabs>
        <w:spacing w:before="240" w:after="200"/>
        <w:rPr>
          <w:b/>
          <w:sz w:val="24"/>
          <w:szCs w:val="24"/>
          <w:u w:val="single"/>
        </w:rPr>
      </w:pPr>
      <w:bookmarkStart w:id="29" w:name="_3j2qqm3" w:colFirst="0" w:colLast="0"/>
      <w:bookmarkEnd w:id="29"/>
      <w:r>
        <w:rPr>
          <w:b/>
          <w:sz w:val="24"/>
          <w:szCs w:val="24"/>
          <w:u w:val="single"/>
        </w:rPr>
        <w:t>8.5.</w:t>
      </w:r>
      <w:r w:rsidR="003C7FB6">
        <w:rPr>
          <w:b/>
          <w:sz w:val="24"/>
          <w:szCs w:val="24"/>
          <w:u w:val="single"/>
        </w:rPr>
        <w:t>2</w:t>
      </w:r>
      <w:r>
        <w:rPr>
          <w:b/>
          <w:sz w:val="24"/>
          <w:szCs w:val="24"/>
          <w:u w:val="single"/>
        </w:rPr>
        <w:t xml:space="preserve">. </w:t>
      </w:r>
      <w:r w:rsidR="0075459B">
        <w:rPr>
          <w:b/>
          <w:sz w:val="24"/>
          <w:szCs w:val="24"/>
          <w:u w:val="single"/>
        </w:rPr>
        <w:t xml:space="preserve">Sugestão de </w:t>
      </w:r>
      <w:r>
        <w:rPr>
          <w:b/>
          <w:sz w:val="24"/>
          <w:szCs w:val="24"/>
          <w:u w:val="single"/>
        </w:rPr>
        <w:t>produtos alimentícios:</w:t>
      </w:r>
    </w:p>
    <w:tbl>
      <w:tblPr>
        <w:tblW w:w="7299" w:type="dxa"/>
        <w:tblInd w:w="988" w:type="dxa"/>
        <w:tblLayout w:type="fixed"/>
        <w:tblLook w:val="0400" w:firstRow="0" w:lastRow="0" w:firstColumn="0" w:lastColumn="0" w:noHBand="0" w:noVBand="1"/>
      </w:tblPr>
      <w:tblGrid>
        <w:gridCol w:w="992"/>
        <w:gridCol w:w="4582"/>
        <w:gridCol w:w="1725"/>
      </w:tblGrid>
      <w:tr w:rsidR="0075459B" w14:paraId="24553836" w14:textId="77777777" w:rsidTr="0075459B">
        <w:trPr>
          <w:trHeight w:val="600"/>
        </w:trPr>
        <w:tc>
          <w:tcPr>
            <w:tcW w:w="99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654CAA94" w14:textId="77777777" w:rsidR="0075459B" w:rsidRDefault="0075459B" w:rsidP="006E2573">
            <w:pPr>
              <w:jc w:val="center"/>
              <w:rPr>
                <w:color w:val="FFFFFF"/>
                <w:sz w:val="24"/>
                <w:szCs w:val="24"/>
              </w:rPr>
            </w:pPr>
            <w:r>
              <w:rPr>
                <w:b/>
                <w:color w:val="FFFFFF"/>
                <w:sz w:val="24"/>
                <w:szCs w:val="24"/>
              </w:rPr>
              <w:t>ITEM</w:t>
            </w:r>
          </w:p>
        </w:tc>
        <w:tc>
          <w:tcPr>
            <w:tcW w:w="4582" w:type="dxa"/>
            <w:tcBorders>
              <w:top w:val="single" w:sz="4" w:space="0" w:color="000000"/>
              <w:left w:val="nil"/>
              <w:bottom w:val="single" w:sz="4" w:space="0" w:color="000000"/>
              <w:right w:val="single" w:sz="4" w:space="0" w:color="000000"/>
            </w:tcBorders>
            <w:shd w:val="clear" w:color="auto" w:fill="0D0D0D"/>
            <w:vAlign w:val="center"/>
          </w:tcPr>
          <w:p w14:paraId="4938E5ED" w14:textId="77777777" w:rsidR="0075459B" w:rsidRDefault="0075459B" w:rsidP="006E2573">
            <w:pPr>
              <w:jc w:val="center"/>
              <w:rPr>
                <w:color w:val="FFFFFF"/>
                <w:sz w:val="24"/>
                <w:szCs w:val="24"/>
              </w:rPr>
            </w:pPr>
            <w:r>
              <w:rPr>
                <w:b/>
                <w:color w:val="FFFFFF"/>
                <w:sz w:val="24"/>
                <w:szCs w:val="24"/>
              </w:rPr>
              <w:t>DESCRIÇÃO DOS ITENS</w:t>
            </w:r>
          </w:p>
        </w:tc>
        <w:tc>
          <w:tcPr>
            <w:tcW w:w="1725" w:type="dxa"/>
            <w:tcBorders>
              <w:top w:val="single" w:sz="4" w:space="0" w:color="000000"/>
              <w:left w:val="nil"/>
              <w:bottom w:val="single" w:sz="4" w:space="0" w:color="000000"/>
              <w:right w:val="single" w:sz="4" w:space="0" w:color="000000"/>
            </w:tcBorders>
            <w:shd w:val="clear" w:color="auto" w:fill="0D0D0D"/>
            <w:vAlign w:val="center"/>
          </w:tcPr>
          <w:p w14:paraId="315F1FA3" w14:textId="77777777" w:rsidR="00175B25" w:rsidRDefault="0075459B" w:rsidP="006E2573">
            <w:pPr>
              <w:jc w:val="center"/>
              <w:rPr>
                <w:b/>
                <w:color w:val="FFFFFF"/>
                <w:sz w:val="24"/>
                <w:szCs w:val="24"/>
              </w:rPr>
            </w:pPr>
            <w:r>
              <w:rPr>
                <w:b/>
                <w:color w:val="FFFFFF"/>
                <w:sz w:val="24"/>
                <w:szCs w:val="24"/>
              </w:rPr>
              <w:t>QUANT</w:t>
            </w:r>
          </w:p>
          <w:p w14:paraId="26D9A019" w14:textId="2BA120D4" w:rsidR="0075459B" w:rsidRDefault="00175B25" w:rsidP="006E2573">
            <w:pPr>
              <w:jc w:val="center"/>
              <w:rPr>
                <w:b/>
                <w:color w:val="FFFFFF"/>
                <w:sz w:val="24"/>
                <w:szCs w:val="24"/>
              </w:rPr>
            </w:pPr>
            <w:r>
              <w:rPr>
                <w:b/>
                <w:color w:val="FFFFFF"/>
                <w:sz w:val="24"/>
                <w:szCs w:val="24"/>
              </w:rPr>
              <w:t>ANUAL</w:t>
            </w:r>
          </w:p>
        </w:tc>
      </w:tr>
      <w:tr w:rsidR="0075459B" w14:paraId="4C5C6A0A" w14:textId="77777777" w:rsidTr="0075459B">
        <w:trPr>
          <w:trHeight w:val="600"/>
        </w:trPr>
        <w:tc>
          <w:tcPr>
            <w:tcW w:w="99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745A42A3" w14:textId="77777777" w:rsidR="0075459B" w:rsidRDefault="0075459B" w:rsidP="006E2573">
            <w:pPr>
              <w:jc w:val="center"/>
              <w:rPr>
                <w:b/>
                <w:color w:val="000000"/>
                <w:sz w:val="22"/>
                <w:szCs w:val="22"/>
              </w:rPr>
            </w:pPr>
            <w:r>
              <w:rPr>
                <w:b/>
                <w:color w:val="FFFFFF"/>
                <w:sz w:val="22"/>
                <w:szCs w:val="22"/>
              </w:rPr>
              <w:t>1</w:t>
            </w:r>
          </w:p>
        </w:tc>
        <w:tc>
          <w:tcPr>
            <w:tcW w:w="4582" w:type="dxa"/>
            <w:tcBorders>
              <w:top w:val="single" w:sz="4" w:space="0" w:color="000000"/>
              <w:left w:val="nil"/>
              <w:bottom w:val="single" w:sz="4" w:space="0" w:color="000000"/>
              <w:right w:val="single" w:sz="4" w:space="0" w:color="000000"/>
            </w:tcBorders>
            <w:vAlign w:val="center"/>
          </w:tcPr>
          <w:p w14:paraId="45BB4AF2" w14:textId="77777777" w:rsidR="0075459B" w:rsidRDefault="0075459B" w:rsidP="006E2573">
            <w:pPr>
              <w:jc w:val="both"/>
              <w:rPr>
                <w:color w:val="000000"/>
              </w:rPr>
            </w:pPr>
            <w:r>
              <w:rPr>
                <w:color w:val="000000"/>
              </w:rPr>
              <w:t xml:space="preserve">Kit lanche comum: </w:t>
            </w:r>
            <w:r>
              <w:rPr>
                <w:color w:val="000000"/>
                <w:sz w:val="18"/>
                <w:szCs w:val="18"/>
              </w:rPr>
              <w:t xml:space="preserve">contendo </w:t>
            </w:r>
            <w:r w:rsidRPr="00E72F09">
              <w:rPr>
                <w:color w:val="000000"/>
                <w:sz w:val="18"/>
                <w:szCs w:val="18"/>
              </w:rPr>
              <w:t xml:space="preserve">01 Biscoito Salgado 27gr, 01 </w:t>
            </w:r>
            <w:r w:rsidRPr="00E72F09">
              <w:rPr>
                <w:sz w:val="18"/>
                <w:szCs w:val="18"/>
              </w:rPr>
              <w:t>Biscoito doce ou bolo 30gr</w:t>
            </w:r>
            <w:r>
              <w:rPr>
                <w:color w:val="000000"/>
                <w:sz w:val="18"/>
                <w:szCs w:val="18"/>
              </w:rPr>
              <w:t xml:space="preserve"> e 01 suco de fruta em caixinha de 200 ml </w:t>
            </w:r>
          </w:p>
        </w:tc>
        <w:tc>
          <w:tcPr>
            <w:tcW w:w="1725" w:type="dxa"/>
            <w:tcBorders>
              <w:top w:val="single" w:sz="4" w:space="0" w:color="000000"/>
              <w:left w:val="nil"/>
              <w:bottom w:val="single" w:sz="4" w:space="0" w:color="000000"/>
              <w:right w:val="single" w:sz="4" w:space="0" w:color="000000"/>
            </w:tcBorders>
            <w:vAlign w:val="center"/>
          </w:tcPr>
          <w:p w14:paraId="3D36F6C3" w14:textId="4BACDDFB" w:rsidR="0075459B" w:rsidRDefault="00175B25" w:rsidP="006E2573">
            <w:pPr>
              <w:spacing w:after="240"/>
              <w:jc w:val="center"/>
              <w:rPr>
                <w:color w:val="000000"/>
                <w:sz w:val="22"/>
                <w:szCs w:val="22"/>
              </w:rPr>
            </w:pPr>
            <w:r>
              <w:rPr>
                <w:sz w:val="18"/>
                <w:szCs w:val="18"/>
              </w:rPr>
              <w:t>41</w:t>
            </w:r>
            <w:r w:rsidR="0075459B">
              <w:rPr>
                <w:sz w:val="18"/>
                <w:szCs w:val="18"/>
              </w:rPr>
              <w:t>.</w:t>
            </w:r>
            <w:r>
              <w:rPr>
                <w:sz w:val="18"/>
                <w:szCs w:val="18"/>
              </w:rPr>
              <w:t>328</w:t>
            </w:r>
            <w:r w:rsidR="0075459B">
              <w:rPr>
                <w:color w:val="000000"/>
                <w:sz w:val="18"/>
                <w:szCs w:val="18"/>
              </w:rPr>
              <w:t xml:space="preserve"> kits Lanche Comum </w:t>
            </w:r>
          </w:p>
        </w:tc>
      </w:tr>
      <w:tr w:rsidR="0075459B" w14:paraId="76F4F18C" w14:textId="77777777" w:rsidTr="0075459B">
        <w:trPr>
          <w:trHeight w:val="600"/>
        </w:trPr>
        <w:tc>
          <w:tcPr>
            <w:tcW w:w="992"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105CD974" w14:textId="77777777" w:rsidR="0075459B" w:rsidRDefault="0075459B" w:rsidP="006E2573">
            <w:pPr>
              <w:jc w:val="center"/>
              <w:rPr>
                <w:b/>
                <w:color w:val="FFFFFF"/>
                <w:sz w:val="22"/>
                <w:szCs w:val="22"/>
              </w:rPr>
            </w:pPr>
            <w:r>
              <w:rPr>
                <w:b/>
                <w:color w:val="FFFFFF"/>
                <w:sz w:val="22"/>
                <w:szCs w:val="22"/>
              </w:rPr>
              <w:t>2</w:t>
            </w:r>
          </w:p>
        </w:tc>
        <w:tc>
          <w:tcPr>
            <w:tcW w:w="4582" w:type="dxa"/>
            <w:tcBorders>
              <w:top w:val="single" w:sz="4" w:space="0" w:color="000000"/>
              <w:left w:val="nil"/>
              <w:bottom w:val="single" w:sz="4" w:space="0" w:color="000000"/>
              <w:right w:val="single" w:sz="4" w:space="0" w:color="000000"/>
            </w:tcBorders>
            <w:vAlign w:val="center"/>
          </w:tcPr>
          <w:p w14:paraId="550EE61F" w14:textId="77777777" w:rsidR="0075459B" w:rsidRDefault="0075459B" w:rsidP="006E2573">
            <w:pPr>
              <w:jc w:val="both"/>
              <w:rPr>
                <w:color w:val="000000"/>
              </w:rPr>
            </w:pPr>
            <w:r>
              <w:rPr>
                <w:color w:val="000000"/>
                <w:sz w:val="18"/>
                <w:szCs w:val="18"/>
              </w:rPr>
              <w:t xml:space="preserve">Kit Lanche Dietético: contendo </w:t>
            </w:r>
            <w:r w:rsidRPr="00E72F09">
              <w:rPr>
                <w:color w:val="000000"/>
                <w:sz w:val="18"/>
                <w:szCs w:val="18"/>
              </w:rPr>
              <w:t xml:space="preserve">01 Biscoito Salgado </w:t>
            </w:r>
            <w:r>
              <w:rPr>
                <w:color w:val="000000"/>
                <w:sz w:val="18"/>
                <w:szCs w:val="18"/>
              </w:rPr>
              <w:t xml:space="preserve">Integral </w:t>
            </w:r>
            <w:r w:rsidRPr="00E72F09">
              <w:rPr>
                <w:color w:val="000000"/>
                <w:sz w:val="18"/>
                <w:szCs w:val="18"/>
              </w:rPr>
              <w:t>27gr</w:t>
            </w:r>
            <w:r>
              <w:rPr>
                <w:color w:val="000000"/>
                <w:sz w:val="18"/>
                <w:szCs w:val="18"/>
              </w:rPr>
              <w:t>, 01 barra de cereal diet e 01 suco de fruta diet caixinha 200 ml.</w:t>
            </w:r>
          </w:p>
        </w:tc>
        <w:tc>
          <w:tcPr>
            <w:tcW w:w="1725" w:type="dxa"/>
            <w:tcBorders>
              <w:top w:val="single" w:sz="4" w:space="0" w:color="000000"/>
              <w:left w:val="nil"/>
              <w:bottom w:val="single" w:sz="4" w:space="0" w:color="000000"/>
              <w:right w:val="single" w:sz="4" w:space="0" w:color="000000"/>
            </w:tcBorders>
            <w:vAlign w:val="center"/>
          </w:tcPr>
          <w:p w14:paraId="379F08D5" w14:textId="36160F1B" w:rsidR="0075459B" w:rsidRDefault="00175B25" w:rsidP="006E2573">
            <w:pPr>
              <w:spacing w:after="240"/>
              <w:jc w:val="center"/>
              <w:rPr>
                <w:sz w:val="18"/>
                <w:szCs w:val="18"/>
              </w:rPr>
            </w:pPr>
            <w:r>
              <w:rPr>
                <w:sz w:val="18"/>
                <w:szCs w:val="18"/>
              </w:rPr>
              <w:t>17.712</w:t>
            </w:r>
            <w:r w:rsidR="0075459B">
              <w:rPr>
                <w:color w:val="000000"/>
                <w:sz w:val="18"/>
                <w:szCs w:val="18"/>
              </w:rPr>
              <w:t xml:space="preserve"> Kit Lanche Dietético</w:t>
            </w:r>
          </w:p>
        </w:tc>
      </w:tr>
    </w:tbl>
    <w:p w14:paraId="1B1A2993" w14:textId="0F887F7F" w:rsidR="00175B25" w:rsidRDefault="00161359" w:rsidP="00161359">
      <w:pPr>
        <w:widowControl w:val="0"/>
        <w:tabs>
          <w:tab w:val="left" w:pos="919"/>
        </w:tabs>
        <w:spacing w:before="240" w:after="240"/>
        <w:jc w:val="both"/>
        <w:rPr>
          <w:sz w:val="24"/>
          <w:szCs w:val="24"/>
        </w:rPr>
      </w:pPr>
      <w:r>
        <w:rPr>
          <w:sz w:val="24"/>
          <w:szCs w:val="24"/>
        </w:rPr>
        <w:t>8.5.3.1. A oferta de lanches nos encontros do SCFV é um importante elemento para garantia de frequência dos participantes, considerando as horas de atividades, a realidade dos territórios e a situação de vulnerabilidade social do público atendido nos CRAS. Notadamente, trata-se de uma estratégia para tornar os encontros dos grupos atrativos e, com isso, dialogar com o planejamento dos percursos, com os temas abordados junto aos usuários e com os objetivos a serem alcançados nos grupos. O quantitativo de kit lanches, a serem ofertados mensalmente pelos CRAS, leva em conta o volume e tempo de duração dos encontros do SCFV; a faixa etária dos usuários que participam do SCFV e o direito humano à alimentação saudável no âmbito do serviço.</w:t>
      </w:r>
    </w:p>
    <w:p w14:paraId="2AD37B8A" w14:textId="41740615" w:rsidR="00161359" w:rsidRDefault="00161359" w:rsidP="00161359">
      <w:pPr>
        <w:widowControl w:val="0"/>
        <w:tabs>
          <w:tab w:val="left" w:pos="919"/>
        </w:tabs>
        <w:spacing w:before="240" w:after="240"/>
        <w:jc w:val="both"/>
        <w:rPr>
          <w:b/>
          <w:sz w:val="24"/>
          <w:szCs w:val="24"/>
          <w:u w:val="single"/>
        </w:rPr>
      </w:pPr>
      <w:r>
        <w:rPr>
          <w:b/>
          <w:sz w:val="24"/>
          <w:szCs w:val="24"/>
          <w:u w:val="single"/>
        </w:rPr>
        <w:t xml:space="preserve">9. DO PRODUTO: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5550"/>
        <w:gridCol w:w="1950"/>
      </w:tblGrid>
      <w:tr w:rsidR="00161359" w14:paraId="58D3E1C8" w14:textId="77777777" w:rsidTr="006E2573">
        <w:trPr>
          <w:jc w:val="center"/>
        </w:trPr>
        <w:tc>
          <w:tcPr>
            <w:tcW w:w="2595" w:type="dxa"/>
            <w:shd w:val="clear" w:color="auto" w:fill="0D0D0D"/>
            <w:vAlign w:val="bottom"/>
          </w:tcPr>
          <w:p w14:paraId="0E3717A8" w14:textId="77777777" w:rsidR="00161359" w:rsidRDefault="00161359" w:rsidP="006E2573">
            <w:pPr>
              <w:widowControl w:val="0"/>
              <w:spacing w:before="200" w:after="200"/>
              <w:jc w:val="center"/>
              <w:rPr>
                <w:b/>
                <w:color w:val="FFFFFF"/>
                <w:sz w:val="24"/>
                <w:szCs w:val="24"/>
              </w:rPr>
            </w:pPr>
            <w:r>
              <w:rPr>
                <w:b/>
                <w:color w:val="FFFFFF"/>
                <w:sz w:val="24"/>
                <w:szCs w:val="24"/>
              </w:rPr>
              <w:t>PRODUTO</w:t>
            </w:r>
          </w:p>
        </w:tc>
        <w:tc>
          <w:tcPr>
            <w:tcW w:w="5550" w:type="dxa"/>
            <w:shd w:val="clear" w:color="auto" w:fill="0D0D0D"/>
            <w:vAlign w:val="bottom"/>
          </w:tcPr>
          <w:p w14:paraId="7293362F" w14:textId="77777777" w:rsidR="00161359" w:rsidRDefault="00161359" w:rsidP="006E2573">
            <w:pPr>
              <w:widowControl w:val="0"/>
              <w:spacing w:before="200" w:after="200"/>
              <w:jc w:val="center"/>
              <w:rPr>
                <w:b/>
                <w:color w:val="FFFFFF"/>
                <w:sz w:val="24"/>
                <w:szCs w:val="24"/>
              </w:rPr>
            </w:pPr>
            <w:r>
              <w:rPr>
                <w:b/>
                <w:color w:val="FFFFFF"/>
                <w:sz w:val="24"/>
                <w:szCs w:val="24"/>
              </w:rPr>
              <w:t>ATIVIDADES</w:t>
            </w:r>
          </w:p>
        </w:tc>
        <w:tc>
          <w:tcPr>
            <w:tcW w:w="1950" w:type="dxa"/>
            <w:shd w:val="clear" w:color="auto" w:fill="0D0D0D"/>
            <w:vAlign w:val="bottom"/>
          </w:tcPr>
          <w:p w14:paraId="1492A515" w14:textId="77777777" w:rsidR="00161359" w:rsidRDefault="00161359" w:rsidP="006E2573">
            <w:pPr>
              <w:widowControl w:val="0"/>
              <w:spacing w:before="200" w:after="200"/>
              <w:jc w:val="center"/>
              <w:rPr>
                <w:b/>
                <w:color w:val="FFFFFF"/>
                <w:sz w:val="24"/>
                <w:szCs w:val="24"/>
              </w:rPr>
            </w:pPr>
            <w:r>
              <w:rPr>
                <w:b/>
                <w:color w:val="FFFFFF"/>
                <w:sz w:val="24"/>
                <w:szCs w:val="24"/>
              </w:rPr>
              <w:t>PERCENTUAL PARA EXECUÇÃO</w:t>
            </w:r>
          </w:p>
        </w:tc>
      </w:tr>
      <w:tr w:rsidR="00161359" w14:paraId="396E7A83" w14:textId="77777777" w:rsidTr="006E2573">
        <w:trPr>
          <w:jc w:val="center"/>
        </w:trPr>
        <w:tc>
          <w:tcPr>
            <w:tcW w:w="2595" w:type="dxa"/>
            <w:vMerge w:val="restart"/>
            <w:shd w:val="clear" w:color="auto" w:fill="F2F2F2"/>
            <w:vAlign w:val="center"/>
          </w:tcPr>
          <w:p w14:paraId="5389969D" w14:textId="77777777" w:rsidR="00161359" w:rsidRDefault="00161359" w:rsidP="006E2573">
            <w:pPr>
              <w:widowControl w:val="0"/>
              <w:rPr>
                <w:sz w:val="24"/>
                <w:szCs w:val="24"/>
              </w:rPr>
            </w:pPr>
          </w:p>
          <w:p w14:paraId="6063E085" w14:textId="77777777" w:rsidR="00161359" w:rsidRDefault="00161359" w:rsidP="006E2573">
            <w:pPr>
              <w:widowControl w:val="0"/>
              <w:jc w:val="center"/>
              <w:rPr>
                <w:sz w:val="24"/>
                <w:szCs w:val="24"/>
              </w:rPr>
            </w:pPr>
            <w:r>
              <w:rPr>
                <w:sz w:val="24"/>
                <w:szCs w:val="24"/>
              </w:rPr>
              <w:t>Cumprir as metas do Serviço de Convivência e Fortalecimento de Vínculos</w:t>
            </w:r>
          </w:p>
        </w:tc>
        <w:tc>
          <w:tcPr>
            <w:tcW w:w="5550" w:type="dxa"/>
            <w:shd w:val="clear" w:color="auto" w:fill="FFFFFF"/>
            <w:vAlign w:val="bottom"/>
          </w:tcPr>
          <w:p w14:paraId="72A94633" w14:textId="77777777" w:rsidR="00161359" w:rsidRDefault="00161359" w:rsidP="006E2573">
            <w:pPr>
              <w:widowControl w:val="0"/>
              <w:jc w:val="both"/>
              <w:rPr>
                <w:sz w:val="24"/>
                <w:szCs w:val="24"/>
              </w:rPr>
            </w:pPr>
            <w:r>
              <w:rPr>
                <w:sz w:val="24"/>
                <w:szCs w:val="24"/>
              </w:rPr>
              <w:t>Receber encaminhamentos da rede socioassistencial como público prioritário.</w:t>
            </w:r>
          </w:p>
        </w:tc>
        <w:tc>
          <w:tcPr>
            <w:tcW w:w="1950" w:type="dxa"/>
            <w:vMerge w:val="restart"/>
            <w:shd w:val="clear" w:color="auto" w:fill="FFFFFF"/>
            <w:vAlign w:val="center"/>
          </w:tcPr>
          <w:p w14:paraId="62F70457" w14:textId="0E427B16" w:rsidR="00161359" w:rsidRDefault="00161359" w:rsidP="006E2573">
            <w:pPr>
              <w:widowControl w:val="0"/>
              <w:jc w:val="both"/>
              <w:rPr>
                <w:sz w:val="24"/>
                <w:szCs w:val="24"/>
              </w:rPr>
            </w:pPr>
            <w:r>
              <w:rPr>
                <w:sz w:val="24"/>
                <w:szCs w:val="24"/>
              </w:rPr>
              <w:t xml:space="preserve">50% de público prioritário, a partir dos indicadores fornecidos pela SMASES: </w:t>
            </w:r>
            <w:r w:rsidR="00F53FB3">
              <w:rPr>
                <w:sz w:val="24"/>
                <w:szCs w:val="24"/>
              </w:rPr>
              <w:t>1230</w:t>
            </w:r>
            <w:r>
              <w:rPr>
                <w:sz w:val="24"/>
                <w:szCs w:val="24"/>
              </w:rPr>
              <w:t xml:space="preserve"> usuários.</w:t>
            </w:r>
          </w:p>
        </w:tc>
      </w:tr>
      <w:tr w:rsidR="00161359" w14:paraId="5DE24975" w14:textId="77777777" w:rsidTr="006E2573">
        <w:trPr>
          <w:jc w:val="center"/>
        </w:trPr>
        <w:tc>
          <w:tcPr>
            <w:tcW w:w="2595" w:type="dxa"/>
            <w:vMerge/>
            <w:shd w:val="clear" w:color="auto" w:fill="F2F2F2"/>
            <w:vAlign w:val="center"/>
          </w:tcPr>
          <w:p w14:paraId="5E5EC58F" w14:textId="77777777" w:rsidR="00161359" w:rsidRDefault="00161359" w:rsidP="006E2573">
            <w:pPr>
              <w:widowControl w:val="0"/>
              <w:pBdr>
                <w:top w:val="nil"/>
                <w:left w:val="nil"/>
                <w:bottom w:val="nil"/>
                <w:right w:val="nil"/>
                <w:between w:val="nil"/>
              </w:pBdr>
              <w:spacing w:line="276" w:lineRule="auto"/>
              <w:rPr>
                <w:sz w:val="24"/>
                <w:szCs w:val="24"/>
              </w:rPr>
            </w:pPr>
          </w:p>
        </w:tc>
        <w:tc>
          <w:tcPr>
            <w:tcW w:w="5550" w:type="dxa"/>
            <w:shd w:val="clear" w:color="auto" w:fill="FFFFFF"/>
            <w:vAlign w:val="bottom"/>
          </w:tcPr>
          <w:p w14:paraId="74CDF436" w14:textId="77777777" w:rsidR="00161359" w:rsidRDefault="00161359" w:rsidP="006E2573">
            <w:pPr>
              <w:widowControl w:val="0"/>
              <w:jc w:val="both"/>
              <w:rPr>
                <w:sz w:val="24"/>
                <w:szCs w:val="24"/>
              </w:rPr>
            </w:pPr>
            <w:r>
              <w:rPr>
                <w:sz w:val="24"/>
                <w:szCs w:val="24"/>
              </w:rPr>
              <w:t xml:space="preserve">Atender o público do território por demanda espontânea assim como realizar busca ativa do público prioritário. </w:t>
            </w:r>
          </w:p>
        </w:tc>
        <w:tc>
          <w:tcPr>
            <w:tcW w:w="1950" w:type="dxa"/>
            <w:vMerge/>
            <w:shd w:val="clear" w:color="auto" w:fill="FFFFFF"/>
            <w:vAlign w:val="center"/>
          </w:tcPr>
          <w:p w14:paraId="1C1E9FB9" w14:textId="77777777" w:rsidR="00161359" w:rsidRDefault="00161359" w:rsidP="006E2573">
            <w:pPr>
              <w:widowControl w:val="0"/>
              <w:pBdr>
                <w:top w:val="nil"/>
                <w:left w:val="nil"/>
                <w:bottom w:val="nil"/>
                <w:right w:val="nil"/>
                <w:between w:val="nil"/>
              </w:pBdr>
              <w:spacing w:line="276" w:lineRule="auto"/>
              <w:rPr>
                <w:sz w:val="24"/>
                <w:szCs w:val="24"/>
              </w:rPr>
            </w:pPr>
          </w:p>
        </w:tc>
      </w:tr>
      <w:tr w:rsidR="00161359" w14:paraId="64AE0C80" w14:textId="77777777" w:rsidTr="006E2573">
        <w:trPr>
          <w:jc w:val="center"/>
        </w:trPr>
        <w:tc>
          <w:tcPr>
            <w:tcW w:w="2595" w:type="dxa"/>
            <w:vMerge/>
            <w:shd w:val="clear" w:color="auto" w:fill="F2F2F2"/>
            <w:vAlign w:val="center"/>
          </w:tcPr>
          <w:p w14:paraId="4D28F1C2" w14:textId="77777777" w:rsidR="00161359" w:rsidRDefault="00161359" w:rsidP="006E2573">
            <w:pPr>
              <w:widowControl w:val="0"/>
              <w:pBdr>
                <w:top w:val="nil"/>
                <w:left w:val="nil"/>
                <w:bottom w:val="nil"/>
                <w:right w:val="nil"/>
                <w:between w:val="nil"/>
              </w:pBdr>
              <w:spacing w:line="276" w:lineRule="auto"/>
              <w:rPr>
                <w:sz w:val="24"/>
                <w:szCs w:val="24"/>
              </w:rPr>
            </w:pPr>
          </w:p>
        </w:tc>
        <w:tc>
          <w:tcPr>
            <w:tcW w:w="5550" w:type="dxa"/>
            <w:shd w:val="clear" w:color="auto" w:fill="FFFFFF"/>
            <w:vAlign w:val="bottom"/>
          </w:tcPr>
          <w:p w14:paraId="36CF7AAA" w14:textId="77777777" w:rsidR="00161359" w:rsidRDefault="00161359" w:rsidP="006E2573">
            <w:pPr>
              <w:widowControl w:val="0"/>
              <w:jc w:val="both"/>
              <w:rPr>
                <w:sz w:val="24"/>
                <w:szCs w:val="24"/>
              </w:rPr>
            </w:pPr>
            <w:r>
              <w:rPr>
                <w:sz w:val="24"/>
                <w:szCs w:val="24"/>
              </w:rPr>
              <w:t>Trabalhar o fortalecimento de vínculo e convívio grupal.</w:t>
            </w:r>
          </w:p>
        </w:tc>
        <w:tc>
          <w:tcPr>
            <w:tcW w:w="1950" w:type="dxa"/>
            <w:vMerge/>
            <w:shd w:val="clear" w:color="auto" w:fill="FFFFFF"/>
            <w:vAlign w:val="center"/>
          </w:tcPr>
          <w:p w14:paraId="50A1A7C5" w14:textId="77777777" w:rsidR="00161359" w:rsidRDefault="00161359" w:rsidP="006E2573">
            <w:pPr>
              <w:widowControl w:val="0"/>
              <w:pBdr>
                <w:top w:val="nil"/>
                <w:left w:val="nil"/>
                <w:bottom w:val="nil"/>
                <w:right w:val="nil"/>
                <w:between w:val="nil"/>
              </w:pBdr>
              <w:spacing w:line="276" w:lineRule="auto"/>
              <w:rPr>
                <w:sz w:val="24"/>
                <w:szCs w:val="24"/>
              </w:rPr>
            </w:pPr>
          </w:p>
        </w:tc>
      </w:tr>
      <w:tr w:rsidR="00161359" w14:paraId="533233EF" w14:textId="77777777" w:rsidTr="006E2573">
        <w:trPr>
          <w:jc w:val="center"/>
        </w:trPr>
        <w:tc>
          <w:tcPr>
            <w:tcW w:w="2595" w:type="dxa"/>
            <w:vMerge/>
            <w:shd w:val="clear" w:color="auto" w:fill="F2F2F2"/>
            <w:vAlign w:val="center"/>
          </w:tcPr>
          <w:p w14:paraId="042285D6" w14:textId="77777777" w:rsidR="00161359" w:rsidRDefault="00161359" w:rsidP="006E2573">
            <w:pPr>
              <w:widowControl w:val="0"/>
              <w:pBdr>
                <w:top w:val="nil"/>
                <w:left w:val="nil"/>
                <w:bottom w:val="nil"/>
                <w:right w:val="nil"/>
                <w:between w:val="nil"/>
              </w:pBdr>
              <w:spacing w:line="276" w:lineRule="auto"/>
              <w:rPr>
                <w:sz w:val="24"/>
                <w:szCs w:val="24"/>
              </w:rPr>
            </w:pPr>
          </w:p>
        </w:tc>
        <w:tc>
          <w:tcPr>
            <w:tcW w:w="5550" w:type="dxa"/>
            <w:shd w:val="clear" w:color="auto" w:fill="FFFFFF"/>
            <w:vAlign w:val="bottom"/>
          </w:tcPr>
          <w:p w14:paraId="3B751578" w14:textId="77777777" w:rsidR="00161359" w:rsidRDefault="00161359" w:rsidP="006E2573">
            <w:pPr>
              <w:widowControl w:val="0"/>
              <w:jc w:val="both"/>
              <w:rPr>
                <w:sz w:val="24"/>
                <w:szCs w:val="24"/>
              </w:rPr>
            </w:pPr>
            <w:r>
              <w:rPr>
                <w:sz w:val="24"/>
                <w:szCs w:val="24"/>
              </w:rPr>
              <w:t>Orientar encaminhamento aos serviços públicos por demanda espontânea que por ventura aparecerem ao longo da execução do projeto.</w:t>
            </w:r>
          </w:p>
        </w:tc>
        <w:tc>
          <w:tcPr>
            <w:tcW w:w="1950" w:type="dxa"/>
            <w:vMerge/>
            <w:shd w:val="clear" w:color="auto" w:fill="FFFFFF"/>
            <w:vAlign w:val="center"/>
          </w:tcPr>
          <w:p w14:paraId="15C57550" w14:textId="77777777" w:rsidR="00161359" w:rsidRDefault="00161359" w:rsidP="006E2573">
            <w:pPr>
              <w:widowControl w:val="0"/>
              <w:pBdr>
                <w:top w:val="nil"/>
                <w:left w:val="nil"/>
                <w:bottom w:val="nil"/>
                <w:right w:val="nil"/>
                <w:between w:val="nil"/>
              </w:pBdr>
              <w:spacing w:line="276" w:lineRule="auto"/>
              <w:rPr>
                <w:sz w:val="24"/>
                <w:szCs w:val="24"/>
              </w:rPr>
            </w:pPr>
          </w:p>
        </w:tc>
      </w:tr>
      <w:tr w:rsidR="00161359" w14:paraId="01C986C6" w14:textId="77777777" w:rsidTr="006E2573">
        <w:trPr>
          <w:trHeight w:val="1020"/>
          <w:jc w:val="center"/>
        </w:trPr>
        <w:tc>
          <w:tcPr>
            <w:tcW w:w="2595" w:type="dxa"/>
            <w:vMerge w:val="restart"/>
            <w:shd w:val="clear" w:color="auto" w:fill="F2F2F2"/>
            <w:vAlign w:val="center"/>
          </w:tcPr>
          <w:p w14:paraId="47FF48AB" w14:textId="77777777" w:rsidR="00161359" w:rsidRDefault="00161359" w:rsidP="006E2573">
            <w:pPr>
              <w:widowControl w:val="0"/>
              <w:jc w:val="center"/>
              <w:rPr>
                <w:sz w:val="24"/>
                <w:szCs w:val="24"/>
              </w:rPr>
            </w:pPr>
            <w:r>
              <w:rPr>
                <w:sz w:val="24"/>
                <w:szCs w:val="24"/>
              </w:rPr>
              <w:t>Ampliar a capilaridade do SCFV e demais políticas desta SMASES</w:t>
            </w:r>
          </w:p>
        </w:tc>
        <w:tc>
          <w:tcPr>
            <w:tcW w:w="5550" w:type="dxa"/>
            <w:shd w:val="clear" w:color="auto" w:fill="FFFFFF"/>
            <w:vAlign w:val="center"/>
          </w:tcPr>
          <w:p w14:paraId="279390BA" w14:textId="77777777" w:rsidR="00161359" w:rsidRDefault="00161359" w:rsidP="006E2573">
            <w:pPr>
              <w:widowControl w:val="0"/>
              <w:jc w:val="both"/>
              <w:rPr>
                <w:color w:val="FF0000"/>
                <w:sz w:val="24"/>
                <w:szCs w:val="24"/>
              </w:rPr>
            </w:pPr>
            <w:r>
              <w:rPr>
                <w:sz w:val="24"/>
                <w:szCs w:val="24"/>
              </w:rPr>
              <w:t>Executar planos de acompanhamento social e ampliação da capacidade de execução dos serviços, bem como oferecer os instrumentos para o direcionamento de demais políticas.</w:t>
            </w:r>
          </w:p>
        </w:tc>
        <w:tc>
          <w:tcPr>
            <w:tcW w:w="1950" w:type="dxa"/>
            <w:vMerge w:val="restart"/>
            <w:shd w:val="clear" w:color="auto" w:fill="FFFFFF"/>
            <w:vAlign w:val="center"/>
          </w:tcPr>
          <w:p w14:paraId="632409C8" w14:textId="2E0B67E3" w:rsidR="00161359" w:rsidRDefault="00161359" w:rsidP="00E47FD2">
            <w:pPr>
              <w:rPr>
                <w:sz w:val="24"/>
                <w:szCs w:val="24"/>
              </w:rPr>
            </w:pPr>
            <w:r>
              <w:rPr>
                <w:sz w:val="24"/>
                <w:szCs w:val="24"/>
              </w:rPr>
              <w:t xml:space="preserve">75% a partir dos indicadores fornecidos pela SMASES: </w:t>
            </w:r>
            <w:r w:rsidR="00F53FB3">
              <w:rPr>
                <w:sz w:val="24"/>
                <w:szCs w:val="24"/>
              </w:rPr>
              <w:t>1230</w:t>
            </w:r>
            <w:r>
              <w:rPr>
                <w:sz w:val="24"/>
                <w:szCs w:val="24"/>
              </w:rPr>
              <w:t xml:space="preserve"> usuários.</w:t>
            </w:r>
          </w:p>
          <w:p w14:paraId="7898322B" w14:textId="77777777" w:rsidR="00161359" w:rsidRDefault="00161359" w:rsidP="006E2573">
            <w:pPr>
              <w:widowControl w:val="0"/>
              <w:jc w:val="both"/>
              <w:rPr>
                <w:sz w:val="24"/>
                <w:szCs w:val="24"/>
              </w:rPr>
            </w:pPr>
            <w:r>
              <w:rPr>
                <w:sz w:val="24"/>
                <w:szCs w:val="24"/>
              </w:rPr>
              <w:t xml:space="preserve"> </w:t>
            </w:r>
          </w:p>
        </w:tc>
      </w:tr>
      <w:tr w:rsidR="00161359" w14:paraId="22FD1CFA" w14:textId="77777777" w:rsidTr="006E2573">
        <w:trPr>
          <w:trHeight w:val="651"/>
          <w:jc w:val="center"/>
        </w:trPr>
        <w:tc>
          <w:tcPr>
            <w:tcW w:w="2595" w:type="dxa"/>
            <w:vMerge/>
            <w:shd w:val="clear" w:color="auto" w:fill="F2F2F2"/>
            <w:vAlign w:val="center"/>
          </w:tcPr>
          <w:p w14:paraId="2B4403D1" w14:textId="77777777" w:rsidR="00161359" w:rsidRDefault="00161359" w:rsidP="006E2573">
            <w:pPr>
              <w:widowControl w:val="0"/>
              <w:pBdr>
                <w:top w:val="nil"/>
                <w:left w:val="nil"/>
                <w:bottom w:val="nil"/>
                <w:right w:val="nil"/>
                <w:between w:val="nil"/>
              </w:pBdr>
              <w:spacing w:line="276" w:lineRule="auto"/>
              <w:rPr>
                <w:sz w:val="24"/>
                <w:szCs w:val="24"/>
              </w:rPr>
            </w:pPr>
          </w:p>
        </w:tc>
        <w:tc>
          <w:tcPr>
            <w:tcW w:w="5550" w:type="dxa"/>
            <w:shd w:val="clear" w:color="auto" w:fill="FFFFFF"/>
            <w:vAlign w:val="bottom"/>
          </w:tcPr>
          <w:p w14:paraId="6B533102" w14:textId="77777777" w:rsidR="00161359" w:rsidRDefault="00161359" w:rsidP="006E2573">
            <w:pPr>
              <w:widowControl w:val="0"/>
              <w:spacing w:before="200" w:after="200"/>
              <w:jc w:val="both"/>
              <w:rPr>
                <w:sz w:val="24"/>
                <w:szCs w:val="24"/>
              </w:rPr>
            </w:pPr>
            <w:r>
              <w:rPr>
                <w:sz w:val="24"/>
                <w:szCs w:val="24"/>
              </w:rPr>
              <w:t>Produção de relatório final com perfil socioeconômico dos usuários cadastrados na base de dados do CadÚnico e SISC.</w:t>
            </w:r>
          </w:p>
        </w:tc>
        <w:tc>
          <w:tcPr>
            <w:tcW w:w="1950" w:type="dxa"/>
            <w:vMerge/>
            <w:shd w:val="clear" w:color="auto" w:fill="FFFFFF"/>
            <w:vAlign w:val="center"/>
          </w:tcPr>
          <w:p w14:paraId="718C0087" w14:textId="77777777" w:rsidR="00161359" w:rsidRDefault="00161359" w:rsidP="006E2573">
            <w:pPr>
              <w:widowControl w:val="0"/>
              <w:pBdr>
                <w:top w:val="nil"/>
                <w:left w:val="nil"/>
                <w:bottom w:val="nil"/>
                <w:right w:val="nil"/>
                <w:between w:val="nil"/>
              </w:pBdr>
              <w:spacing w:line="276" w:lineRule="auto"/>
              <w:rPr>
                <w:sz w:val="24"/>
                <w:szCs w:val="24"/>
              </w:rPr>
            </w:pPr>
          </w:p>
        </w:tc>
      </w:tr>
    </w:tbl>
    <w:p w14:paraId="634D65E1" w14:textId="77777777" w:rsidR="00161359" w:rsidRDefault="00161359" w:rsidP="00161359">
      <w:pPr>
        <w:widowControl w:val="0"/>
        <w:spacing w:before="200" w:after="200"/>
        <w:ind w:right="-33" w:firstLine="708"/>
        <w:jc w:val="both"/>
        <w:rPr>
          <w:sz w:val="24"/>
          <w:szCs w:val="24"/>
        </w:rPr>
      </w:pPr>
      <w:r>
        <w:rPr>
          <w:sz w:val="24"/>
          <w:szCs w:val="24"/>
        </w:rPr>
        <w:lastRenderedPageBreak/>
        <w:t xml:space="preserve">Quaisquer circunstâncias não previstas neste Projeto na qual a Coordenação Geral avalie que poderá impactar positiva ou negativamente nos resultados do Projeto deverão ser reportadas </w:t>
      </w:r>
      <w:r>
        <w:rPr>
          <w:b/>
          <w:sz w:val="24"/>
          <w:szCs w:val="24"/>
        </w:rPr>
        <w:t>imediatamente</w:t>
      </w:r>
      <w:r>
        <w:rPr>
          <w:sz w:val="24"/>
          <w:szCs w:val="24"/>
        </w:rPr>
        <w:t xml:space="preserve"> à SMASES, independente dos prazos de entrega dos documentos previstos na descrição.</w:t>
      </w:r>
    </w:p>
    <w:p w14:paraId="2B4A5862" w14:textId="77777777" w:rsidR="00161359" w:rsidRDefault="00161359" w:rsidP="00175B25">
      <w:pPr>
        <w:widowControl w:val="0"/>
        <w:tabs>
          <w:tab w:val="left" w:pos="919"/>
        </w:tabs>
        <w:ind w:left="1098" w:hanging="388"/>
        <w:rPr>
          <w:b/>
          <w:sz w:val="24"/>
          <w:szCs w:val="24"/>
          <w:u w:val="single"/>
        </w:rPr>
      </w:pPr>
      <w:bookmarkStart w:id="30" w:name="_1y810tw" w:colFirst="0" w:colLast="0"/>
      <w:bookmarkEnd w:id="30"/>
      <w:r>
        <w:rPr>
          <w:b/>
          <w:sz w:val="24"/>
          <w:szCs w:val="24"/>
          <w:u w:val="single"/>
        </w:rPr>
        <w:t>10. FORMA DE APRESENTAÇÃO:</w:t>
      </w:r>
    </w:p>
    <w:p w14:paraId="5E2D73CD" w14:textId="77777777" w:rsidR="00161359" w:rsidRDefault="00161359" w:rsidP="00175B25">
      <w:pPr>
        <w:widowControl w:val="0"/>
        <w:pBdr>
          <w:top w:val="nil"/>
          <w:left w:val="nil"/>
          <w:bottom w:val="nil"/>
          <w:right w:val="nil"/>
          <w:between w:val="nil"/>
        </w:pBdr>
        <w:ind w:right="-33" w:firstLine="708"/>
        <w:jc w:val="both"/>
        <w:rPr>
          <w:sz w:val="24"/>
          <w:szCs w:val="24"/>
        </w:rPr>
      </w:pPr>
      <w:r>
        <w:rPr>
          <w:color w:val="000000"/>
          <w:sz w:val="24"/>
          <w:szCs w:val="24"/>
        </w:rPr>
        <w:t xml:space="preserve">Todos os documentos (cópias) citados deverão ser entregues na Secretaria de Assistência Social e </w:t>
      </w:r>
      <w:r>
        <w:rPr>
          <w:sz w:val="24"/>
          <w:szCs w:val="24"/>
        </w:rPr>
        <w:t>Economia Solidária</w:t>
      </w:r>
      <w:r>
        <w:rPr>
          <w:color w:val="000000"/>
          <w:sz w:val="24"/>
          <w:szCs w:val="24"/>
        </w:rPr>
        <w:t xml:space="preserve">. Tais documentos deverão ser anexados </w:t>
      </w:r>
      <w:r>
        <w:rPr>
          <w:sz w:val="24"/>
          <w:szCs w:val="24"/>
        </w:rPr>
        <w:t>à prestação</w:t>
      </w:r>
      <w:r>
        <w:rPr>
          <w:color w:val="000000"/>
          <w:sz w:val="24"/>
          <w:szCs w:val="24"/>
        </w:rPr>
        <w:t xml:space="preserve"> de contas do período correspondente.</w:t>
      </w:r>
      <w:r>
        <w:rPr>
          <w:sz w:val="24"/>
          <w:szCs w:val="24"/>
        </w:rPr>
        <w:t xml:space="preserve"> Todos os documentos impressos que serão entregues à SMASES, no que tange à formatação, deverão estar no modelo Word 93-2007, fonte Times New Roman 12, espaçamento de 1,5 páginas numeradas.</w:t>
      </w:r>
    </w:p>
    <w:p w14:paraId="2A66B212" w14:textId="77777777" w:rsidR="00175B25" w:rsidRDefault="00161359" w:rsidP="00175B25">
      <w:pPr>
        <w:widowControl w:val="0"/>
        <w:tabs>
          <w:tab w:val="left" w:pos="919"/>
        </w:tabs>
        <w:ind w:left="1098" w:hanging="388"/>
        <w:rPr>
          <w:b/>
          <w:sz w:val="24"/>
          <w:szCs w:val="24"/>
          <w:u w:val="single"/>
        </w:rPr>
      </w:pPr>
      <w:bookmarkStart w:id="31" w:name="_4i7ojhp" w:colFirst="0" w:colLast="0"/>
      <w:bookmarkEnd w:id="31"/>
      <w:r>
        <w:rPr>
          <w:b/>
          <w:sz w:val="24"/>
          <w:szCs w:val="24"/>
          <w:u w:val="single"/>
        </w:rPr>
        <w:t xml:space="preserve">11.  DA VIGÊNCIA: </w:t>
      </w:r>
    </w:p>
    <w:p w14:paraId="425F537F" w14:textId="26306A31" w:rsidR="00161359" w:rsidRDefault="00161359" w:rsidP="00175B25">
      <w:pPr>
        <w:widowControl w:val="0"/>
        <w:tabs>
          <w:tab w:val="left" w:pos="919"/>
        </w:tabs>
        <w:ind w:left="1098" w:hanging="388"/>
        <w:rPr>
          <w:sz w:val="24"/>
          <w:szCs w:val="24"/>
          <w:highlight w:val="cyan"/>
        </w:rPr>
      </w:pPr>
      <w:r>
        <w:rPr>
          <w:color w:val="000000"/>
          <w:sz w:val="24"/>
          <w:szCs w:val="24"/>
        </w:rPr>
        <w:t>O prazo do termo de colaboração será de 12 (doze) meses, a contar da publicação de seu extrato, podendo ser prorrogado.</w:t>
      </w:r>
    </w:p>
    <w:p w14:paraId="5E1305E7" w14:textId="77777777" w:rsidR="00161359" w:rsidRDefault="00161359" w:rsidP="00161359">
      <w:pPr>
        <w:widowControl w:val="0"/>
        <w:spacing w:before="200" w:after="200"/>
        <w:ind w:left="709" w:right="-33"/>
        <w:jc w:val="both"/>
        <w:rPr>
          <w:b/>
          <w:sz w:val="24"/>
          <w:szCs w:val="24"/>
          <w:u w:val="single"/>
        </w:rPr>
      </w:pPr>
      <w:bookmarkStart w:id="32" w:name="_2xcytpi" w:colFirst="0" w:colLast="0"/>
      <w:bookmarkEnd w:id="32"/>
      <w:r>
        <w:rPr>
          <w:b/>
          <w:sz w:val="24"/>
          <w:szCs w:val="24"/>
          <w:u w:val="single"/>
        </w:rPr>
        <w:t>12. DAS ATRIBUIÇÕES GERAIS DOS AGENTES ENVOLVIDOS NO PROJETO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975"/>
      </w:tblGrid>
      <w:tr w:rsidR="00161359" w14:paraId="259F8C04" w14:textId="77777777" w:rsidTr="00175B25">
        <w:trPr>
          <w:jc w:val="center"/>
        </w:trPr>
        <w:tc>
          <w:tcPr>
            <w:tcW w:w="2895" w:type="dxa"/>
            <w:shd w:val="clear" w:color="auto" w:fill="0D0D0D"/>
            <w:tcMar>
              <w:top w:w="100" w:type="dxa"/>
              <w:left w:w="100" w:type="dxa"/>
              <w:bottom w:w="100" w:type="dxa"/>
              <w:right w:w="100" w:type="dxa"/>
            </w:tcMar>
          </w:tcPr>
          <w:p w14:paraId="1AD655CC" w14:textId="77777777" w:rsidR="00161359" w:rsidRDefault="00161359" w:rsidP="006E2573">
            <w:pPr>
              <w:widowControl w:val="0"/>
              <w:rPr>
                <w:b/>
                <w:color w:val="FFFFFF"/>
                <w:sz w:val="24"/>
                <w:szCs w:val="24"/>
              </w:rPr>
            </w:pPr>
            <w:r>
              <w:rPr>
                <w:b/>
                <w:color w:val="FFFFFF"/>
                <w:sz w:val="24"/>
                <w:szCs w:val="24"/>
              </w:rPr>
              <w:t>Secretaria de Assistência Social e Economia Solidária (SMASES)</w:t>
            </w:r>
          </w:p>
        </w:tc>
        <w:tc>
          <w:tcPr>
            <w:tcW w:w="6975" w:type="dxa"/>
            <w:tcMar>
              <w:top w:w="100" w:type="dxa"/>
              <w:left w:w="100" w:type="dxa"/>
              <w:bottom w:w="100" w:type="dxa"/>
              <w:right w:w="100" w:type="dxa"/>
            </w:tcMar>
          </w:tcPr>
          <w:p w14:paraId="2BA635A6" w14:textId="77777777" w:rsidR="00161359" w:rsidRDefault="00161359" w:rsidP="00283C11">
            <w:pPr>
              <w:widowControl w:val="0"/>
              <w:numPr>
                <w:ilvl w:val="0"/>
                <w:numId w:val="33"/>
              </w:numPr>
              <w:rPr>
                <w:sz w:val="24"/>
                <w:szCs w:val="24"/>
              </w:rPr>
            </w:pPr>
            <w:r>
              <w:rPr>
                <w:sz w:val="24"/>
                <w:szCs w:val="24"/>
              </w:rPr>
              <w:t>Financiar os recursos necessários para o Projeto,</w:t>
            </w:r>
          </w:p>
          <w:p w14:paraId="2264E02C" w14:textId="77777777" w:rsidR="00161359" w:rsidRDefault="00161359" w:rsidP="00283C11">
            <w:pPr>
              <w:widowControl w:val="0"/>
              <w:numPr>
                <w:ilvl w:val="0"/>
                <w:numId w:val="33"/>
              </w:numPr>
              <w:rPr>
                <w:sz w:val="24"/>
                <w:szCs w:val="24"/>
              </w:rPr>
            </w:pPr>
            <w:r>
              <w:rPr>
                <w:sz w:val="24"/>
                <w:szCs w:val="24"/>
              </w:rPr>
              <w:t>Construir edital de chamamento público para OSC executar o Serviço</w:t>
            </w:r>
          </w:p>
          <w:p w14:paraId="12F8BAAC" w14:textId="77777777" w:rsidR="00161359" w:rsidRDefault="00161359" w:rsidP="00283C11">
            <w:pPr>
              <w:widowControl w:val="0"/>
              <w:numPr>
                <w:ilvl w:val="0"/>
                <w:numId w:val="33"/>
              </w:numPr>
              <w:rPr>
                <w:sz w:val="24"/>
                <w:szCs w:val="24"/>
              </w:rPr>
            </w:pPr>
            <w:r>
              <w:rPr>
                <w:sz w:val="24"/>
                <w:szCs w:val="24"/>
              </w:rPr>
              <w:t>Acompanhar, fiscalizar e prestar contas do contrato entre a SMASES e a OSC</w:t>
            </w:r>
          </w:p>
          <w:p w14:paraId="6B1E2549" w14:textId="77777777" w:rsidR="00161359" w:rsidRDefault="00161359" w:rsidP="00283C11">
            <w:pPr>
              <w:widowControl w:val="0"/>
              <w:numPr>
                <w:ilvl w:val="0"/>
                <w:numId w:val="33"/>
              </w:numPr>
              <w:rPr>
                <w:sz w:val="24"/>
                <w:szCs w:val="24"/>
              </w:rPr>
            </w:pPr>
            <w:r>
              <w:rPr>
                <w:sz w:val="24"/>
                <w:szCs w:val="24"/>
              </w:rPr>
              <w:t>Contribuir com o conhecimento técnico na coordenação geral do Projeto</w:t>
            </w:r>
          </w:p>
          <w:p w14:paraId="7E894253" w14:textId="77777777" w:rsidR="00161359" w:rsidRDefault="00161359" w:rsidP="00283C11">
            <w:pPr>
              <w:widowControl w:val="0"/>
              <w:numPr>
                <w:ilvl w:val="0"/>
                <w:numId w:val="33"/>
              </w:numPr>
              <w:rPr>
                <w:sz w:val="24"/>
                <w:szCs w:val="24"/>
              </w:rPr>
            </w:pPr>
            <w:r>
              <w:rPr>
                <w:sz w:val="24"/>
                <w:szCs w:val="24"/>
              </w:rPr>
              <w:t xml:space="preserve">Ofertar estrutura básica dos equipamentos socioassistenciais da cidade para a execução </w:t>
            </w:r>
            <w:proofErr w:type="gramStart"/>
            <w:r>
              <w:rPr>
                <w:sz w:val="24"/>
                <w:szCs w:val="24"/>
              </w:rPr>
              <w:t>das oficina</w:t>
            </w:r>
            <w:proofErr w:type="gramEnd"/>
            <w:r>
              <w:rPr>
                <w:sz w:val="24"/>
                <w:szCs w:val="24"/>
              </w:rPr>
              <w:t xml:space="preserve"> e sede da Coordenação Geral do Projeto;</w:t>
            </w:r>
          </w:p>
          <w:p w14:paraId="72C25E10" w14:textId="77777777" w:rsidR="00161359" w:rsidRDefault="00161359" w:rsidP="00283C11">
            <w:pPr>
              <w:widowControl w:val="0"/>
              <w:numPr>
                <w:ilvl w:val="0"/>
                <w:numId w:val="33"/>
              </w:numPr>
              <w:rPr>
                <w:sz w:val="24"/>
                <w:szCs w:val="24"/>
              </w:rPr>
            </w:pPr>
            <w:r>
              <w:rPr>
                <w:sz w:val="24"/>
                <w:szCs w:val="24"/>
              </w:rPr>
              <w:t>Contribuir com o mapeamento territorial, com suporte socioassistencial e psicossocial;</w:t>
            </w:r>
          </w:p>
        </w:tc>
      </w:tr>
      <w:tr w:rsidR="00161359" w14:paraId="6EC92FDB" w14:textId="77777777" w:rsidTr="00175B25">
        <w:trPr>
          <w:trHeight w:val="650"/>
          <w:jc w:val="center"/>
        </w:trPr>
        <w:tc>
          <w:tcPr>
            <w:tcW w:w="2895" w:type="dxa"/>
            <w:shd w:val="clear" w:color="auto" w:fill="0D0D0D"/>
            <w:tcMar>
              <w:top w:w="100" w:type="dxa"/>
              <w:left w:w="100" w:type="dxa"/>
              <w:bottom w:w="100" w:type="dxa"/>
              <w:right w:w="100" w:type="dxa"/>
            </w:tcMar>
          </w:tcPr>
          <w:p w14:paraId="74CB4732" w14:textId="77777777" w:rsidR="00161359" w:rsidRDefault="00161359" w:rsidP="006E2573">
            <w:pPr>
              <w:widowControl w:val="0"/>
              <w:rPr>
                <w:b/>
                <w:color w:val="FFFFFF"/>
                <w:sz w:val="24"/>
                <w:szCs w:val="24"/>
              </w:rPr>
            </w:pPr>
            <w:r>
              <w:rPr>
                <w:b/>
                <w:color w:val="FFFFFF"/>
                <w:sz w:val="24"/>
                <w:szCs w:val="24"/>
              </w:rPr>
              <w:t>Organização da Sociedade Civil (OSC)</w:t>
            </w:r>
          </w:p>
        </w:tc>
        <w:tc>
          <w:tcPr>
            <w:tcW w:w="6975" w:type="dxa"/>
            <w:tcMar>
              <w:top w:w="100" w:type="dxa"/>
              <w:left w:w="100" w:type="dxa"/>
              <w:bottom w:w="100" w:type="dxa"/>
              <w:right w:w="100" w:type="dxa"/>
            </w:tcMar>
          </w:tcPr>
          <w:p w14:paraId="35774FE3" w14:textId="77777777" w:rsidR="00161359" w:rsidRDefault="00161359" w:rsidP="00283C11">
            <w:pPr>
              <w:widowControl w:val="0"/>
              <w:numPr>
                <w:ilvl w:val="0"/>
                <w:numId w:val="32"/>
              </w:numPr>
              <w:jc w:val="both"/>
              <w:rPr>
                <w:sz w:val="24"/>
                <w:szCs w:val="24"/>
              </w:rPr>
            </w:pPr>
            <w:r>
              <w:rPr>
                <w:sz w:val="24"/>
                <w:szCs w:val="24"/>
              </w:rPr>
              <w:t>Implementar o serviço, as atividades descritas no item 8.1 e cumprir as metas do projeto;</w:t>
            </w:r>
          </w:p>
          <w:p w14:paraId="3D4081B8" w14:textId="77777777" w:rsidR="00161359" w:rsidRDefault="00161359" w:rsidP="00283C11">
            <w:pPr>
              <w:widowControl w:val="0"/>
              <w:numPr>
                <w:ilvl w:val="0"/>
                <w:numId w:val="32"/>
              </w:numPr>
              <w:jc w:val="both"/>
              <w:rPr>
                <w:sz w:val="24"/>
                <w:szCs w:val="24"/>
              </w:rPr>
            </w:pPr>
            <w:r>
              <w:rPr>
                <w:sz w:val="24"/>
                <w:szCs w:val="24"/>
              </w:rPr>
              <w:t>A coordenação do processo e a responsabilidade pela execução direta da integralidade do objeto são da OSC parceira, permitindo a contratação de serviços de terceiros quando houver previsão no plano ou programa de trabalho ou em razão de fato superveniente e imprevisível, devidamente justificado, aprovado pelo órgão gestor.</w:t>
            </w:r>
          </w:p>
          <w:p w14:paraId="6EBD49E8" w14:textId="77777777" w:rsidR="00161359" w:rsidRDefault="00161359" w:rsidP="00283C11">
            <w:pPr>
              <w:widowControl w:val="0"/>
              <w:numPr>
                <w:ilvl w:val="0"/>
                <w:numId w:val="32"/>
              </w:numPr>
              <w:jc w:val="both"/>
              <w:rPr>
                <w:sz w:val="24"/>
                <w:szCs w:val="24"/>
              </w:rPr>
            </w:pPr>
            <w:r>
              <w:rPr>
                <w:sz w:val="24"/>
                <w:szCs w:val="24"/>
              </w:rPr>
              <w:t>Prestar contas das atividades e emprego orçamentário respectivos a execução do projeto quando solicitado pela SMASES.</w:t>
            </w:r>
          </w:p>
        </w:tc>
      </w:tr>
    </w:tbl>
    <w:p w14:paraId="373DD806" w14:textId="77777777" w:rsidR="00161359" w:rsidRDefault="00161359" w:rsidP="00161359">
      <w:pPr>
        <w:widowControl w:val="0"/>
        <w:spacing w:before="200" w:after="200"/>
        <w:ind w:right="-33" w:firstLine="709"/>
        <w:jc w:val="both"/>
        <w:rPr>
          <w:b/>
          <w:sz w:val="24"/>
          <w:szCs w:val="24"/>
          <w:u w:val="single"/>
        </w:rPr>
      </w:pPr>
      <w:bookmarkStart w:id="33" w:name="_1ci93xb" w:colFirst="0" w:colLast="0"/>
      <w:bookmarkEnd w:id="33"/>
      <w:r>
        <w:rPr>
          <w:b/>
          <w:sz w:val="24"/>
          <w:szCs w:val="24"/>
          <w:u w:val="single"/>
        </w:rPr>
        <w:t>13. DOS CUSTOS:</w:t>
      </w:r>
    </w:p>
    <w:p w14:paraId="59E459CA" w14:textId="4252F084" w:rsidR="00A17D64" w:rsidRPr="00A17D64" w:rsidRDefault="00A17D64" w:rsidP="00161359">
      <w:pPr>
        <w:widowControl w:val="0"/>
        <w:spacing w:before="200" w:after="200"/>
        <w:jc w:val="both"/>
        <w:rPr>
          <w:b/>
          <w:bCs/>
          <w:sz w:val="24"/>
          <w:szCs w:val="24"/>
        </w:rPr>
        <w:sectPr w:rsidR="00A17D64" w:rsidRPr="00A17D64" w:rsidSect="00161359">
          <w:pgSz w:w="11906" w:h="16838"/>
          <w:pgMar w:top="1700" w:right="1133" w:bottom="1133" w:left="1700" w:header="597" w:footer="570" w:gutter="0"/>
          <w:pgNumType w:start="1"/>
          <w:cols w:space="720"/>
          <w:docGrid w:linePitch="272"/>
        </w:sectPr>
      </w:pPr>
      <w:r>
        <w:rPr>
          <w:b/>
          <w:bCs/>
          <w:sz w:val="24"/>
          <w:szCs w:val="24"/>
        </w:rPr>
        <w:t>C</w:t>
      </w:r>
      <w:r w:rsidRPr="00A17D64">
        <w:rPr>
          <w:b/>
          <w:bCs/>
          <w:sz w:val="24"/>
          <w:szCs w:val="24"/>
        </w:rPr>
        <w:t xml:space="preserve">onsiderando as sugestões de materiais e recursos humanos elencadas nesta minuta, segue abaixo o detalhamento dos custos estimados que compõem o valor de referência do projeto, </w:t>
      </w:r>
      <w:r w:rsidRPr="000A243A">
        <w:rPr>
          <w:b/>
          <w:bCs/>
          <w:sz w:val="24"/>
          <w:szCs w:val="24"/>
          <w:u w:val="single"/>
        </w:rPr>
        <w:t>DEVENDO A ENTIDADE APRESENTAR SUAS PROPOSTAS DE PREÇOS COM A DEVIDA DISCRIMINAÇÃO DAS DESPESAS ORDINÁRIAS E EXTRAORDINÁRIAS.</w:t>
      </w:r>
    </w:p>
    <w:p w14:paraId="1A789213" w14:textId="217C6FC1" w:rsidR="00161359" w:rsidRDefault="00161359" w:rsidP="00161359">
      <w:pPr>
        <w:keepNext/>
        <w:keepLines/>
        <w:widowControl w:val="0"/>
        <w:spacing w:before="200" w:after="200"/>
        <w:ind w:right="-33"/>
        <w:rPr>
          <w:b/>
          <w:sz w:val="24"/>
          <w:szCs w:val="24"/>
        </w:rPr>
      </w:pPr>
    </w:p>
    <w:p w14:paraId="50A055B4" w14:textId="74AA3357" w:rsidR="00C744D0" w:rsidRDefault="00C744D0" w:rsidP="00161359">
      <w:pPr>
        <w:keepNext/>
        <w:keepLines/>
        <w:widowControl w:val="0"/>
        <w:spacing w:before="200" w:after="200"/>
        <w:rPr>
          <w:b/>
          <w:sz w:val="24"/>
          <w:szCs w:val="24"/>
        </w:rPr>
      </w:pPr>
      <w:bookmarkStart w:id="34" w:name="_3whwml4" w:colFirst="0" w:colLast="0"/>
      <w:bookmarkStart w:id="35" w:name="_2bn6wsx" w:colFirst="0" w:colLast="0"/>
      <w:bookmarkEnd w:id="34"/>
      <w:bookmarkEnd w:id="35"/>
      <w:r>
        <w:rPr>
          <w:b/>
          <w:sz w:val="24"/>
          <w:szCs w:val="24"/>
        </w:rPr>
        <w:t>13.1 Material de escritório</w:t>
      </w:r>
    </w:p>
    <w:tbl>
      <w:tblPr>
        <w:tblW w:w="14030" w:type="dxa"/>
        <w:tblCellMar>
          <w:left w:w="70" w:type="dxa"/>
          <w:right w:w="70" w:type="dxa"/>
        </w:tblCellMar>
        <w:tblLook w:val="04A0" w:firstRow="1" w:lastRow="0" w:firstColumn="1" w:lastColumn="0" w:noHBand="0" w:noVBand="1"/>
      </w:tblPr>
      <w:tblGrid>
        <w:gridCol w:w="960"/>
        <w:gridCol w:w="7824"/>
        <w:gridCol w:w="960"/>
        <w:gridCol w:w="961"/>
        <w:gridCol w:w="1650"/>
        <w:gridCol w:w="1664"/>
        <w:gridCol w:w="11"/>
      </w:tblGrid>
      <w:tr w:rsidR="00C3567B" w:rsidRPr="00C3567B" w14:paraId="520DC19A" w14:textId="77777777" w:rsidTr="00C3567B">
        <w:trPr>
          <w:trHeight w:val="300"/>
        </w:trPr>
        <w:tc>
          <w:tcPr>
            <w:tcW w:w="1403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123F9" w14:textId="77777777" w:rsidR="00C3567B" w:rsidRPr="00C3567B" w:rsidRDefault="00C3567B" w:rsidP="00C3567B">
            <w:pPr>
              <w:jc w:val="center"/>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MATERIAL DE ESCRITORIO</w:t>
            </w:r>
          </w:p>
        </w:tc>
      </w:tr>
      <w:tr w:rsidR="00C3567B" w:rsidRPr="00C3567B" w14:paraId="3A06E7BD" w14:textId="77777777" w:rsidTr="009629FC">
        <w:trPr>
          <w:trHeight w:val="300"/>
        </w:trPr>
        <w:tc>
          <w:tcPr>
            <w:tcW w:w="960" w:type="dxa"/>
            <w:vMerge w:val="restart"/>
            <w:tcBorders>
              <w:top w:val="nil"/>
              <w:left w:val="single" w:sz="4" w:space="0" w:color="auto"/>
              <w:bottom w:val="single" w:sz="4" w:space="0" w:color="auto"/>
              <w:right w:val="single" w:sz="4" w:space="0" w:color="auto"/>
            </w:tcBorders>
            <w:vAlign w:val="center"/>
            <w:hideMark/>
          </w:tcPr>
          <w:p w14:paraId="74C908FC"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ITEM</w:t>
            </w:r>
          </w:p>
        </w:tc>
        <w:tc>
          <w:tcPr>
            <w:tcW w:w="7824" w:type="dxa"/>
            <w:vMerge w:val="restart"/>
            <w:tcBorders>
              <w:top w:val="nil"/>
              <w:left w:val="single" w:sz="4" w:space="0" w:color="auto"/>
              <w:bottom w:val="single" w:sz="4" w:space="0" w:color="auto"/>
              <w:right w:val="single" w:sz="4" w:space="0" w:color="auto"/>
            </w:tcBorders>
            <w:vAlign w:val="center"/>
            <w:hideMark/>
          </w:tcPr>
          <w:p w14:paraId="5F6A95CB"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DESCRIÇÃO DOS ITENS </w:t>
            </w:r>
          </w:p>
        </w:tc>
        <w:tc>
          <w:tcPr>
            <w:tcW w:w="960" w:type="dxa"/>
            <w:vMerge w:val="restart"/>
            <w:tcBorders>
              <w:top w:val="nil"/>
              <w:left w:val="single" w:sz="4" w:space="0" w:color="auto"/>
              <w:bottom w:val="single" w:sz="4" w:space="0" w:color="auto"/>
              <w:right w:val="single" w:sz="4" w:space="0" w:color="auto"/>
            </w:tcBorders>
            <w:vAlign w:val="center"/>
            <w:hideMark/>
          </w:tcPr>
          <w:p w14:paraId="17017C78"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UNIDADE</w:t>
            </w:r>
          </w:p>
        </w:tc>
        <w:tc>
          <w:tcPr>
            <w:tcW w:w="961" w:type="dxa"/>
            <w:vMerge w:val="restart"/>
            <w:tcBorders>
              <w:top w:val="nil"/>
              <w:left w:val="single" w:sz="4" w:space="0" w:color="auto"/>
              <w:bottom w:val="single" w:sz="4" w:space="0" w:color="auto"/>
              <w:right w:val="single" w:sz="4" w:space="0" w:color="auto"/>
            </w:tcBorders>
            <w:vAlign w:val="center"/>
            <w:hideMark/>
          </w:tcPr>
          <w:p w14:paraId="2F10B467"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QUANT TOTAL  </w:t>
            </w:r>
          </w:p>
        </w:tc>
        <w:tc>
          <w:tcPr>
            <w:tcW w:w="3325"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2EE59EB9" w14:textId="77777777" w:rsidR="00C3567B" w:rsidRPr="00C3567B" w:rsidRDefault="00C3567B" w:rsidP="00C3567B">
            <w:pPr>
              <w:jc w:val="center"/>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MEDIA</w:t>
            </w:r>
          </w:p>
        </w:tc>
      </w:tr>
      <w:tr w:rsidR="00C3567B" w:rsidRPr="00C3567B" w14:paraId="7A384626" w14:textId="77777777" w:rsidTr="009629FC">
        <w:trPr>
          <w:gridAfter w:val="1"/>
          <w:wAfter w:w="11" w:type="dxa"/>
          <w:trHeight w:val="510"/>
        </w:trPr>
        <w:tc>
          <w:tcPr>
            <w:tcW w:w="960" w:type="dxa"/>
            <w:vMerge/>
            <w:tcBorders>
              <w:top w:val="nil"/>
              <w:left w:val="single" w:sz="4" w:space="0" w:color="auto"/>
              <w:bottom w:val="single" w:sz="4" w:space="0" w:color="auto"/>
              <w:right w:val="single" w:sz="4" w:space="0" w:color="auto"/>
            </w:tcBorders>
            <w:vAlign w:val="center"/>
            <w:hideMark/>
          </w:tcPr>
          <w:p w14:paraId="35F510E8" w14:textId="77777777" w:rsidR="00C3567B" w:rsidRPr="00C3567B" w:rsidRDefault="00C3567B" w:rsidP="00C3567B">
            <w:pPr>
              <w:rPr>
                <w:rFonts w:ascii="Calibri" w:eastAsia="Times New Roman" w:hAnsi="Calibri" w:cs="Calibri"/>
                <w:b/>
                <w:bCs/>
                <w:color w:val="000000"/>
              </w:rPr>
            </w:pPr>
          </w:p>
        </w:tc>
        <w:tc>
          <w:tcPr>
            <w:tcW w:w="7824" w:type="dxa"/>
            <w:vMerge/>
            <w:tcBorders>
              <w:top w:val="nil"/>
              <w:left w:val="single" w:sz="4" w:space="0" w:color="auto"/>
              <w:bottom w:val="single" w:sz="4" w:space="0" w:color="auto"/>
              <w:right w:val="single" w:sz="4" w:space="0" w:color="auto"/>
            </w:tcBorders>
            <w:vAlign w:val="center"/>
            <w:hideMark/>
          </w:tcPr>
          <w:p w14:paraId="1596668E" w14:textId="77777777" w:rsidR="00C3567B" w:rsidRPr="00C3567B" w:rsidRDefault="00C3567B" w:rsidP="00C3567B">
            <w:pPr>
              <w:rPr>
                <w:rFonts w:ascii="Calibri" w:eastAsia="Times New Roman" w:hAnsi="Calibri" w:cs="Calibri"/>
                <w:b/>
                <w:bCs/>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45E919FF" w14:textId="77777777" w:rsidR="00C3567B" w:rsidRPr="00C3567B" w:rsidRDefault="00C3567B" w:rsidP="00C3567B">
            <w:pPr>
              <w:rPr>
                <w:rFonts w:ascii="Calibri" w:eastAsia="Times New Roman" w:hAnsi="Calibri" w:cs="Calibri"/>
                <w:b/>
                <w:bCs/>
                <w:color w:val="000000"/>
              </w:rPr>
            </w:pPr>
          </w:p>
        </w:tc>
        <w:tc>
          <w:tcPr>
            <w:tcW w:w="961" w:type="dxa"/>
            <w:vMerge/>
            <w:tcBorders>
              <w:top w:val="nil"/>
              <w:left w:val="single" w:sz="4" w:space="0" w:color="auto"/>
              <w:bottom w:val="single" w:sz="4" w:space="0" w:color="auto"/>
              <w:right w:val="single" w:sz="4" w:space="0" w:color="auto"/>
            </w:tcBorders>
            <w:vAlign w:val="center"/>
            <w:hideMark/>
          </w:tcPr>
          <w:p w14:paraId="1A971F42" w14:textId="77777777" w:rsidR="00C3567B" w:rsidRPr="00C3567B" w:rsidRDefault="00C3567B" w:rsidP="00C3567B">
            <w:pPr>
              <w:rPr>
                <w:rFonts w:ascii="Calibri" w:eastAsia="Times New Roman" w:hAnsi="Calibri" w:cs="Calibri"/>
                <w:b/>
                <w:bCs/>
                <w:color w:val="000000"/>
              </w:rPr>
            </w:pPr>
          </w:p>
        </w:tc>
        <w:tc>
          <w:tcPr>
            <w:tcW w:w="1650" w:type="dxa"/>
            <w:tcBorders>
              <w:top w:val="nil"/>
              <w:left w:val="nil"/>
              <w:bottom w:val="single" w:sz="4" w:space="0" w:color="auto"/>
              <w:right w:val="single" w:sz="4" w:space="0" w:color="auto"/>
            </w:tcBorders>
            <w:shd w:val="clear" w:color="000000" w:fill="FFFFFF"/>
            <w:vAlign w:val="center"/>
            <w:hideMark/>
          </w:tcPr>
          <w:p w14:paraId="3296F5BA"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VALOR UNITÁRIO</w:t>
            </w:r>
          </w:p>
        </w:tc>
        <w:tc>
          <w:tcPr>
            <w:tcW w:w="1664" w:type="dxa"/>
            <w:tcBorders>
              <w:top w:val="nil"/>
              <w:left w:val="nil"/>
              <w:bottom w:val="single" w:sz="4" w:space="0" w:color="auto"/>
              <w:right w:val="single" w:sz="4" w:space="0" w:color="auto"/>
            </w:tcBorders>
            <w:shd w:val="clear" w:color="000000" w:fill="FFFFFF"/>
            <w:vAlign w:val="center"/>
            <w:hideMark/>
          </w:tcPr>
          <w:p w14:paraId="645DB6BC"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VALOR TOTAL </w:t>
            </w:r>
          </w:p>
        </w:tc>
      </w:tr>
      <w:tr w:rsidR="000902A5" w:rsidRPr="00C3567B" w14:paraId="04973CC6"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5BE829AC"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w:t>
            </w:r>
          </w:p>
        </w:tc>
        <w:tc>
          <w:tcPr>
            <w:tcW w:w="7824" w:type="dxa"/>
            <w:tcBorders>
              <w:top w:val="nil"/>
              <w:left w:val="nil"/>
              <w:bottom w:val="single" w:sz="4" w:space="0" w:color="auto"/>
              <w:right w:val="single" w:sz="4" w:space="0" w:color="auto"/>
            </w:tcBorders>
            <w:vAlign w:val="center"/>
            <w:hideMark/>
          </w:tcPr>
          <w:p w14:paraId="74938DB6"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Caixa de Canetas com 50 unidades, esferográficas 1.0mm, cristal: azul</w:t>
            </w:r>
          </w:p>
        </w:tc>
        <w:tc>
          <w:tcPr>
            <w:tcW w:w="960" w:type="dxa"/>
            <w:tcBorders>
              <w:top w:val="nil"/>
              <w:left w:val="nil"/>
              <w:bottom w:val="single" w:sz="4" w:space="0" w:color="auto"/>
              <w:right w:val="single" w:sz="4" w:space="0" w:color="auto"/>
            </w:tcBorders>
            <w:noWrap/>
            <w:vAlign w:val="center"/>
            <w:hideMark/>
          </w:tcPr>
          <w:p w14:paraId="5BB08457"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CX</w:t>
            </w:r>
          </w:p>
        </w:tc>
        <w:tc>
          <w:tcPr>
            <w:tcW w:w="961" w:type="dxa"/>
            <w:tcBorders>
              <w:top w:val="nil"/>
              <w:left w:val="nil"/>
              <w:bottom w:val="single" w:sz="4" w:space="0" w:color="auto"/>
              <w:right w:val="single" w:sz="4" w:space="0" w:color="auto"/>
            </w:tcBorders>
            <w:noWrap/>
            <w:vAlign w:val="center"/>
            <w:hideMark/>
          </w:tcPr>
          <w:p w14:paraId="1DD1D5F3" w14:textId="2AF6E6D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160984AD" w14:textId="38AC546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R$ 39,97</w:t>
            </w:r>
          </w:p>
        </w:tc>
        <w:tc>
          <w:tcPr>
            <w:tcW w:w="1664" w:type="dxa"/>
            <w:tcBorders>
              <w:top w:val="nil"/>
              <w:left w:val="nil"/>
              <w:bottom w:val="single" w:sz="4" w:space="0" w:color="auto"/>
              <w:right w:val="single" w:sz="4" w:space="0" w:color="auto"/>
            </w:tcBorders>
            <w:shd w:val="clear" w:color="000000" w:fill="FFFFFF"/>
            <w:noWrap/>
            <w:vAlign w:val="center"/>
            <w:hideMark/>
          </w:tcPr>
          <w:p w14:paraId="06339992" w14:textId="244D5CB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R$ 399,73</w:t>
            </w:r>
          </w:p>
        </w:tc>
      </w:tr>
      <w:tr w:rsidR="000902A5" w:rsidRPr="00C3567B" w14:paraId="20E2EA79"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9033D6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w:t>
            </w:r>
          </w:p>
        </w:tc>
        <w:tc>
          <w:tcPr>
            <w:tcW w:w="7824" w:type="dxa"/>
            <w:tcBorders>
              <w:top w:val="nil"/>
              <w:left w:val="nil"/>
              <w:bottom w:val="single" w:sz="4" w:space="0" w:color="auto"/>
              <w:right w:val="single" w:sz="4" w:space="0" w:color="auto"/>
            </w:tcBorders>
            <w:vAlign w:val="center"/>
            <w:hideMark/>
          </w:tcPr>
          <w:p w14:paraId="4C56E76A"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Caixa de canetas com 50 unidades, Canetas esferográficas, 1.0mm, cristal: preta</w:t>
            </w:r>
          </w:p>
        </w:tc>
        <w:tc>
          <w:tcPr>
            <w:tcW w:w="960" w:type="dxa"/>
            <w:tcBorders>
              <w:top w:val="nil"/>
              <w:left w:val="nil"/>
              <w:bottom w:val="single" w:sz="4" w:space="0" w:color="auto"/>
              <w:right w:val="single" w:sz="4" w:space="0" w:color="auto"/>
            </w:tcBorders>
            <w:noWrap/>
            <w:vAlign w:val="center"/>
            <w:hideMark/>
          </w:tcPr>
          <w:p w14:paraId="3CF8AF4A"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CX</w:t>
            </w:r>
          </w:p>
        </w:tc>
        <w:tc>
          <w:tcPr>
            <w:tcW w:w="961" w:type="dxa"/>
            <w:tcBorders>
              <w:top w:val="nil"/>
              <w:left w:val="nil"/>
              <w:bottom w:val="single" w:sz="4" w:space="0" w:color="auto"/>
              <w:right w:val="single" w:sz="4" w:space="0" w:color="auto"/>
            </w:tcBorders>
            <w:noWrap/>
            <w:vAlign w:val="center"/>
            <w:hideMark/>
          </w:tcPr>
          <w:p w14:paraId="2B69854C" w14:textId="30896F6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0A2B7F2B" w14:textId="54385B5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R$ 39,99</w:t>
            </w:r>
          </w:p>
        </w:tc>
        <w:tc>
          <w:tcPr>
            <w:tcW w:w="1664" w:type="dxa"/>
            <w:tcBorders>
              <w:top w:val="nil"/>
              <w:left w:val="nil"/>
              <w:bottom w:val="single" w:sz="4" w:space="0" w:color="auto"/>
              <w:right w:val="single" w:sz="4" w:space="0" w:color="auto"/>
            </w:tcBorders>
            <w:shd w:val="clear" w:color="000000" w:fill="FFFFFF"/>
            <w:noWrap/>
            <w:vAlign w:val="center"/>
            <w:hideMark/>
          </w:tcPr>
          <w:p w14:paraId="41BA3DD5" w14:textId="7855FEF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R$ 399,88</w:t>
            </w:r>
          </w:p>
        </w:tc>
      </w:tr>
      <w:tr w:rsidR="000902A5" w:rsidRPr="00C3567B" w14:paraId="0599DA54"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C49F27C"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3</w:t>
            </w:r>
          </w:p>
        </w:tc>
        <w:tc>
          <w:tcPr>
            <w:tcW w:w="7824" w:type="dxa"/>
            <w:tcBorders>
              <w:top w:val="nil"/>
              <w:left w:val="nil"/>
              <w:bottom w:val="single" w:sz="4" w:space="0" w:color="auto"/>
              <w:right w:val="single" w:sz="4" w:space="0" w:color="auto"/>
            </w:tcBorders>
            <w:vAlign w:val="center"/>
            <w:hideMark/>
          </w:tcPr>
          <w:p w14:paraId="7BE8404E"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Caixa de canetas com 50 unidades, Canetas esferográficas, 1.0mm, cristal: vermelha</w:t>
            </w:r>
          </w:p>
        </w:tc>
        <w:tc>
          <w:tcPr>
            <w:tcW w:w="960" w:type="dxa"/>
            <w:tcBorders>
              <w:top w:val="nil"/>
              <w:left w:val="nil"/>
              <w:bottom w:val="single" w:sz="4" w:space="0" w:color="auto"/>
              <w:right w:val="single" w:sz="4" w:space="0" w:color="auto"/>
            </w:tcBorders>
            <w:noWrap/>
            <w:vAlign w:val="center"/>
            <w:hideMark/>
          </w:tcPr>
          <w:p w14:paraId="17F7F88F"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CX</w:t>
            </w:r>
          </w:p>
        </w:tc>
        <w:tc>
          <w:tcPr>
            <w:tcW w:w="961" w:type="dxa"/>
            <w:tcBorders>
              <w:top w:val="nil"/>
              <w:left w:val="nil"/>
              <w:bottom w:val="single" w:sz="4" w:space="0" w:color="auto"/>
              <w:right w:val="single" w:sz="4" w:space="0" w:color="auto"/>
            </w:tcBorders>
            <w:noWrap/>
            <w:vAlign w:val="center"/>
            <w:hideMark/>
          </w:tcPr>
          <w:p w14:paraId="1F07421E" w14:textId="19F1F62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74804D44" w14:textId="43CF0D07"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R$ 39,99</w:t>
            </w:r>
          </w:p>
        </w:tc>
        <w:tc>
          <w:tcPr>
            <w:tcW w:w="1664" w:type="dxa"/>
            <w:tcBorders>
              <w:top w:val="nil"/>
              <w:left w:val="nil"/>
              <w:bottom w:val="single" w:sz="4" w:space="0" w:color="auto"/>
              <w:right w:val="single" w:sz="4" w:space="0" w:color="auto"/>
            </w:tcBorders>
            <w:shd w:val="clear" w:color="000000" w:fill="FFFFFF"/>
            <w:noWrap/>
            <w:vAlign w:val="center"/>
            <w:hideMark/>
          </w:tcPr>
          <w:p w14:paraId="792117C5" w14:textId="4CF1DEB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R$ 399,88</w:t>
            </w:r>
          </w:p>
        </w:tc>
      </w:tr>
      <w:tr w:rsidR="000902A5" w:rsidRPr="00C3567B" w14:paraId="5BC9E51D"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7A59826F"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4</w:t>
            </w:r>
          </w:p>
        </w:tc>
        <w:tc>
          <w:tcPr>
            <w:tcW w:w="7824" w:type="dxa"/>
            <w:tcBorders>
              <w:top w:val="nil"/>
              <w:left w:val="nil"/>
              <w:bottom w:val="single" w:sz="4" w:space="0" w:color="auto"/>
              <w:right w:val="single" w:sz="4" w:space="0" w:color="auto"/>
            </w:tcBorders>
            <w:vAlign w:val="center"/>
            <w:hideMark/>
          </w:tcPr>
          <w:p w14:paraId="56EDC5D2"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Pasta ofício na cor transparente 335x245x55mm com elástico</w:t>
            </w:r>
          </w:p>
        </w:tc>
        <w:tc>
          <w:tcPr>
            <w:tcW w:w="960" w:type="dxa"/>
            <w:tcBorders>
              <w:top w:val="nil"/>
              <w:left w:val="nil"/>
              <w:bottom w:val="single" w:sz="4" w:space="0" w:color="auto"/>
              <w:right w:val="single" w:sz="4" w:space="0" w:color="auto"/>
            </w:tcBorders>
            <w:noWrap/>
            <w:vAlign w:val="center"/>
            <w:hideMark/>
          </w:tcPr>
          <w:p w14:paraId="7ACAFFE6"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58C808FF" w14:textId="518045C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650" w:type="dxa"/>
            <w:tcBorders>
              <w:top w:val="nil"/>
              <w:left w:val="nil"/>
              <w:bottom w:val="single" w:sz="4" w:space="0" w:color="auto"/>
              <w:right w:val="single" w:sz="4" w:space="0" w:color="auto"/>
            </w:tcBorders>
            <w:shd w:val="clear" w:color="000000" w:fill="FFFFFF"/>
            <w:noWrap/>
            <w:vAlign w:val="center"/>
            <w:hideMark/>
          </w:tcPr>
          <w:p w14:paraId="0D0E14F4" w14:textId="0C4E411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R$ 6,72</w:t>
            </w:r>
          </w:p>
        </w:tc>
        <w:tc>
          <w:tcPr>
            <w:tcW w:w="1664" w:type="dxa"/>
            <w:tcBorders>
              <w:top w:val="nil"/>
              <w:left w:val="nil"/>
              <w:bottom w:val="single" w:sz="4" w:space="0" w:color="auto"/>
              <w:right w:val="single" w:sz="4" w:space="0" w:color="auto"/>
            </w:tcBorders>
            <w:shd w:val="clear" w:color="000000" w:fill="FFFFFF"/>
            <w:noWrap/>
            <w:vAlign w:val="center"/>
            <w:hideMark/>
          </w:tcPr>
          <w:p w14:paraId="704680D8" w14:textId="5E4807E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R$ 672,11</w:t>
            </w:r>
          </w:p>
        </w:tc>
      </w:tr>
      <w:tr w:rsidR="000902A5" w:rsidRPr="00C3567B" w14:paraId="3322174D"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B67731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5</w:t>
            </w:r>
          </w:p>
        </w:tc>
        <w:tc>
          <w:tcPr>
            <w:tcW w:w="7824" w:type="dxa"/>
            <w:tcBorders>
              <w:top w:val="nil"/>
              <w:left w:val="nil"/>
              <w:bottom w:val="single" w:sz="4" w:space="0" w:color="auto"/>
              <w:right w:val="single" w:sz="4" w:space="0" w:color="auto"/>
            </w:tcBorders>
            <w:vAlign w:val="center"/>
            <w:hideMark/>
          </w:tcPr>
          <w:p w14:paraId="7AB7D063"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Caixa com 12 unidades de Pincel quadro branco 2,3mm recarregável azul</w:t>
            </w:r>
          </w:p>
        </w:tc>
        <w:tc>
          <w:tcPr>
            <w:tcW w:w="960" w:type="dxa"/>
            <w:tcBorders>
              <w:top w:val="nil"/>
              <w:left w:val="nil"/>
              <w:bottom w:val="single" w:sz="4" w:space="0" w:color="auto"/>
              <w:right w:val="single" w:sz="4" w:space="0" w:color="auto"/>
            </w:tcBorders>
            <w:noWrap/>
            <w:vAlign w:val="center"/>
            <w:hideMark/>
          </w:tcPr>
          <w:p w14:paraId="78C25049"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Cx c/ 12</w:t>
            </w:r>
          </w:p>
        </w:tc>
        <w:tc>
          <w:tcPr>
            <w:tcW w:w="961" w:type="dxa"/>
            <w:tcBorders>
              <w:top w:val="nil"/>
              <w:left w:val="nil"/>
              <w:bottom w:val="single" w:sz="4" w:space="0" w:color="auto"/>
              <w:right w:val="single" w:sz="4" w:space="0" w:color="auto"/>
            </w:tcBorders>
            <w:noWrap/>
            <w:vAlign w:val="center"/>
            <w:hideMark/>
          </w:tcPr>
          <w:p w14:paraId="518EF721" w14:textId="5D8463C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1650" w:type="dxa"/>
            <w:tcBorders>
              <w:top w:val="nil"/>
              <w:left w:val="nil"/>
              <w:bottom w:val="single" w:sz="4" w:space="0" w:color="auto"/>
              <w:right w:val="single" w:sz="4" w:space="0" w:color="auto"/>
            </w:tcBorders>
            <w:shd w:val="clear" w:color="000000" w:fill="FFFFFF"/>
            <w:noWrap/>
            <w:vAlign w:val="center"/>
            <w:hideMark/>
          </w:tcPr>
          <w:p w14:paraId="74AB9B81" w14:textId="0063CD0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R$ 48,80</w:t>
            </w:r>
          </w:p>
        </w:tc>
        <w:tc>
          <w:tcPr>
            <w:tcW w:w="1664" w:type="dxa"/>
            <w:tcBorders>
              <w:top w:val="nil"/>
              <w:left w:val="nil"/>
              <w:bottom w:val="single" w:sz="4" w:space="0" w:color="auto"/>
              <w:right w:val="single" w:sz="4" w:space="0" w:color="auto"/>
            </w:tcBorders>
            <w:shd w:val="clear" w:color="000000" w:fill="FFFFFF"/>
            <w:noWrap/>
            <w:vAlign w:val="center"/>
            <w:hideMark/>
          </w:tcPr>
          <w:p w14:paraId="7679A0FE" w14:textId="08A65CE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R$ 97,59</w:t>
            </w:r>
          </w:p>
        </w:tc>
      </w:tr>
      <w:tr w:rsidR="000902A5" w:rsidRPr="00C3567B" w14:paraId="56359768"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DE4B585"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6</w:t>
            </w:r>
          </w:p>
        </w:tc>
        <w:tc>
          <w:tcPr>
            <w:tcW w:w="7824" w:type="dxa"/>
            <w:tcBorders>
              <w:top w:val="nil"/>
              <w:left w:val="nil"/>
              <w:bottom w:val="single" w:sz="4" w:space="0" w:color="auto"/>
              <w:right w:val="single" w:sz="4" w:space="0" w:color="auto"/>
            </w:tcBorders>
            <w:vAlign w:val="center"/>
            <w:hideMark/>
          </w:tcPr>
          <w:p w14:paraId="0A149346"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Apagador para quadro branco</w:t>
            </w:r>
          </w:p>
        </w:tc>
        <w:tc>
          <w:tcPr>
            <w:tcW w:w="960" w:type="dxa"/>
            <w:tcBorders>
              <w:top w:val="nil"/>
              <w:left w:val="nil"/>
              <w:bottom w:val="single" w:sz="4" w:space="0" w:color="auto"/>
              <w:right w:val="single" w:sz="4" w:space="0" w:color="auto"/>
            </w:tcBorders>
            <w:noWrap/>
            <w:vAlign w:val="center"/>
            <w:hideMark/>
          </w:tcPr>
          <w:p w14:paraId="5262A3BE"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2D309C85" w14:textId="65BEAD4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3CF174C1" w14:textId="3C2D66D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R$ 22,83</w:t>
            </w:r>
          </w:p>
        </w:tc>
        <w:tc>
          <w:tcPr>
            <w:tcW w:w="1664" w:type="dxa"/>
            <w:tcBorders>
              <w:top w:val="nil"/>
              <w:left w:val="nil"/>
              <w:bottom w:val="single" w:sz="4" w:space="0" w:color="auto"/>
              <w:right w:val="single" w:sz="4" w:space="0" w:color="auto"/>
            </w:tcBorders>
            <w:shd w:val="clear" w:color="000000" w:fill="FFFFFF"/>
            <w:noWrap/>
            <w:vAlign w:val="center"/>
            <w:hideMark/>
          </w:tcPr>
          <w:p w14:paraId="1618F32C" w14:textId="011BF3E5"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R$ 228,26</w:t>
            </w:r>
          </w:p>
        </w:tc>
      </w:tr>
      <w:tr w:rsidR="000902A5" w:rsidRPr="00C3567B" w14:paraId="5DD899E6"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0FE420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7</w:t>
            </w:r>
          </w:p>
        </w:tc>
        <w:tc>
          <w:tcPr>
            <w:tcW w:w="7824" w:type="dxa"/>
            <w:tcBorders>
              <w:top w:val="nil"/>
              <w:left w:val="nil"/>
              <w:bottom w:val="single" w:sz="4" w:space="0" w:color="auto"/>
              <w:right w:val="single" w:sz="4" w:space="0" w:color="auto"/>
            </w:tcBorders>
            <w:vAlign w:val="center"/>
            <w:hideMark/>
          </w:tcPr>
          <w:p w14:paraId="1536F64F"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Fita Adesiva Durex Transparente 12mm X 50m</w:t>
            </w:r>
          </w:p>
        </w:tc>
        <w:tc>
          <w:tcPr>
            <w:tcW w:w="960" w:type="dxa"/>
            <w:tcBorders>
              <w:top w:val="nil"/>
              <w:left w:val="nil"/>
              <w:bottom w:val="single" w:sz="4" w:space="0" w:color="auto"/>
              <w:right w:val="single" w:sz="4" w:space="0" w:color="auto"/>
            </w:tcBorders>
            <w:noWrap/>
            <w:vAlign w:val="center"/>
            <w:hideMark/>
          </w:tcPr>
          <w:p w14:paraId="7893F549"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5F35E163" w14:textId="11C8751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50</w:t>
            </w:r>
          </w:p>
        </w:tc>
        <w:tc>
          <w:tcPr>
            <w:tcW w:w="1650" w:type="dxa"/>
            <w:tcBorders>
              <w:top w:val="nil"/>
              <w:left w:val="nil"/>
              <w:bottom w:val="single" w:sz="4" w:space="0" w:color="auto"/>
              <w:right w:val="single" w:sz="4" w:space="0" w:color="auto"/>
            </w:tcBorders>
            <w:shd w:val="clear" w:color="000000" w:fill="FFFFFF"/>
            <w:noWrap/>
            <w:vAlign w:val="center"/>
            <w:hideMark/>
          </w:tcPr>
          <w:p w14:paraId="31147426" w14:textId="432EBC2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R$ 7,79</w:t>
            </w:r>
          </w:p>
        </w:tc>
        <w:tc>
          <w:tcPr>
            <w:tcW w:w="1664" w:type="dxa"/>
            <w:tcBorders>
              <w:top w:val="nil"/>
              <w:left w:val="nil"/>
              <w:bottom w:val="single" w:sz="4" w:space="0" w:color="auto"/>
              <w:right w:val="single" w:sz="4" w:space="0" w:color="auto"/>
            </w:tcBorders>
            <w:shd w:val="clear" w:color="000000" w:fill="FFFFFF"/>
            <w:noWrap/>
            <w:vAlign w:val="center"/>
            <w:hideMark/>
          </w:tcPr>
          <w:p w14:paraId="78B89FD5" w14:textId="5CC2F848"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R$ 389,50</w:t>
            </w:r>
          </w:p>
        </w:tc>
      </w:tr>
      <w:tr w:rsidR="000902A5" w:rsidRPr="00C3567B" w14:paraId="2044CC02"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5994FF9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8</w:t>
            </w:r>
          </w:p>
        </w:tc>
        <w:tc>
          <w:tcPr>
            <w:tcW w:w="7824" w:type="dxa"/>
            <w:tcBorders>
              <w:top w:val="nil"/>
              <w:left w:val="nil"/>
              <w:bottom w:val="single" w:sz="4" w:space="0" w:color="auto"/>
              <w:right w:val="single" w:sz="4" w:space="0" w:color="auto"/>
            </w:tcBorders>
            <w:vAlign w:val="center"/>
            <w:hideMark/>
          </w:tcPr>
          <w:p w14:paraId="441D56E9"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Caixa de grampo p/grampeador 26/6 galvanizado com 5.000 unidades</w:t>
            </w:r>
          </w:p>
        </w:tc>
        <w:tc>
          <w:tcPr>
            <w:tcW w:w="960" w:type="dxa"/>
            <w:tcBorders>
              <w:top w:val="nil"/>
              <w:left w:val="nil"/>
              <w:bottom w:val="single" w:sz="4" w:space="0" w:color="auto"/>
              <w:right w:val="single" w:sz="4" w:space="0" w:color="auto"/>
            </w:tcBorders>
            <w:noWrap/>
            <w:vAlign w:val="center"/>
            <w:hideMark/>
          </w:tcPr>
          <w:p w14:paraId="349BFE70"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Caixa</w:t>
            </w:r>
          </w:p>
        </w:tc>
        <w:tc>
          <w:tcPr>
            <w:tcW w:w="961" w:type="dxa"/>
            <w:tcBorders>
              <w:top w:val="nil"/>
              <w:left w:val="nil"/>
              <w:bottom w:val="single" w:sz="4" w:space="0" w:color="auto"/>
              <w:right w:val="single" w:sz="4" w:space="0" w:color="auto"/>
            </w:tcBorders>
            <w:noWrap/>
            <w:vAlign w:val="center"/>
            <w:hideMark/>
          </w:tcPr>
          <w:p w14:paraId="5F7CE7B3" w14:textId="37FF3B6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55D1B623" w14:textId="44F3E29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R$ 16,22</w:t>
            </w:r>
          </w:p>
        </w:tc>
        <w:tc>
          <w:tcPr>
            <w:tcW w:w="1664" w:type="dxa"/>
            <w:tcBorders>
              <w:top w:val="nil"/>
              <w:left w:val="nil"/>
              <w:bottom w:val="single" w:sz="4" w:space="0" w:color="auto"/>
              <w:right w:val="single" w:sz="4" w:space="0" w:color="auto"/>
            </w:tcBorders>
            <w:shd w:val="clear" w:color="000000" w:fill="FFFFFF"/>
            <w:noWrap/>
            <w:vAlign w:val="center"/>
            <w:hideMark/>
          </w:tcPr>
          <w:p w14:paraId="69453D12" w14:textId="3196400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R$ 162,24</w:t>
            </w:r>
          </w:p>
        </w:tc>
      </w:tr>
      <w:tr w:rsidR="000902A5" w:rsidRPr="00C3567B" w14:paraId="7989FC23"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0A5334D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9</w:t>
            </w:r>
          </w:p>
        </w:tc>
        <w:tc>
          <w:tcPr>
            <w:tcW w:w="7824" w:type="dxa"/>
            <w:tcBorders>
              <w:top w:val="nil"/>
              <w:left w:val="nil"/>
              <w:bottom w:val="single" w:sz="4" w:space="0" w:color="auto"/>
              <w:right w:val="single" w:sz="4" w:space="0" w:color="auto"/>
            </w:tcBorders>
            <w:vAlign w:val="center"/>
            <w:hideMark/>
          </w:tcPr>
          <w:p w14:paraId="351F7E04"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 xml:space="preserve">Quadro Escolar 200x120cm </w:t>
            </w:r>
            <w:proofErr w:type="spellStart"/>
            <w:r w:rsidRPr="00C3567B">
              <w:rPr>
                <w:rFonts w:eastAsia="Times New Roman"/>
                <w:color w:val="000000"/>
                <w:sz w:val="18"/>
                <w:szCs w:val="18"/>
              </w:rPr>
              <w:t>Trevalla</w:t>
            </w:r>
            <w:proofErr w:type="spellEnd"/>
            <w:r w:rsidRPr="00C3567B">
              <w:rPr>
                <w:rFonts w:eastAsia="Times New Roman"/>
                <w:color w:val="000000"/>
                <w:sz w:val="18"/>
                <w:szCs w:val="18"/>
              </w:rPr>
              <w:t xml:space="preserve"> 8433 Liso Moldura Alumínio Branco</w:t>
            </w:r>
          </w:p>
        </w:tc>
        <w:tc>
          <w:tcPr>
            <w:tcW w:w="960" w:type="dxa"/>
            <w:tcBorders>
              <w:top w:val="nil"/>
              <w:left w:val="nil"/>
              <w:bottom w:val="single" w:sz="4" w:space="0" w:color="auto"/>
              <w:right w:val="single" w:sz="4" w:space="0" w:color="auto"/>
            </w:tcBorders>
            <w:noWrap/>
            <w:vAlign w:val="center"/>
            <w:hideMark/>
          </w:tcPr>
          <w:p w14:paraId="14322BBC"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63C47B53" w14:textId="4075F84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03BC098E" w14:textId="1574151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R$ 388,61</w:t>
            </w:r>
          </w:p>
        </w:tc>
        <w:tc>
          <w:tcPr>
            <w:tcW w:w="1664" w:type="dxa"/>
            <w:tcBorders>
              <w:top w:val="nil"/>
              <w:left w:val="nil"/>
              <w:bottom w:val="single" w:sz="4" w:space="0" w:color="auto"/>
              <w:right w:val="single" w:sz="4" w:space="0" w:color="auto"/>
            </w:tcBorders>
            <w:shd w:val="clear" w:color="000000" w:fill="FFFFFF"/>
            <w:noWrap/>
            <w:vAlign w:val="center"/>
            <w:hideMark/>
          </w:tcPr>
          <w:p w14:paraId="5FC73D5D" w14:textId="2EAC1DC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R$ 3.886,10</w:t>
            </w:r>
          </w:p>
        </w:tc>
      </w:tr>
      <w:tr w:rsidR="000902A5" w:rsidRPr="00C3567B" w14:paraId="594D80AC"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D9AC55F"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10</w:t>
            </w:r>
          </w:p>
        </w:tc>
        <w:tc>
          <w:tcPr>
            <w:tcW w:w="7824" w:type="dxa"/>
            <w:tcBorders>
              <w:top w:val="nil"/>
              <w:left w:val="nil"/>
              <w:bottom w:val="single" w:sz="4" w:space="0" w:color="auto"/>
              <w:right w:val="single" w:sz="4" w:space="0" w:color="auto"/>
            </w:tcBorders>
            <w:vAlign w:val="center"/>
            <w:hideMark/>
          </w:tcPr>
          <w:p w14:paraId="7592B4AF" w14:textId="77777777" w:rsidR="000902A5" w:rsidRPr="00C3567B" w:rsidRDefault="000902A5" w:rsidP="000902A5">
            <w:pPr>
              <w:rPr>
                <w:rFonts w:eastAsia="Times New Roman"/>
                <w:color w:val="000000"/>
              </w:rPr>
            </w:pPr>
            <w:r w:rsidRPr="00C3567B">
              <w:rPr>
                <w:rFonts w:eastAsia="Times New Roman"/>
                <w:color w:val="000000"/>
              </w:rPr>
              <w:t>Resma de papel com 500 folhas A4</w:t>
            </w:r>
          </w:p>
        </w:tc>
        <w:tc>
          <w:tcPr>
            <w:tcW w:w="960" w:type="dxa"/>
            <w:tcBorders>
              <w:top w:val="nil"/>
              <w:left w:val="nil"/>
              <w:bottom w:val="single" w:sz="4" w:space="0" w:color="auto"/>
              <w:right w:val="single" w:sz="4" w:space="0" w:color="auto"/>
            </w:tcBorders>
            <w:noWrap/>
            <w:vAlign w:val="center"/>
            <w:hideMark/>
          </w:tcPr>
          <w:p w14:paraId="182AA25A"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PCT</w:t>
            </w:r>
          </w:p>
        </w:tc>
        <w:tc>
          <w:tcPr>
            <w:tcW w:w="961" w:type="dxa"/>
            <w:tcBorders>
              <w:top w:val="nil"/>
              <w:left w:val="nil"/>
              <w:bottom w:val="single" w:sz="4" w:space="0" w:color="auto"/>
              <w:right w:val="single" w:sz="4" w:space="0" w:color="auto"/>
            </w:tcBorders>
            <w:noWrap/>
            <w:vAlign w:val="center"/>
            <w:hideMark/>
          </w:tcPr>
          <w:p w14:paraId="36A30514" w14:textId="59D4691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650" w:type="dxa"/>
            <w:tcBorders>
              <w:top w:val="nil"/>
              <w:left w:val="nil"/>
              <w:bottom w:val="single" w:sz="4" w:space="0" w:color="auto"/>
              <w:right w:val="single" w:sz="4" w:space="0" w:color="auto"/>
            </w:tcBorders>
            <w:shd w:val="clear" w:color="000000" w:fill="FFFFFF"/>
            <w:noWrap/>
            <w:vAlign w:val="center"/>
            <w:hideMark/>
          </w:tcPr>
          <w:p w14:paraId="27069474" w14:textId="1195F4A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R$ 31,16</w:t>
            </w:r>
          </w:p>
        </w:tc>
        <w:tc>
          <w:tcPr>
            <w:tcW w:w="1664" w:type="dxa"/>
            <w:tcBorders>
              <w:top w:val="nil"/>
              <w:left w:val="nil"/>
              <w:bottom w:val="single" w:sz="4" w:space="0" w:color="auto"/>
              <w:right w:val="single" w:sz="4" w:space="0" w:color="auto"/>
            </w:tcBorders>
            <w:shd w:val="clear" w:color="000000" w:fill="FFFFFF"/>
            <w:noWrap/>
            <w:vAlign w:val="center"/>
            <w:hideMark/>
          </w:tcPr>
          <w:p w14:paraId="4279E4DB" w14:textId="306654C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R$ 3.115,56</w:t>
            </w:r>
          </w:p>
        </w:tc>
      </w:tr>
      <w:tr w:rsidR="000902A5" w:rsidRPr="00C3567B" w14:paraId="1CA69678" w14:textId="77777777" w:rsidTr="009629FC">
        <w:trPr>
          <w:gridAfter w:val="1"/>
          <w:wAfter w:w="11" w:type="dxa"/>
          <w:trHeight w:val="765"/>
        </w:trPr>
        <w:tc>
          <w:tcPr>
            <w:tcW w:w="960" w:type="dxa"/>
            <w:tcBorders>
              <w:top w:val="nil"/>
              <w:left w:val="single" w:sz="4" w:space="0" w:color="auto"/>
              <w:bottom w:val="single" w:sz="4" w:space="0" w:color="auto"/>
              <w:right w:val="single" w:sz="4" w:space="0" w:color="auto"/>
            </w:tcBorders>
            <w:noWrap/>
            <w:vAlign w:val="center"/>
            <w:hideMark/>
          </w:tcPr>
          <w:p w14:paraId="0D4E1B88"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11</w:t>
            </w:r>
          </w:p>
        </w:tc>
        <w:tc>
          <w:tcPr>
            <w:tcW w:w="7824" w:type="dxa"/>
            <w:tcBorders>
              <w:top w:val="nil"/>
              <w:left w:val="nil"/>
              <w:bottom w:val="single" w:sz="4" w:space="0" w:color="auto"/>
              <w:right w:val="single" w:sz="4" w:space="0" w:color="auto"/>
            </w:tcBorders>
            <w:vAlign w:val="center"/>
            <w:hideMark/>
          </w:tcPr>
          <w:p w14:paraId="0882EA1B" w14:textId="77777777" w:rsidR="000902A5" w:rsidRPr="00C3567B" w:rsidRDefault="000902A5" w:rsidP="000902A5">
            <w:pPr>
              <w:rPr>
                <w:rFonts w:eastAsia="Times New Roman"/>
                <w:color w:val="000000"/>
              </w:rPr>
            </w:pPr>
            <w:r w:rsidRPr="00C3567B">
              <w:rPr>
                <w:rFonts w:eastAsia="Times New Roman"/>
                <w:color w:val="000000"/>
              </w:rPr>
              <w:t>Banners para divulgação / identificação do SCFV por CRAS - Banner, impressão digital em lona vinílica 440g, tamanho 130 x 260 cm, com bastonete, ponteiras brancas e cordinha para pendurar</w:t>
            </w:r>
          </w:p>
        </w:tc>
        <w:tc>
          <w:tcPr>
            <w:tcW w:w="960" w:type="dxa"/>
            <w:tcBorders>
              <w:top w:val="nil"/>
              <w:left w:val="nil"/>
              <w:bottom w:val="single" w:sz="4" w:space="0" w:color="auto"/>
              <w:right w:val="single" w:sz="4" w:space="0" w:color="auto"/>
            </w:tcBorders>
            <w:noWrap/>
            <w:vAlign w:val="center"/>
            <w:hideMark/>
          </w:tcPr>
          <w:p w14:paraId="215BBC0B"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5749A83E" w14:textId="176ED445"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3FC83FD8" w14:textId="0E444BA8"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R$ 101,47</w:t>
            </w:r>
          </w:p>
        </w:tc>
        <w:tc>
          <w:tcPr>
            <w:tcW w:w="1664" w:type="dxa"/>
            <w:tcBorders>
              <w:top w:val="nil"/>
              <w:left w:val="nil"/>
              <w:bottom w:val="single" w:sz="4" w:space="0" w:color="auto"/>
              <w:right w:val="single" w:sz="4" w:space="0" w:color="auto"/>
            </w:tcBorders>
            <w:shd w:val="clear" w:color="000000" w:fill="FFFFFF"/>
            <w:noWrap/>
            <w:vAlign w:val="center"/>
            <w:hideMark/>
          </w:tcPr>
          <w:p w14:paraId="00461BD6" w14:textId="2A7F972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R$ 1.014,69</w:t>
            </w:r>
          </w:p>
        </w:tc>
      </w:tr>
      <w:tr w:rsidR="000902A5" w:rsidRPr="00C3567B" w14:paraId="47E00FBB"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DE73623"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12</w:t>
            </w:r>
          </w:p>
        </w:tc>
        <w:tc>
          <w:tcPr>
            <w:tcW w:w="7824" w:type="dxa"/>
            <w:tcBorders>
              <w:top w:val="nil"/>
              <w:left w:val="nil"/>
              <w:bottom w:val="single" w:sz="4" w:space="0" w:color="auto"/>
              <w:right w:val="single" w:sz="4" w:space="0" w:color="auto"/>
            </w:tcBorders>
            <w:vAlign w:val="center"/>
            <w:hideMark/>
          </w:tcPr>
          <w:p w14:paraId="6A14BBF2" w14:textId="77777777" w:rsidR="000902A5" w:rsidRPr="00C3567B" w:rsidRDefault="000902A5" w:rsidP="000902A5">
            <w:pPr>
              <w:rPr>
                <w:rFonts w:eastAsia="Times New Roman"/>
                <w:color w:val="000000"/>
              </w:rPr>
            </w:pPr>
            <w:r w:rsidRPr="00C3567B">
              <w:rPr>
                <w:rFonts w:eastAsia="Times New Roman"/>
                <w:color w:val="000000"/>
              </w:rPr>
              <w:t xml:space="preserve">Cadeiras plásticas, cor branca, empilháveis Bistrô </w:t>
            </w:r>
            <w:proofErr w:type="gramStart"/>
            <w:r w:rsidRPr="00C3567B">
              <w:rPr>
                <w:rFonts w:eastAsia="Times New Roman"/>
                <w:color w:val="000000"/>
              </w:rPr>
              <w:t>182kg Resistente</w:t>
            </w:r>
            <w:proofErr w:type="gramEnd"/>
          </w:p>
        </w:tc>
        <w:tc>
          <w:tcPr>
            <w:tcW w:w="960" w:type="dxa"/>
            <w:tcBorders>
              <w:top w:val="nil"/>
              <w:left w:val="nil"/>
              <w:bottom w:val="single" w:sz="4" w:space="0" w:color="auto"/>
              <w:right w:val="single" w:sz="4" w:space="0" w:color="auto"/>
            </w:tcBorders>
            <w:noWrap/>
            <w:vAlign w:val="center"/>
            <w:hideMark/>
          </w:tcPr>
          <w:p w14:paraId="387B2DF2"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689E807E" w14:textId="45AF57B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200</w:t>
            </w:r>
          </w:p>
        </w:tc>
        <w:tc>
          <w:tcPr>
            <w:tcW w:w="1650" w:type="dxa"/>
            <w:tcBorders>
              <w:top w:val="nil"/>
              <w:left w:val="nil"/>
              <w:bottom w:val="single" w:sz="4" w:space="0" w:color="auto"/>
              <w:right w:val="single" w:sz="4" w:space="0" w:color="auto"/>
            </w:tcBorders>
            <w:shd w:val="clear" w:color="000000" w:fill="FFFFFF"/>
            <w:noWrap/>
            <w:vAlign w:val="center"/>
            <w:hideMark/>
          </w:tcPr>
          <w:p w14:paraId="23B44AFA" w14:textId="5FB89D8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R$ 49,34</w:t>
            </w:r>
          </w:p>
        </w:tc>
        <w:tc>
          <w:tcPr>
            <w:tcW w:w="1664" w:type="dxa"/>
            <w:tcBorders>
              <w:top w:val="nil"/>
              <w:left w:val="nil"/>
              <w:bottom w:val="single" w:sz="4" w:space="0" w:color="auto"/>
              <w:right w:val="single" w:sz="4" w:space="0" w:color="auto"/>
            </w:tcBorders>
            <w:shd w:val="clear" w:color="000000" w:fill="FFFFFF"/>
            <w:noWrap/>
            <w:vAlign w:val="center"/>
            <w:hideMark/>
          </w:tcPr>
          <w:p w14:paraId="56AD0D32" w14:textId="738355B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R$ 9.868,22</w:t>
            </w:r>
          </w:p>
        </w:tc>
      </w:tr>
      <w:tr w:rsidR="000902A5" w:rsidRPr="00C3567B" w14:paraId="120665CC" w14:textId="77777777" w:rsidTr="009629FC">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79C8473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13</w:t>
            </w:r>
          </w:p>
        </w:tc>
        <w:tc>
          <w:tcPr>
            <w:tcW w:w="7824" w:type="dxa"/>
            <w:tcBorders>
              <w:top w:val="nil"/>
              <w:left w:val="nil"/>
              <w:bottom w:val="single" w:sz="4" w:space="0" w:color="auto"/>
              <w:right w:val="single" w:sz="4" w:space="0" w:color="auto"/>
            </w:tcBorders>
            <w:vAlign w:val="center"/>
            <w:hideMark/>
          </w:tcPr>
          <w:p w14:paraId="13619B85" w14:textId="77777777" w:rsidR="000902A5" w:rsidRPr="00C3567B" w:rsidRDefault="000902A5" w:rsidP="000902A5">
            <w:pPr>
              <w:rPr>
                <w:rFonts w:eastAsia="Times New Roman"/>
                <w:color w:val="000000"/>
              </w:rPr>
            </w:pPr>
            <w:r w:rsidRPr="00C3567B">
              <w:rPr>
                <w:rFonts w:eastAsia="Times New Roman"/>
                <w:color w:val="000000"/>
              </w:rPr>
              <w:t xml:space="preserve">Mesas 1,8m para oficinas Portátil 1,80 Dobrável </w:t>
            </w:r>
            <w:proofErr w:type="gramStart"/>
            <w:r w:rsidRPr="00C3567B">
              <w:rPr>
                <w:rFonts w:eastAsia="Times New Roman"/>
                <w:color w:val="000000"/>
              </w:rPr>
              <w:t>suporta Até</w:t>
            </w:r>
            <w:proofErr w:type="gramEnd"/>
            <w:r w:rsidRPr="00C3567B">
              <w:rPr>
                <w:rFonts w:eastAsia="Times New Roman"/>
                <w:color w:val="000000"/>
              </w:rPr>
              <w:t xml:space="preserve"> 200kg</w:t>
            </w:r>
          </w:p>
        </w:tc>
        <w:tc>
          <w:tcPr>
            <w:tcW w:w="960" w:type="dxa"/>
            <w:tcBorders>
              <w:top w:val="nil"/>
              <w:left w:val="nil"/>
              <w:bottom w:val="single" w:sz="4" w:space="0" w:color="auto"/>
              <w:right w:val="single" w:sz="4" w:space="0" w:color="auto"/>
            </w:tcBorders>
            <w:noWrap/>
            <w:vAlign w:val="center"/>
            <w:hideMark/>
          </w:tcPr>
          <w:p w14:paraId="2298052D"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3D0B4A3E" w14:textId="6D45757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752BFD85" w14:textId="2E8633AC"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R$ 464,42</w:t>
            </w:r>
          </w:p>
        </w:tc>
        <w:tc>
          <w:tcPr>
            <w:tcW w:w="1664" w:type="dxa"/>
            <w:tcBorders>
              <w:top w:val="nil"/>
              <w:left w:val="nil"/>
              <w:bottom w:val="single" w:sz="4" w:space="0" w:color="auto"/>
              <w:right w:val="single" w:sz="4" w:space="0" w:color="auto"/>
            </w:tcBorders>
            <w:shd w:val="clear" w:color="000000" w:fill="FFFFFF"/>
            <w:noWrap/>
            <w:vAlign w:val="center"/>
            <w:hideMark/>
          </w:tcPr>
          <w:p w14:paraId="33A9BEB8" w14:textId="5851761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R$ 4.644,20</w:t>
            </w:r>
          </w:p>
        </w:tc>
      </w:tr>
      <w:tr w:rsidR="000902A5" w:rsidRPr="00C3567B" w14:paraId="41D367FD" w14:textId="77777777" w:rsidTr="009629FC">
        <w:trPr>
          <w:gridAfter w:val="1"/>
          <w:wAfter w:w="11" w:type="dxa"/>
          <w:trHeight w:val="60"/>
        </w:trPr>
        <w:tc>
          <w:tcPr>
            <w:tcW w:w="960" w:type="dxa"/>
            <w:tcBorders>
              <w:top w:val="nil"/>
              <w:left w:val="single" w:sz="4" w:space="0" w:color="auto"/>
              <w:bottom w:val="single" w:sz="4" w:space="0" w:color="auto"/>
              <w:right w:val="single" w:sz="4" w:space="0" w:color="auto"/>
            </w:tcBorders>
            <w:noWrap/>
            <w:vAlign w:val="center"/>
            <w:hideMark/>
          </w:tcPr>
          <w:p w14:paraId="1A7C0B7E"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14</w:t>
            </w:r>
          </w:p>
        </w:tc>
        <w:tc>
          <w:tcPr>
            <w:tcW w:w="7824" w:type="dxa"/>
            <w:tcBorders>
              <w:top w:val="nil"/>
              <w:left w:val="nil"/>
              <w:bottom w:val="single" w:sz="4" w:space="0" w:color="auto"/>
              <w:right w:val="single" w:sz="4" w:space="0" w:color="auto"/>
            </w:tcBorders>
            <w:vAlign w:val="center"/>
            <w:hideMark/>
          </w:tcPr>
          <w:p w14:paraId="23D1A616" w14:textId="77777777" w:rsidR="000902A5" w:rsidRPr="00C3567B" w:rsidRDefault="000902A5" w:rsidP="000902A5">
            <w:pPr>
              <w:rPr>
                <w:rFonts w:eastAsia="Times New Roman"/>
                <w:color w:val="000000"/>
              </w:rPr>
            </w:pPr>
            <w:r w:rsidRPr="00C3567B">
              <w:rPr>
                <w:rFonts w:eastAsia="Times New Roman"/>
                <w:color w:val="000000"/>
              </w:rPr>
              <w:t>Gaveteiros para arquivar pastas - Arquivo de Aço com 02 (duas) gavetas c/ rolamento, para pasta suspensa, fabricado em chapa 26, resistente a 15kg por gaveta</w:t>
            </w:r>
          </w:p>
        </w:tc>
        <w:tc>
          <w:tcPr>
            <w:tcW w:w="960" w:type="dxa"/>
            <w:tcBorders>
              <w:top w:val="nil"/>
              <w:left w:val="nil"/>
              <w:bottom w:val="single" w:sz="4" w:space="0" w:color="auto"/>
              <w:right w:val="single" w:sz="4" w:space="0" w:color="auto"/>
            </w:tcBorders>
            <w:noWrap/>
            <w:vAlign w:val="center"/>
            <w:hideMark/>
          </w:tcPr>
          <w:p w14:paraId="3CDD4E25"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110BA51B" w14:textId="0DA6F32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06C9B11D" w14:textId="5197C76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R$ 559,18</w:t>
            </w:r>
          </w:p>
        </w:tc>
        <w:tc>
          <w:tcPr>
            <w:tcW w:w="1664" w:type="dxa"/>
            <w:tcBorders>
              <w:top w:val="nil"/>
              <w:left w:val="nil"/>
              <w:bottom w:val="single" w:sz="4" w:space="0" w:color="auto"/>
              <w:right w:val="single" w:sz="4" w:space="0" w:color="auto"/>
            </w:tcBorders>
            <w:shd w:val="clear" w:color="000000" w:fill="FFFFFF"/>
            <w:noWrap/>
            <w:vAlign w:val="center"/>
            <w:hideMark/>
          </w:tcPr>
          <w:p w14:paraId="029C50C6" w14:textId="48AF41E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R$ 5.591,79</w:t>
            </w:r>
          </w:p>
        </w:tc>
      </w:tr>
      <w:tr w:rsidR="000902A5" w:rsidRPr="00C3567B" w14:paraId="27418592" w14:textId="77777777" w:rsidTr="009629FC">
        <w:trPr>
          <w:gridAfter w:val="1"/>
          <w:wAfter w:w="11" w:type="dxa"/>
          <w:trHeight w:val="510"/>
        </w:trPr>
        <w:tc>
          <w:tcPr>
            <w:tcW w:w="960" w:type="dxa"/>
            <w:tcBorders>
              <w:top w:val="nil"/>
              <w:left w:val="single" w:sz="4" w:space="0" w:color="auto"/>
              <w:bottom w:val="single" w:sz="4" w:space="0" w:color="auto"/>
              <w:right w:val="single" w:sz="4" w:space="0" w:color="auto"/>
            </w:tcBorders>
            <w:noWrap/>
            <w:vAlign w:val="center"/>
            <w:hideMark/>
          </w:tcPr>
          <w:p w14:paraId="6649274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15</w:t>
            </w:r>
          </w:p>
        </w:tc>
        <w:tc>
          <w:tcPr>
            <w:tcW w:w="7824" w:type="dxa"/>
            <w:tcBorders>
              <w:top w:val="nil"/>
              <w:left w:val="nil"/>
              <w:bottom w:val="single" w:sz="4" w:space="0" w:color="auto"/>
              <w:right w:val="single" w:sz="4" w:space="0" w:color="auto"/>
            </w:tcBorders>
            <w:vAlign w:val="center"/>
            <w:hideMark/>
          </w:tcPr>
          <w:p w14:paraId="1F73F15C" w14:textId="77777777" w:rsidR="000902A5" w:rsidRPr="00C3567B" w:rsidRDefault="000902A5" w:rsidP="000902A5">
            <w:pPr>
              <w:rPr>
                <w:rFonts w:eastAsia="Times New Roman"/>
                <w:color w:val="000000"/>
              </w:rPr>
            </w:pPr>
            <w:r w:rsidRPr="00C3567B">
              <w:rPr>
                <w:rFonts w:eastAsia="Times New Roman"/>
                <w:color w:val="000000"/>
              </w:rPr>
              <w:t>Caixa de Som Amplificada ACA 221 Gigante II - 220W 80RMS, Bluetooth, Rádio FM, USB, Preto, com microfone</w:t>
            </w:r>
          </w:p>
        </w:tc>
        <w:tc>
          <w:tcPr>
            <w:tcW w:w="960" w:type="dxa"/>
            <w:tcBorders>
              <w:top w:val="nil"/>
              <w:left w:val="nil"/>
              <w:bottom w:val="single" w:sz="4" w:space="0" w:color="auto"/>
              <w:right w:val="single" w:sz="4" w:space="0" w:color="auto"/>
            </w:tcBorders>
            <w:noWrap/>
            <w:vAlign w:val="center"/>
            <w:hideMark/>
          </w:tcPr>
          <w:p w14:paraId="3DFF1CDB"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7F02CD81" w14:textId="4F4BCA6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2992C6CD" w14:textId="6C60CCA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R$ 336,53</w:t>
            </w:r>
          </w:p>
        </w:tc>
        <w:tc>
          <w:tcPr>
            <w:tcW w:w="1664" w:type="dxa"/>
            <w:tcBorders>
              <w:top w:val="nil"/>
              <w:left w:val="nil"/>
              <w:bottom w:val="single" w:sz="4" w:space="0" w:color="auto"/>
              <w:right w:val="single" w:sz="4" w:space="0" w:color="auto"/>
            </w:tcBorders>
            <w:shd w:val="clear" w:color="000000" w:fill="FFFFFF"/>
            <w:noWrap/>
            <w:vAlign w:val="center"/>
            <w:hideMark/>
          </w:tcPr>
          <w:p w14:paraId="7EE1608A" w14:textId="579CB18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R$ 3.365,33</w:t>
            </w:r>
          </w:p>
        </w:tc>
      </w:tr>
      <w:tr w:rsidR="000902A5" w:rsidRPr="00C3567B" w14:paraId="663CDCC4" w14:textId="77777777" w:rsidTr="009629FC">
        <w:trPr>
          <w:gridAfter w:val="1"/>
          <w:wAfter w:w="11" w:type="dxa"/>
          <w:trHeight w:val="510"/>
        </w:trPr>
        <w:tc>
          <w:tcPr>
            <w:tcW w:w="960" w:type="dxa"/>
            <w:tcBorders>
              <w:top w:val="nil"/>
              <w:left w:val="single" w:sz="4" w:space="0" w:color="auto"/>
              <w:bottom w:val="single" w:sz="4" w:space="0" w:color="auto"/>
              <w:right w:val="single" w:sz="4" w:space="0" w:color="auto"/>
            </w:tcBorders>
            <w:noWrap/>
            <w:vAlign w:val="center"/>
            <w:hideMark/>
          </w:tcPr>
          <w:p w14:paraId="17ADFA33"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16</w:t>
            </w:r>
          </w:p>
        </w:tc>
        <w:tc>
          <w:tcPr>
            <w:tcW w:w="7824" w:type="dxa"/>
            <w:tcBorders>
              <w:top w:val="nil"/>
              <w:left w:val="nil"/>
              <w:bottom w:val="single" w:sz="4" w:space="0" w:color="auto"/>
              <w:right w:val="single" w:sz="4" w:space="0" w:color="auto"/>
            </w:tcBorders>
            <w:vAlign w:val="center"/>
            <w:hideMark/>
          </w:tcPr>
          <w:p w14:paraId="086426EF" w14:textId="77777777" w:rsidR="000902A5" w:rsidRPr="00C3567B" w:rsidRDefault="000902A5" w:rsidP="000902A5">
            <w:pPr>
              <w:rPr>
                <w:rFonts w:eastAsia="Times New Roman"/>
                <w:color w:val="000000"/>
              </w:rPr>
            </w:pPr>
            <w:r w:rsidRPr="00C3567B">
              <w:rPr>
                <w:rFonts w:eastAsia="Times New Roman"/>
                <w:color w:val="000000"/>
              </w:rPr>
              <w:t xml:space="preserve">Data show - Projetor n Flex Co-w01 3000 Lumens </w:t>
            </w:r>
            <w:proofErr w:type="spellStart"/>
            <w:r w:rsidRPr="00C3567B">
              <w:rPr>
                <w:rFonts w:eastAsia="Times New Roman"/>
                <w:color w:val="000000"/>
              </w:rPr>
              <w:t>Wxga</w:t>
            </w:r>
            <w:proofErr w:type="spellEnd"/>
            <w:r w:rsidRPr="00C3567B">
              <w:rPr>
                <w:rFonts w:eastAsia="Times New Roman"/>
                <w:color w:val="000000"/>
              </w:rPr>
              <w:t xml:space="preserve"> </w:t>
            </w:r>
            <w:proofErr w:type="spellStart"/>
            <w:r w:rsidRPr="00C3567B">
              <w:rPr>
                <w:rFonts w:eastAsia="Times New Roman"/>
                <w:color w:val="000000"/>
              </w:rPr>
              <w:t>Hdmi</w:t>
            </w:r>
            <w:proofErr w:type="spellEnd"/>
            <w:r w:rsidRPr="00C3567B">
              <w:rPr>
                <w:rFonts w:eastAsia="Times New Roman"/>
                <w:color w:val="000000"/>
              </w:rPr>
              <w:t xml:space="preserve"> Usb (eps01) Cor Branco 110v/220v</w:t>
            </w:r>
          </w:p>
        </w:tc>
        <w:tc>
          <w:tcPr>
            <w:tcW w:w="960" w:type="dxa"/>
            <w:tcBorders>
              <w:top w:val="nil"/>
              <w:left w:val="nil"/>
              <w:bottom w:val="single" w:sz="4" w:space="0" w:color="auto"/>
              <w:right w:val="single" w:sz="4" w:space="0" w:color="auto"/>
            </w:tcBorders>
            <w:noWrap/>
            <w:vAlign w:val="center"/>
            <w:hideMark/>
          </w:tcPr>
          <w:p w14:paraId="05365F57"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11F44F25" w14:textId="2D1791CC"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648CFD4E" w14:textId="01339D8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R$ 3.584,42</w:t>
            </w:r>
          </w:p>
        </w:tc>
        <w:tc>
          <w:tcPr>
            <w:tcW w:w="1664" w:type="dxa"/>
            <w:tcBorders>
              <w:top w:val="nil"/>
              <w:left w:val="nil"/>
              <w:bottom w:val="single" w:sz="4" w:space="0" w:color="auto"/>
              <w:right w:val="single" w:sz="4" w:space="0" w:color="auto"/>
            </w:tcBorders>
            <w:shd w:val="clear" w:color="000000" w:fill="FFFFFF"/>
            <w:noWrap/>
            <w:vAlign w:val="center"/>
            <w:hideMark/>
          </w:tcPr>
          <w:p w14:paraId="0FDE8263" w14:textId="6C97608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R$ 35.844,22</w:t>
            </w:r>
          </w:p>
        </w:tc>
      </w:tr>
      <w:tr w:rsidR="000902A5" w:rsidRPr="00C3567B" w14:paraId="696E64AF" w14:textId="77777777" w:rsidTr="009629FC">
        <w:trPr>
          <w:gridAfter w:val="1"/>
          <w:wAfter w:w="11" w:type="dxa"/>
          <w:trHeight w:val="510"/>
        </w:trPr>
        <w:tc>
          <w:tcPr>
            <w:tcW w:w="960" w:type="dxa"/>
            <w:tcBorders>
              <w:top w:val="nil"/>
              <w:left w:val="single" w:sz="4" w:space="0" w:color="auto"/>
              <w:bottom w:val="single" w:sz="4" w:space="0" w:color="auto"/>
              <w:right w:val="single" w:sz="4" w:space="0" w:color="auto"/>
            </w:tcBorders>
            <w:noWrap/>
            <w:vAlign w:val="center"/>
            <w:hideMark/>
          </w:tcPr>
          <w:p w14:paraId="47EE2C03"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17</w:t>
            </w:r>
          </w:p>
        </w:tc>
        <w:tc>
          <w:tcPr>
            <w:tcW w:w="7824" w:type="dxa"/>
            <w:tcBorders>
              <w:top w:val="nil"/>
              <w:left w:val="nil"/>
              <w:bottom w:val="single" w:sz="4" w:space="0" w:color="auto"/>
              <w:right w:val="single" w:sz="4" w:space="0" w:color="auto"/>
            </w:tcBorders>
            <w:vAlign w:val="center"/>
            <w:hideMark/>
          </w:tcPr>
          <w:p w14:paraId="171B3CA5" w14:textId="77777777" w:rsidR="000902A5" w:rsidRPr="00C3567B" w:rsidRDefault="000902A5" w:rsidP="000902A5">
            <w:pPr>
              <w:rPr>
                <w:rFonts w:eastAsia="Times New Roman"/>
                <w:color w:val="000000"/>
              </w:rPr>
            </w:pPr>
            <w:r w:rsidRPr="00C3567B">
              <w:rPr>
                <w:rFonts w:eastAsia="Times New Roman"/>
                <w:color w:val="000000"/>
              </w:rPr>
              <w:t>Tela portátil do projetor com suporte, tela de projeção, traseira, parte dianteira, filmes, 16:9, HD, 100 polegadas</w:t>
            </w:r>
          </w:p>
        </w:tc>
        <w:tc>
          <w:tcPr>
            <w:tcW w:w="960" w:type="dxa"/>
            <w:tcBorders>
              <w:top w:val="nil"/>
              <w:left w:val="nil"/>
              <w:bottom w:val="single" w:sz="4" w:space="0" w:color="auto"/>
              <w:right w:val="single" w:sz="4" w:space="0" w:color="auto"/>
            </w:tcBorders>
            <w:noWrap/>
            <w:vAlign w:val="center"/>
            <w:hideMark/>
          </w:tcPr>
          <w:p w14:paraId="0AF23959"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098EAFAD" w14:textId="64EEBBE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41F636FF" w14:textId="5F7FA705"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R$ 1.010,08</w:t>
            </w:r>
          </w:p>
        </w:tc>
        <w:tc>
          <w:tcPr>
            <w:tcW w:w="1664" w:type="dxa"/>
            <w:tcBorders>
              <w:top w:val="nil"/>
              <w:left w:val="nil"/>
              <w:bottom w:val="single" w:sz="4" w:space="0" w:color="auto"/>
              <w:right w:val="single" w:sz="4" w:space="0" w:color="auto"/>
            </w:tcBorders>
            <w:shd w:val="clear" w:color="000000" w:fill="FFFFFF"/>
            <w:noWrap/>
            <w:vAlign w:val="center"/>
            <w:hideMark/>
          </w:tcPr>
          <w:p w14:paraId="1DA8A27D" w14:textId="47F83FB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R$ 10.100,78</w:t>
            </w:r>
          </w:p>
        </w:tc>
      </w:tr>
      <w:tr w:rsidR="000902A5" w:rsidRPr="00C3567B" w14:paraId="1CB1CF80" w14:textId="77777777" w:rsidTr="009629FC">
        <w:trPr>
          <w:gridAfter w:val="1"/>
          <w:wAfter w:w="11" w:type="dxa"/>
          <w:trHeight w:val="510"/>
        </w:trPr>
        <w:tc>
          <w:tcPr>
            <w:tcW w:w="960" w:type="dxa"/>
            <w:tcBorders>
              <w:top w:val="nil"/>
              <w:left w:val="single" w:sz="4" w:space="0" w:color="auto"/>
              <w:bottom w:val="single" w:sz="4" w:space="0" w:color="auto"/>
              <w:right w:val="single" w:sz="4" w:space="0" w:color="auto"/>
            </w:tcBorders>
            <w:noWrap/>
            <w:vAlign w:val="center"/>
            <w:hideMark/>
          </w:tcPr>
          <w:p w14:paraId="4B196E28"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18</w:t>
            </w:r>
          </w:p>
        </w:tc>
        <w:tc>
          <w:tcPr>
            <w:tcW w:w="7824" w:type="dxa"/>
            <w:tcBorders>
              <w:top w:val="nil"/>
              <w:left w:val="nil"/>
              <w:bottom w:val="single" w:sz="4" w:space="0" w:color="auto"/>
              <w:right w:val="single" w:sz="4" w:space="0" w:color="auto"/>
            </w:tcBorders>
            <w:shd w:val="clear" w:color="000000" w:fill="FFFFFF"/>
            <w:vAlign w:val="center"/>
            <w:hideMark/>
          </w:tcPr>
          <w:p w14:paraId="29A3D38B" w14:textId="77777777" w:rsidR="000902A5" w:rsidRPr="00C3567B" w:rsidRDefault="000902A5" w:rsidP="000902A5">
            <w:pPr>
              <w:rPr>
                <w:rFonts w:eastAsia="Times New Roman"/>
                <w:color w:val="000000"/>
              </w:rPr>
            </w:pPr>
            <w:r w:rsidRPr="00C3567B">
              <w:rPr>
                <w:rFonts w:eastAsia="Times New Roman"/>
                <w:color w:val="000000"/>
              </w:rPr>
              <w:t xml:space="preserve">Notebook com configurações mínimas de 1T SSD de armazenamento, 8 </w:t>
            </w:r>
            <w:proofErr w:type="spellStart"/>
            <w:r w:rsidRPr="00C3567B">
              <w:rPr>
                <w:rFonts w:eastAsia="Times New Roman"/>
                <w:color w:val="000000"/>
              </w:rPr>
              <w:t>gb</w:t>
            </w:r>
            <w:proofErr w:type="spellEnd"/>
            <w:r w:rsidRPr="00C3567B">
              <w:rPr>
                <w:rFonts w:eastAsia="Times New Roman"/>
                <w:color w:val="000000"/>
              </w:rPr>
              <w:t xml:space="preserve"> de memória RAM e processador </w:t>
            </w:r>
            <w:proofErr w:type="gramStart"/>
            <w:r w:rsidRPr="00C3567B">
              <w:rPr>
                <w:rFonts w:eastAsia="Times New Roman"/>
                <w:color w:val="000000"/>
              </w:rPr>
              <w:t>Intel  acima</w:t>
            </w:r>
            <w:proofErr w:type="gramEnd"/>
            <w:r w:rsidRPr="00C3567B">
              <w:rPr>
                <w:rFonts w:eastAsia="Times New Roman"/>
                <w:color w:val="000000"/>
              </w:rPr>
              <w:t xml:space="preserve"> de geração i3</w:t>
            </w:r>
          </w:p>
        </w:tc>
        <w:tc>
          <w:tcPr>
            <w:tcW w:w="960" w:type="dxa"/>
            <w:tcBorders>
              <w:top w:val="nil"/>
              <w:left w:val="nil"/>
              <w:bottom w:val="single" w:sz="4" w:space="0" w:color="auto"/>
              <w:right w:val="single" w:sz="4" w:space="0" w:color="auto"/>
            </w:tcBorders>
            <w:noWrap/>
            <w:vAlign w:val="center"/>
            <w:hideMark/>
          </w:tcPr>
          <w:p w14:paraId="0CF73B43" w14:textId="77777777" w:rsidR="000902A5" w:rsidRPr="00C3567B" w:rsidRDefault="000902A5" w:rsidP="000902A5">
            <w:pPr>
              <w:jc w:val="center"/>
              <w:rPr>
                <w:rFonts w:ascii="Calibri" w:eastAsia="Times New Roman" w:hAnsi="Calibri" w:cs="Calibri"/>
                <w:color w:val="000000"/>
              </w:rPr>
            </w:pPr>
            <w:r w:rsidRPr="00C3567B">
              <w:rPr>
                <w:rFonts w:ascii="Calibri" w:eastAsia="Times New Roman" w:hAnsi="Calibri" w:cs="Calibri"/>
                <w:color w:val="000000"/>
              </w:rPr>
              <w:t>UND</w:t>
            </w:r>
          </w:p>
        </w:tc>
        <w:tc>
          <w:tcPr>
            <w:tcW w:w="961" w:type="dxa"/>
            <w:tcBorders>
              <w:top w:val="nil"/>
              <w:left w:val="nil"/>
              <w:bottom w:val="single" w:sz="4" w:space="0" w:color="auto"/>
              <w:right w:val="single" w:sz="4" w:space="0" w:color="auto"/>
            </w:tcBorders>
            <w:noWrap/>
            <w:vAlign w:val="center"/>
            <w:hideMark/>
          </w:tcPr>
          <w:p w14:paraId="03A942EC" w14:textId="181FA19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650" w:type="dxa"/>
            <w:tcBorders>
              <w:top w:val="nil"/>
              <w:left w:val="nil"/>
              <w:bottom w:val="single" w:sz="4" w:space="0" w:color="auto"/>
              <w:right w:val="single" w:sz="4" w:space="0" w:color="auto"/>
            </w:tcBorders>
            <w:shd w:val="clear" w:color="000000" w:fill="FFFFFF"/>
            <w:noWrap/>
            <w:vAlign w:val="center"/>
            <w:hideMark/>
          </w:tcPr>
          <w:p w14:paraId="0F791973" w14:textId="1B2EE0B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R$ 2.996,72</w:t>
            </w:r>
          </w:p>
        </w:tc>
        <w:tc>
          <w:tcPr>
            <w:tcW w:w="1664" w:type="dxa"/>
            <w:tcBorders>
              <w:top w:val="nil"/>
              <w:left w:val="nil"/>
              <w:bottom w:val="single" w:sz="4" w:space="0" w:color="auto"/>
              <w:right w:val="single" w:sz="4" w:space="0" w:color="auto"/>
            </w:tcBorders>
            <w:shd w:val="clear" w:color="000000" w:fill="FFFFFF"/>
            <w:noWrap/>
            <w:vAlign w:val="center"/>
            <w:hideMark/>
          </w:tcPr>
          <w:p w14:paraId="33D20FB8" w14:textId="5EDA4FC8"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R$ 29.967,22</w:t>
            </w:r>
          </w:p>
        </w:tc>
      </w:tr>
      <w:tr w:rsidR="00C3567B" w:rsidRPr="00C3567B" w14:paraId="2540A64C" w14:textId="77777777" w:rsidTr="00C3567B">
        <w:trPr>
          <w:trHeight w:val="300"/>
        </w:trPr>
        <w:tc>
          <w:tcPr>
            <w:tcW w:w="10705" w:type="dxa"/>
            <w:gridSpan w:val="4"/>
            <w:tcBorders>
              <w:top w:val="single" w:sz="4" w:space="0" w:color="auto"/>
              <w:left w:val="single" w:sz="4" w:space="0" w:color="auto"/>
              <w:bottom w:val="single" w:sz="4" w:space="0" w:color="auto"/>
              <w:right w:val="single" w:sz="4" w:space="0" w:color="000000"/>
            </w:tcBorders>
            <w:noWrap/>
            <w:vAlign w:val="center"/>
            <w:hideMark/>
          </w:tcPr>
          <w:p w14:paraId="6C722A2E" w14:textId="77777777" w:rsidR="00C3567B" w:rsidRPr="00C3567B" w:rsidRDefault="00C3567B" w:rsidP="00C3567B">
            <w:pPr>
              <w:jc w:val="right"/>
              <w:rPr>
                <w:rFonts w:ascii="Calibri" w:eastAsia="Times New Roman" w:hAnsi="Calibri" w:cs="Calibri"/>
                <w:color w:val="000000"/>
                <w:sz w:val="22"/>
                <w:szCs w:val="22"/>
              </w:rPr>
            </w:pPr>
            <w:r w:rsidRPr="00C3567B">
              <w:rPr>
                <w:rFonts w:ascii="Calibri" w:eastAsia="Times New Roman" w:hAnsi="Calibri" w:cs="Calibri"/>
                <w:color w:val="000000"/>
                <w:sz w:val="22"/>
                <w:szCs w:val="22"/>
              </w:rPr>
              <w:t>TOTAL</w:t>
            </w:r>
          </w:p>
        </w:tc>
        <w:tc>
          <w:tcPr>
            <w:tcW w:w="3325"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2C907E4" w14:textId="0E948F55" w:rsidR="00C3567B" w:rsidRPr="000902A5" w:rsidRDefault="000902A5" w:rsidP="000902A5">
            <w:pPr>
              <w:jc w:val="center"/>
              <w:rPr>
                <w:rFonts w:ascii="Calibri" w:hAnsi="Calibri" w:cs="Calibri"/>
                <w:color w:val="000000"/>
                <w:sz w:val="22"/>
                <w:szCs w:val="22"/>
              </w:rPr>
            </w:pPr>
            <w:r>
              <w:rPr>
                <w:rFonts w:ascii="Calibri" w:hAnsi="Calibri" w:cs="Calibri"/>
                <w:color w:val="000000"/>
                <w:sz w:val="22"/>
                <w:szCs w:val="22"/>
              </w:rPr>
              <w:t>R$ 110.147,31</w:t>
            </w:r>
          </w:p>
        </w:tc>
      </w:tr>
    </w:tbl>
    <w:p w14:paraId="0962672A" w14:textId="77777777" w:rsidR="00AA104F" w:rsidRDefault="00AA104F" w:rsidP="00161359">
      <w:pPr>
        <w:keepNext/>
        <w:keepLines/>
        <w:widowControl w:val="0"/>
        <w:spacing w:before="200" w:after="200"/>
        <w:rPr>
          <w:b/>
          <w:sz w:val="24"/>
          <w:szCs w:val="24"/>
        </w:rPr>
      </w:pPr>
    </w:p>
    <w:p w14:paraId="2120B56D" w14:textId="479DBCD7" w:rsidR="00C3567B" w:rsidRDefault="00C3567B" w:rsidP="00161359">
      <w:pPr>
        <w:keepNext/>
        <w:keepLines/>
        <w:widowControl w:val="0"/>
        <w:spacing w:before="200" w:after="200"/>
        <w:rPr>
          <w:b/>
          <w:sz w:val="24"/>
          <w:szCs w:val="24"/>
        </w:rPr>
      </w:pPr>
      <w:r>
        <w:rPr>
          <w:b/>
          <w:sz w:val="24"/>
          <w:szCs w:val="24"/>
        </w:rPr>
        <w:t>13.2 Material de oficina</w:t>
      </w:r>
    </w:p>
    <w:tbl>
      <w:tblPr>
        <w:tblW w:w="15037" w:type="dxa"/>
        <w:tblInd w:w="-572" w:type="dxa"/>
        <w:tblCellMar>
          <w:left w:w="70" w:type="dxa"/>
          <w:right w:w="70" w:type="dxa"/>
        </w:tblCellMar>
        <w:tblLook w:val="04A0" w:firstRow="1" w:lastRow="0" w:firstColumn="1" w:lastColumn="0" w:noHBand="0" w:noVBand="1"/>
      </w:tblPr>
      <w:tblGrid>
        <w:gridCol w:w="960"/>
        <w:gridCol w:w="9530"/>
        <w:gridCol w:w="960"/>
        <w:gridCol w:w="763"/>
        <w:gridCol w:w="11"/>
        <w:gridCol w:w="1385"/>
        <w:gridCol w:w="1417"/>
        <w:gridCol w:w="11"/>
      </w:tblGrid>
      <w:tr w:rsidR="00C3567B" w:rsidRPr="00C3567B" w14:paraId="3F4073BD" w14:textId="77777777" w:rsidTr="00C3567B">
        <w:trPr>
          <w:trHeight w:val="300"/>
        </w:trPr>
        <w:tc>
          <w:tcPr>
            <w:tcW w:w="15037"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F56C18" w14:textId="77777777" w:rsidR="00C3567B" w:rsidRPr="00C3567B" w:rsidRDefault="00C3567B" w:rsidP="00C3567B">
            <w:pPr>
              <w:jc w:val="center"/>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MATERIAL DE OFICINA</w:t>
            </w:r>
          </w:p>
        </w:tc>
      </w:tr>
      <w:tr w:rsidR="00C3567B" w:rsidRPr="00C3567B" w14:paraId="1384513F" w14:textId="77777777" w:rsidTr="00C3567B">
        <w:trPr>
          <w:gridAfter w:val="1"/>
          <w:wAfter w:w="11" w:type="dxa"/>
          <w:trHeight w:val="300"/>
        </w:trPr>
        <w:tc>
          <w:tcPr>
            <w:tcW w:w="960" w:type="dxa"/>
            <w:vMerge w:val="restart"/>
            <w:tcBorders>
              <w:top w:val="nil"/>
              <w:left w:val="single" w:sz="4" w:space="0" w:color="auto"/>
              <w:bottom w:val="single" w:sz="4" w:space="0" w:color="auto"/>
              <w:right w:val="single" w:sz="4" w:space="0" w:color="auto"/>
            </w:tcBorders>
            <w:vAlign w:val="center"/>
            <w:hideMark/>
          </w:tcPr>
          <w:p w14:paraId="26A4FB25"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ITEM</w:t>
            </w:r>
          </w:p>
        </w:tc>
        <w:tc>
          <w:tcPr>
            <w:tcW w:w="9530" w:type="dxa"/>
            <w:vMerge w:val="restart"/>
            <w:tcBorders>
              <w:top w:val="nil"/>
              <w:left w:val="single" w:sz="4" w:space="0" w:color="auto"/>
              <w:bottom w:val="single" w:sz="4" w:space="0" w:color="auto"/>
              <w:right w:val="single" w:sz="4" w:space="0" w:color="auto"/>
            </w:tcBorders>
            <w:vAlign w:val="center"/>
            <w:hideMark/>
          </w:tcPr>
          <w:p w14:paraId="224390FC"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DESCRIÇÃO DOS ITENS </w:t>
            </w:r>
          </w:p>
        </w:tc>
        <w:tc>
          <w:tcPr>
            <w:tcW w:w="960" w:type="dxa"/>
            <w:vMerge w:val="restart"/>
            <w:tcBorders>
              <w:top w:val="nil"/>
              <w:left w:val="single" w:sz="4" w:space="0" w:color="auto"/>
              <w:bottom w:val="single" w:sz="4" w:space="0" w:color="auto"/>
              <w:right w:val="single" w:sz="4" w:space="0" w:color="auto"/>
            </w:tcBorders>
            <w:vAlign w:val="center"/>
            <w:hideMark/>
          </w:tcPr>
          <w:p w14:paraId="151DE585"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UNIDADE</w:t>
            </w:r>
          </w:p>
        </w:tc>
        <w:tc>
          <w:tcPr>
            <w:tcW w:w="763" w:type="dxa"/>
            <w:vMerge w:val="restart"/>
            <w:tcBorders>
              <w:top w:val="nil"/>
              <w:left w:val="single" w:sz="4" w:space="0" w:color="auto"/>
              <w:bottom w:val="single" w:sz="4" w:space="0" w:color="auto"/>
              <w:right w:val="single" w:sz="4" w:space="0" w:color="auto"/>
            </w:tcBorders>
            <w:vAlign w:val="center"/>
            <w:hideMark/>
          </w:tcPr>
          <w:p w14:paraId="36FAEE37"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QUANT</w:t>
            </w:r>
            <w:r w:rsidRPr="00C3567B">
              <w:rPr>
                <w:rFonts w:ascii="Calibri" w:eastAsia="Times New Roman" w:hAnsi="Calibri" w:cs="Calibri"/>
                <w:b/>
                <w:bCs/>
                <w:color w:val="000000"/>
              </w:rPr>
              <w:br/>
              <w:t xml:space="preserve">TOTAL  </w:t>
            </w:r>
          </w:p>
        </w:tc>
        <w:tc>
          <w:tcPr>
            <w:tcW w:w="2813" w:type="dxa"/>
            <w:gridSpan w:val="3"/>
            <w:tcBorders>
              <w:top w:val="single" w:sz="4" w:space="0" w:color="auto"/>
              <w:left w:val="nil"/>
              <w:bottom w:val="single" w:sz="4" w:space="0" w:color="auto"/>
              <w:right w:val="single" w:sz="4" w:space="0" w:color="auto"/>
            </w:tcBorders>
            <w:shd w:val="clear" w:color="000000" w:fill="EDEDED"/>
            <w:noWrap/>
            <w:vAlign w:val="center"/>
            <w:hideMark/>
          </w:tcPr>
          <w:p w14:paraId="53919815" w14:textId="77777777" w:rsidR="00C3567B" w:rsidRPr="00C3567B" w:rsidRDefault="00C3567B" w:rsidP="00C3567B">
            <w:pPr>
              <w:jc w:val="center"/>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MEDIA</w:t>
            </w:r>
          </w:p>
        </w:tc>
      </w:tr>
      <w:tr w:rsidR="00C3567B" w:rsidRPr="00C3567B" w14:paraId="11F71FE0" w14:textId="77777777" w:rsidTr="00C3567B">
        <w:trPr>
          <w:gridAfter w:val="1"/>
          <w:wAfter w:w="11" w:type="dxa"/>
          <w:trHeight w:val="510"/>
        </w:trPr>
        <w:tc>
          <w:tcPr>
            <w:tcW w:w="960" w:type="dxa"/>
            <w:vMerge/>
            <w:tcBorders>
              <w:top w:val="nil"/>
              <w:left w:val="single" w:sz="4" w:space="0" w:color="auto"/>
              <w:bottom w:val="single" w:sz="4" w:space="0" w:color="auto"/>
              <w:right w:val="single" w:sz="4" w:space="0" w:color="auto"/>
            </w:tcBorders>
            <w:vAlign w:val="center"/>
            <w:hideMark/>
          </w:tcPr>
          <w:p w14:paraId="562D9BC7" w14:textId="77777777" w:rsidR="00C3567B" w:rsidRPr="00C3567B" w:rsidRDefault="00C3567B" w:rsidP="00C3567B">
            <w:pPr>
              <w:rPr>
                <w:rFonts w:ascii="Calibri" w:eastAsia="Times New Roman" w:hAnsi="Calibri" w:cs="Calibri"/>
                <w:b/>
                <w:bCs/>
                <w:color w:val="000000"/>
              </w:rPr>
            </w:pPr>
          </w:p>
        </w:tc>
        <w:tc>
          <w:tcPr>
            <w:tcW w:w="9530" w:type="dxa"/>
            <w:vMerge/>
            <w:tcBorders>
              <w:top w:val="nil"/>
              <w:left w:val="single" w:sz="4" w:space="0" w:color="auto"/>
              <w:bottom w:val="single" w:sz="4" w:space="0" w:color="auto"/>
              <w:right w:val="single" w:sz="4" w:space="0" w:color="auto"/>
            </w:tcBorders>
            <w:vAlign w:val="center"/>
            <w:hideMark/>
          </w:tcPr>
          <w:p w14:paraId="2EBDFC7B" w14:textId="77777777" w:rsidR="00C3567B" w:rsidRPr="00C3567B" w:rsidRDefault="00C3567B" w:rsidP="00C3567B">
            <w:pPr>
              <w:rPr>
                <w:rFonts w:ascii="Calibri" w:eastAsia="Times New Roman" w:hAnsi="Calibri" w:cs="Calibri"/>
                <w:b/>
                <w:bCs/>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498BD6B2" w14:textId="77777777" w:rsidR="00C3567B" w:rsidRPr="00C3567B" w:rsidRDefault="00C3567B" w:rsidP="00C3567B">
            <w:pPr>
              <w:rPr>
                <w:rFonts w:ascii="Calibri" w:eastAsia="Times New Roman" w:hAnsi="Calibri" w:cs="Calibri"/>
                <w:b/>
                <w:bCs/>
                <w:color w:val="000000"/>
              </w:rPr>
            </w:pPr>
          </w:p>
        </w:tc>
        <w:tc>
          <w:tcPr>
            <w:tcW w:w="763" w:type="dxa"/>
            <w:vMerge/>
            <w:tcBorders>
              <w:top w:val="nil"/>
              <w:left w:val="single" w:sz="4" w:space="0" w:color="auto"/>
              <w:bottom w:val="single" w:sz="4" w:space="0" w:color="auto"/>
              <w:right w:val="single" w:sz="4" w:space="0" w:color="auto"/>
            </w:tcBorders>
            <w:vAlign w:val="center"/>
            <w:hideMark/>
          </w:tcPr>
          <w:p w14:paraId="14B8469B" w14:textId="77777777" w:rsidR="00C3567B" w:rsidRPr="00C3567B" w:rsidRDefault="00C3567B" w:rsidP="00C3567B">
            <w:pPr>
              <w:rPr>
                <w:rFonts w:ascii="Calibri" w:eastAsia="Times New Roman" w:hAnsi="Calibri" w:cs="Calibri"/>
                <w:b/>
                <w:bCs/>
                <w:color w:val="000000"/>
              </w:rPr>
            </w:pPr>
          </w:p>
        </w:tc>
        <w:tc>
          <w:tcPr>
            <w:tcW w:w="1396" w:type="dxa"/>
            <w:gridSpan w:val="2"/>
            <w:tcBorders>
              <w:top w:val="nil"/>
              <w:left w:val="nil"/>
              <w:bottom w:val="single" w:sz="4" w:space="0" w:color="auto"/>
              <w:right w:val="single" w:sz="4" w:space="0" w:color="auto"/>
            </w:tcBorders>
            <w:shd w:val="clear" w:color="000000" w:fill="EDEDED"/>
            <w:vAlign w:val="center"/>
            <w:hideMark/>
          </w:tcPr>
          <w:p w14:paraId="7C7956E9"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VALOR UNITÁRIO</w:t>
            </w:r>
          </w:p>
        </w:tc>
        <w:tc>
          <w:tcPr>
            <w:tcW w:w="1417" w:type="dxa"/>
            <w:tcBorders>
              <w:top w:val="nil"/>
              <w:left w:val="nil"/>
              <w:bottom w:val="single" w:sz="4" w:space="0" w:color="auto"/>
              <w:right w:val="single" w:sz="4" w:space="0" w:color="auto"/>
            </w:tcBorders>
            <w:shd w:val="clear" w:color="000000" w:fill="EDEDED"/>
            <w:vAlign w:val="center"/>
            <w:hideMark/>
          </w:tcPr>
          <w:p w14:paraId="56082819"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VALOR</w:t>
            </w:r>
            <w:r w:rsidRPr="00C3567B">
              <w:rPr>
                <w:rFonts w:ascii="Calibri" w:eastAsia="Times New Roman" w:hAnsi="Calibri" w:cs="Calibri"/>
                <w:b/>
                <w:bCs/>
                <w:color w:val="000000"/>
              </w:rPr>
              <w:br/>
              <w:t xml:space="preserve">TOTAL </w:t>
            </w:r>
          </w:p>
        </w:tc>
      </w:tr>
      <w:tr w:rsidR="000902A5" w:rsidRPr="00C3567B" w14:paraId="3D833FD8" w14:textId="77777777" w:rsidTr="00C3567B">
        <w:trPr>
          <w:gridAfter w:val="1"/>
          <w:wAfter w:w="11" w:type="dxa"/>
          <w:trHeight w:val="510"/>
        </w:trPr>
        <w:tc>
          <w:tcPr>
            <w:tcW w:w="960" w:type="dxa"/>
            <w:tcBorders>
              <w:top w:val="nil"/>
              <w:left w:val="single" w:sz="4" w:space="0" w:color="auto"/>
              <w:bottom w:val="single" w:sz="4" w:space="0" w:color="auto"/>
              <w:right w:val="single" w:sz="4" w:space="0" w:color="auto"/>
            </w:tcBorders>
            <w:noWrap/>
            <w:vAlign w:val="center"/>
            <w:hideMark/>
          </w:tcPr>
          <w:p w14:paraId="508E9137"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w:t>
            </w:r>
          </w:p>
        </w:tc>
        <w:tc>
          <w:tcPr>
            <w:tcW w:w="9530" w:type="dxa"/>
            <w:tcBorders>
              <w:top w:val="nil"/>
              <w:left w:val="nil"/>
              <w:bottom w:val="single" w:sz="4" w:space="0" w:color="auto"/>
              <w:right w:val="single" w:sz="4" w:space="0" w:color="auto"/>
            </w:tcBorders>
            <w:vAlign w:val="center"/>
            <w:hideMark/>
          </w:tcPr>
          <w:p w14:paraId="0865D7B5" w14:textId="77777777" w:rsidR="000902A5" w:rsidRPr="00C3567B" w:rsidRDefault="000902A5" w:rsidP="000902A5">
            <w:pPr>
              <w:rPr>
                <w:rFonts w:eastAsia="Times New Roman"/>
                <w:color w:val="000000"/>
              </w:rPr>
            </w:pPr>
            <w:r w:rsidRPr="00C3567B">
              <w:rPr>
                <w:rFonts w:eastAsia="Times New Roman"/>
                <w:color w:val="000000"/>
              </w:rPr>
              <w:t xml:space="preserve">Papel ofício colorido Papel Sulfite A4, </w:t>
            </w:r>
            <w:proofErr w:type="gramStart"/>
            <w:r w:rsidRPr="00C3567B">
              <w:rPr>
                <w:rFonts w:eastAsia="Times New Roman"/>
                <w:color w:val="000000"/>
              </w:rPr>
              <w:t>Colorido</w:t>
            </w:r>
            <w:proofErr w:type="gramEnd"/>
            <w:r w:rsidRPr="00C3567B">
              <w:rPr>
                <w:rFonts w:eastAsia="Times New Roman"/>
                <w:color w:val="000000"/>
              </w:rPr>
              <w:t xml:space="preserve">, 75 gramas, 4 Cores, 210x297 mm, </w:t>
            </w:r>
            <w:proofErr w:type="spellStart"/>
            <w:r w:rsidRPr="00C3567B">
              <w:rPr>
                <w:rFonts w:eastAsia="Times New Roman"/>
                <w:color w:val="000000"/>
              </w:rPr>
              <w:t>International</w:t>
            </w:r>
            <w:proofErr w:type="spellEnd"/>
            <w:r w:rsidRPr="00C3567B">
              <w:rPr>
                <w:rFonts w:eastAsia="Times New Roman"/>
                <w:color w:val="000000"/>
              </w:rPr>
              <w:t xml:space="preserve"> </w:t>
            </w:r>
            <w:proofErr w:type="spellStart"/>
            <w:r w:rsidRPr="00C3567B">
              <w:rPr>
                <w:rFonts w:eastAsia="Times New Roman"/>
                <w:color w:val="000000"/>
              </w:rPr>
              <w:t>Paper</w:t>
            </w:r>
            <w:proofErr w:type="spellEnd"/>
            <w:r w:rsidRPr="00C3567B">
              <w:rPr>
                <w:rFonts w:eastAsia="Times New Roman"/>
                <w:color w:val="000000"/>
              </w:rPr>
              <w:t>, Chamex, 100 Folhas</w:t>
            </w:r>
          </w:p>
        </w:tc>
        <w:tc>
          <w:tcPr>
            <w:tcW w:w="960" w:type="dxa"/>
            <w:tcBorders>
              <w:top w:val="nil"/>
              <w:left w:val="nil"/>
              <w:bottom w:val="single" w:sz="4" w:space="0" w:color="auto"/>
              <w:right w:val="single" w:sz="4" w:space="0" w:color="auto"/>
            </w:tcBorders>
            <w:noWrap/>
            <w:vAlign w:val="center"/>
            <w:hideMark/>
          </w:tcPr>
          <w:p w14:paraId="4610DD5F"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Resma</w:t>
            </w:r>
          </w:p>
        </w:tc>
        <w:tc>
          <w:tcPr>
            <w:tcW w:w="763" w:type="dxa"/>
            <w:tcBorders>
              <w:top w:val="nil"/>
              <w:left w:val="nil"/>
              <w:bottom w:val="single" w:sz="4" w:space="0" w:color="auto"/>
              <w:right w:val="single" w:sz="4" w:space="0" w:color="auto"/>
            </w:tcBorders>
            <w:noWrap/>
            <w:vAlign w:val="center"/>
            <w:hideMark/>
          </w:tcPr>
          <w:p w14:paraId="10095C35" w14:textId="0D6002E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522316CC" w14:textId="40B4E23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R$ 10,41</w:t>
            </w:r>
          </w:p>
        </w:tc>
        <w:tc>
          <w:tcPr>
            <w:tcW w:w="1417" w:type="dxa"/>
            <w:tcBorders>
              <w:top w:val="nil"/>
              <w:left w:val="nil"/>
              <w:bottom w:val="single" w:sz="4" w:space="0" w:color="auto"/>
              <w:right w:val="single" w:sz="4" w:space="0" w:color="auto"/>
            </w:tcBorders>
            <w:shd w:val="clear" w:color="000000" w:fill="EDEDED"/>
            <w:noWrap/>
            <w:vAlign w:val="center"/>
            <w:hideMark/>
          </w:tcPr>
          <w:p w14:paraId="272E7D22" w14:textId="19C342D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R$ 1.040,50</w:t>
            </w:r>
          </w:p>
        </w:tc>
      </w:tr>
      <w:tr w:rsidR="000902A5" w:rsidRPr="00C3567B" w14:paraId="5B013A7E"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F3507AD"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w:t>
            </w:r>
          </w:p>
        </w:tc>
        <w:tc>
          <w:tcPr>
            <w:tcW w:w="9530" w:type="dxa"/>
            <w:tcBorders>
              <w:top w:val="nil"/>
              <w:left w:val="nil"/>
              <w:bottom w:val="single" w:sz="4" w:space="0" w:color="auto"/>
              <w:right w:val="single" w:sz="4" w:space="0" w:color="auto"/>
            </w:tcBorders>
            <w:vAlign w:val="center"/>
            <w:hideMark/>
          </w:tcPr>
          <w:p w14:paraId="60745941" w14:textId="77777777" w:rsidR="000902A5" w:rsidRPr="00C3567B" w:rsidRDefault="000902A5" w:rsidP="000902A5">
            <w:pPr>
              <w:rPr>
                <w:rFonts w:eastAsia="Times New Roman"/>
                <w:color w:val="000000"/>
              </w:rPr>
            </w:pPr>
            <w:r w:rsidRPr="00C3567B">
              <w:rPr>
                <w:rFonts w:eastAsia="Times New Roman"/>
                <w:color w:val="000000"/>
              </w:rPr>
              <w:t xml:space="preserve">Cola branca </w:t>
            </w:r>
            <w:proofErr w:type="spellStart"/>
            <w:r w:rsidRPr="00C3567B">
              <w:rPr>
                <w:rFonts w:eastAsia="Times New Roman"/>
                <w:color w:val="000000"/>
              </w:rPr>
              <w:t>plastica</w:t>
            </w:r>
            <w:proofErr w:type="spellEnd"/>
            <w:r w:rsidRPr="00C3567B">
              <w:rPr>
                <w:rFonts w:eastAsia="Times New Roman"/>
                <w:color w:val="000000"/>
              </w:rPr>
              <w:t xml:space="preserve"> 250grs</w:t>
            </w:r>
          </w:p>
        </w:tc>
        <w:tc>
          <w:tcPr>
            <w:tcW w:w="960" w:type="dxa"/>
            <w:tcBorders>
              <w:top w:val="nil"/>
              <w:left w:val="nil"/>
              <w:bottom w:val="single" w:sz="4" w:space="0" w:color="auto"/>
              <w:right w:val="single" w:sz="4" w:space="0" w:color="auto"/>
            </w:tcBorders>
            <w:noWrap/>
            <w:vAlign w:val="center"/>
            <w:hideMark/>
          </w:tcPr>
          <w:p w14:paraId="6A90F18C"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558F6704" w14:textId="5216A12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50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796FF884" w14:textId="1F268F07"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R$ 16,43</w:t>
            </w:r>
          </w:p>
        </w:tc>
        <w:tc>
          <w:tcPr>
            <w:tcW w:w="1417" w:type="dxa"/>
            <w:tcBorders>
              <w:top w:val="nil"/>
              <w:left w:val="nil"/>
              <w:bottom w:val="single" w:sz="4" w:space="0" w:color="auto"/>
              <w:right w:val="single" w:sz="4" w:space="0" w:color="auto"/>
            </w:tcBorders>
            <w:shd w:val="clear" w:color="000000" w:fill="EDEDED"/>
            <w:noWrap/>
            <w:vAlign w:val="center"/>
            <w:hideMark/>
          </w:tcPr>
          <w:p w14:paraId="579DC7A7" w14:textId="1B2B6D0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R$ 821,36</w:t>
            </w:r>
          </w:p>
        </w:tc>
      </w:tr>
      <w:tr w:rsidR="000902A5" w:rsidRPr="00C3567B" w14:paraId="64BAB56E"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592DD208"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3</w:t>
            </w:r>
          </w:p>
        </w:tc>
        <w:tc>
          <w:tcPr>
            <w:tcW w:w="9530" w:type="dxa"/>
            <w:tcBorders>
              <w:top w:val="nil"/>
              <w:left w:val="nil"/>
              <w:bottom w:val="single" w:sz="4" w:space="0" w:color="auto"/>
              <w:right w:val="single" w:sz="4" w:space="0" w:color="auto"/>
            </w:tcBorders>
            <w:vAlign w:val="center"/>
            <w:hideMark/>
          </w:tcPr>
          <w:p w14:paraId="4DDF6A14" w14:textId="77777777" w:rsidR="000902A5" w:rsidRPr="00C3567B" w:rsidRDefault="000902A5" w:rsidP="000902A5">
            <w:pPr>
              <w:rPr>
                <w:rFonts w:eastAsia="Times New Roman"/>
                <w:color w:val="000000"/>
              </w:rPr>
            </w:pPr>
            <w:r w:rsidRPr="00C3567B">
              <w:rPr>
                <w:rFonts w:eastAsia="Times New Roman"/>
                <w:color w:val="000000"/>
              </w:rPr>
              <w:t>Tesoura Preta Sem Ponta Mp502 13cm</w:t>
            </w:r>
          </w:p>
        </w:tc>
        <w:tc>
          <w:tcPr>
            <w:tcW w:w="960" w:type="dxa"/>
            <w:tcBorders>
              <w:top w:val="nil"/>
              <w:left w:val="nil"/>
              <w:bottom w:val="single" w:sz="4" w:space="0" w:color="auto"/>
              <w:right w:val="single" w:sz="4" w:space="0" w:color="auto"/>
            </w:tcBorders>
            <w:noWrap/>
            <w:vAlign w:val="center"/>
            <w:hideMark/>
          </w:tcPr>
          <w:p w14:paraId="0EF54DB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73B263A0" w14:textId="237A4C0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50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1DA4F9A6" w14:textId="41C1E6D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R$ 5,15</w:t>
            </w:r>
          </w:p>
        </w:tc>
        <w:tc>
          <w:tcPr>
            <w:tcW w:w="1417" w:type="dxa"/>
            <w:tcBorders>
              <w:top w:val="nil"/>
              <w:left w:val="nil"/>
              <w:bottom w:val="single" w:sz="4" w:space="0" w:color="auto"/>
              <w:right w:val="single" w:sz="4" w:space="0" w:color="auto"/>
            </w:tcBorders>
            <w:shd w:val="clear" w:color="000000" w:fill="EDEDED"/>
            <w:noWrap/>
            <w:vAlign w:val="center"/>
            <w:hideMark/>
          </w:tcPr>
          <w:p w14:paraId="5D0A06FB" w14:textId="7AAC2D3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R$ 257,58</w:t>
            </w:r>
          </w:p>
        </w:tc>
      </w:tr>
      <w:tr w:rsidR="000902A5" w:rsidRPr="00C3567B" w14:paraId="65957F0E"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9CF2C87"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4</w:t>
            </w:r>
          </w:p>
        </w:tc>
        <w:tc>
          <w:tcPr>
            <w:tcW w:w="9530" w:type="dxa"/>
            <w:tcBorders>
              <w:top w:val="nil"/>
              <w:left w:val="nil"/>
              <w:bottom w:val="single" w:sz="4" w:space="0" w:color="auto"/>
              <w:right w:val="single" w:sz="4" w:space="0" w:color="auto"/>
            </w:tcBorders>
            <w:vAlign w:val="center"/>
            <w:hideMark/>
          </w:tcPr>
          <w:p w14:paraId="4BEC22A4" w14:textId="77777777" w:rsidR="000902A5" w:rsidRPr="00C3567B" w:rsidRDefault="000902A5" w:rsidP="000902A5">
            <w:pPr>
              <w:rPr>
                <w:rFonts w:eastAsia="Times New Roman"/>
                <w:color w:val="000000"/>
              </w:rPr>
            </w:pPr>
            <w:r w:rsidRPr="00C3567B">
              <w:rPr>
                <w:rFonts w:eastAsia="Times New Roman"/>
                <w:color w:val="000000"/>
              </w:rPr>
              <w:t>EVA (cores diversas), Placas de Eva Liso 40x47 Colorido Sortido</w:t>
            </w:r>
          </w:p>
        </w:tc>
        <w:tc>
          <w:tcPr>
            <w:tcW w:w="960" w:type="dxa"/>
            <w:tcBorders>
              <w:top w:val="nil"/>
              <w:left w:val="nil"/>
              <w:bottom w:val="single" w:sz="4" w:space="0" w:color="auto"/>
              <w:right w:val="single" w:sz="4" w:space="0" w:color="auto"/>
            </w:tcBorders>
            <w:noWrap/>
            <w:vAlign w:val="center"/>
            <w:hideMark/>
          </w:tcPr>
          <w:p w14:paraId="3CF9C12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PCT</w:t>
            </w:r>
          </w:p>
        </w:tc>
        <w:tc>
          <w:tcPr>
            <w:tcW w:w="763" w:type="dxa"/>
            <w:tcBorders>
              <w:top w:val="nil"/>
              <w:left w:val="nil"/>
              <w:bottom w:val="single" w:sz="4" w:space="0" w:color="auto"/>
              <w:right w:val="single" w:sz="4" w:space="0" w:color="auto"/>
            </w:tcBorders>
            <w:noWrap/>
            <w:vAlign w:val="center"/>
            <w:hideMark/>
          </w:tcPr>
          <w:p w14:paraId="5472B068" w14:textId="00B76B4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4EE66012" w14:textId="7B4D5E0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R$ 56,46</w:t>
            </w:r>
          </w:p>
        </w:tc>
        <w:tc>
          <w:tcPr>
            <w:tcW w:w="1417" w:type="dxa"/>
            <w:tcBorders>
              <w:top w:val="nil"/>
              <w:left w:val="nil"/>
              <w:bottom w:val="single" w:sz="4" w:space="0" w:color="auto"/>
              <w:right w:val="single" w:sz="4" w:space="0" w:color="auto"/>
            </w:tcBorders>
            <w:shd w:val="clear" w:color="000000" w:fill="EDEDED"/>
            <w:noWrap/>
            <w:vAlign w:val="center"/>
            <w:hideMark/>
          </w:tcPr>
          <w:p w14:paraId="770067A8" w14:textId="361F7FB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R$ 1.129,11</w:t>
            </w:r>
          </w:p>
        </w:tc>
      </w:tr>
      <w:tr w:rsidR="000902A5" w:rsidRPr="00C3567B" w14:paraId="09B1F879"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338330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5</w:t>
            </w:r>
          </w:p>
        </w:tc>
        <w:tc>
          <w:tcPr>
            <w:tcW w:w="9530" w:type="dxa"/>
            <w:tcBorders>
              <w:top w:val="nil"/>
              <w:left w:val="nil"/>
              <w:bottom w:val="single" w:sz="4" w:space="0" w:color="auto"/>
              <w:right w:val="single" w:sz="4" w:space="0" w:color="auto"/>
            </w:tcBorders>
            <w:vAlign w:val="center"/>
            <w:hideMark/>
          </w:tcPr>
          <w:p w14:paraId="0E094498" w14:textId="77777777" w:rsidR="000902A5" w:rsidRPr="00C3567B" w:rsidRDefault="000902A5" w:rsidP="000902A5">
            <w:pPr>
              <w:rPr>
                <w:rFonts w:eastAsia="Times New Roman"/>
                <w:color w:val="000000"/>
              </w:rPr>
            </w:pPr>
            <w:r w:rsidRPr="00C3567B">
              <w:rPr>
                <w:rFonts w:eastAsia="Times New Roman"/>
                <w:color w:val="000000"/>
              </w:rPr>
              <w:t>Pistola de cola quente</w:t>
            </w:r>
          </w:p>
        </w:tc>
        <w:tc>
          <w:tcPr>
            <w:tcW w:w="960" w:type="dxa"/>
            <w:tcBorders>
              <w:top w:val="nil"/>
              <w:left w:val="nil"/>
              <w:bottom w:val="single" w:sz="4" w:space="0" w:color="auto"/>
              <w:right w:val="single" w:sz="4" w:space="0" w:color="auto"/>
            </w:tcBorders>
            <w:noWrap/>
            <w:vAlign w:val="center"/>
            <w:hideMark/>
          </w:tcPr>
          <w:p w14:paraId="14993A89"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55675FE7" w14:textId="19356F0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50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79D6FB5A" w14:textId="2124540C"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R$ 46,36</w:t>
            </w:r>
          </w:p>
        </w:tc>
        <w:tc>
          <w:tcPr>
            <w:tcW w:w="1417" w:type="dxa"/>
            <w:tcBorders>
              <w:top w:val="nil"/>
              <w:left w:val="nil"/>
              <w:bottom w:val="single" w:sz="4" w:space="0" w:color="auto"/>
              <w:right w:val="single" w:sz="4" w:space="0" w:color="auto"/>
            </w:tcBorders>
            <w:shd w:val="clear" w:color="000000" w:fill="EDEDED"/>
            <w:noWrap/>
            <w:vAlign w:val="center"/>
            <w:hideMark/>
          </w:tcPr>
          <w:p w14:paraId="4775B51D" w14:textId="1C19A04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R$ 2.317,75</w:t>
            </w:r>
          </w:p>
        </w:tc>
      </w:tr>
      <w:tr w:rsidR="000902A5" w:rsidRPr="00C3567B" w14:paraId="0FCDCA0C"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0B95F2C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6</w:t>
            </w:r>
          </w:p>
        </w:tc>
        <w:tc>
          <w:tcPr>
            <w:tcW w:w="9530" w:type="dxa"/>
            <w:tcBorders>
              <w:top w:val="nil"/>
              <w:left w:val="nil"/>
              <w:bottom w:val="single" w:sz="4" w:space="0" w:color="auto"/>
              <w:right w:val="single" w:sz="4" w:space="0" w:color="auto"/>
            </w:tcBorders>
            <w:vAlign w:val="center"/>
            <w:hideMark/>
          </w:tcPr>
          <w:p w14:paraId="128EA3D1" w14:textId="77777777" w:rsidR="000902A5" w:rsidRPr="00C3567B" w:rsidRDefault="000902A5" w:rsidP="000902A5">
            <w:pPr>
              <w:rPr>
                <w:rFonts w:eastAsia="Times New Roman"/>
                <w:color w:val="000000"/>
              </w:rPr>
            </w:pPr>
            <w:r w:rsidRPr="00C3567B">
              <w:rPr>
                <w:rFonts w:eastAsia="Times New Roman"/>
                <w:color w:val="000000"/>
              </w:rPr>
              <w:t>Bastão de cola para pistola de cola quente</w:t>
            </w:r>
          </w:p>
        </w:tc>
        <w:tc>
          <w:tcPr>
            <w:tcW w:w="960" w:type="dxa"/>
            <w:tcBorders>
              <w:top w:val="nil"/>
              <w:left w:val="nil"/>
              <w:bottom w:val="single" w:sz="4" w:space="0" w:color="auto"/>
              <w:right w:val="single" w:sz="4" w:space="0" w:color="auto"/>
            </w:tcBorders>
            <w:noWrap/>
            <w:vAlign w:val="center"/>
            <w:hideMark/>
          </w:tcPr>
          <w:p w14:paraId="052F4A4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0240D52B" w14:textId="22B29A3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0C3E8A85" w14:textId="5D62C7BD"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R$ 2,34</w:t>
            </w:r>
          </w:p>
        </w:tc>
        <w:tc>
          <w:tcPr>
            <w:tcW w:w="1417" w:type="dxa"/>
            <w:tcBorders>
              <w:top w:val="nil"/>
              <w:left w:val="nil"/>
              <w:bottom w:val="single" w:sz="4" w:space="0" w:color="auto"/>
              <w:right w:val="single" w:sz="4" w:space="0" w:color="auto"/>
            </w:tcBorders>
            <w:shd w:val="clear" w:color="000000" w:fill="EDEDED"/>
            <w:noWrap/>
            <w:vAlign w:val="center"/>
            <w:hideMark/>
          </w:tcPr>
          <w:p w14:paraId="5654D720" w14:textId="4E9A753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R$ 234,11</w:t>
            </w:r>
          </w:p>
        </w:tc>
      </w:tr>
      <w:tr w:rsidR="000902A5" w:rsidRPr="00C3567B" w14:paraId="0F0268A8"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4CCFA56"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7</w:t>
            </w:r>
          </w:p>
        </w:tc>
        <w:tc>
          <w:tcPr>
            <w:tcW w:w="9530" w:type="dxa"/>
            <w:tcBorders>
              <w:top w:val="nil"/>
              <w:left w:val="nil"/>
              <w:bottom w:val="single" w:sz="4" w:space="0" w:color="auto"/>
              <w:right w:val="single" w:sz="4" w:space="0" w:color="auto"/>
            </w:tcBorders>
            <w:vAlign w:val="center"/>
            <w:hideMark/>
          </w:tcPr>
          <w:p w14:paraId="26AC9620" w14:textId="77777777" w:rsidR="000902A5" w:rsidRPr="00C3567B" w:rsidRDefault="000902A5" w:rsidP="000902A5">
            <w:pPr>
              <w:rPr>
                <w:rFonts w:eastAsia="Times New Roman"/>
                <w:color w:val="000000"/>
              </w:rPr>
            </w:pPr>
            <w:r w:rsidRPr="00C3567B">
              <w:rPr>
                <w:rFonts w:eastAsia="Times New Roman"/>
                <w:color w:val="000000"/>
              </w:rPr>
              <w:t>Giz de cera, caixa com 12 cores</w:t>
            </w:r>
          </w:p>
        </w:tc>
        <w:tc>
          <w:tcPr>
            <w:tcW w:w="960" w:type="dxa"/>
            <w:tcBorders>
              <w:top w:val="nil"/>
              <w:left w:val="nil"/>
              <w:bottom w:val="single" w:sz="4" w:space="0" w:color="auto"/>
              <w:right w:val="single" w:sz="4" w:space="0" w:color="auto"/>
            </w:tcBorders>
            <w:noWrap/>
            <w:vAlign w:val="center"/>
            <w:hideMark/>
          </w:tcPr>
          <w:p w14:paraId="46081E25"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Cx c/ 12</w:t>
            </w:r>
          </w:p>
        </w:tc>
        <w:tc>
          <w:tcPr>
            <w:tcW w:w="763" w:type="dxa"/>
            <w:tcBorders>
              <w:top w:val="nil"/>
              <w:left w:val="nil"/>
              <w:bottom w:val="single" w:sz="4" w:space="0" w:color="auto"/>
              <w:right w:val="single" w:sz="4" w:space="0" w:color="auto"/>
            </w:tcBorders>
            <w:noWrap/>
            <w:vAlign w:val="center"/>
            <w:hideMark/>
          </w:tcPr>
          <w:p w14:paraId="40794716" w14:textId="6D2BD4A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07A8E213" w14:textId="29AAFA6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R$ 10,57</w:t>
            </w:r>
          </w:p>
        </w:tc>
        <w:tc>
          <w:tcPr>
            <w:tcW w:w="1417" w:type="dxa"/>
            <w:tcBorders>
              <w:top w:val="nil"/>
              <w:left w:val="nil"/>
              <w:bottom w:val="single" w:sz="4" w:space="0" w:color="auto"/>
              <w:right w:val="single" w:sz="4" w:space="0" w:color="auto"/>
            </w:tcBorders>
            <w:shd w:val="clear" w:color="000000" w:fill="EDEDED"/>
            <w:noWrap/>
            <w:vAlign w:val="center"/>
            <w:hideMark/>
          </w:tcPr>
          <w:p w14:paraId="74F5A686" w14:textId="43DD9C3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R$ 211,38</w:t>
            </w:r>
          </w:p>
        </w:tc>
      </w:tr>
      <w:tr w:rsidR="000902A5" w:rsidRPr="00C3567B" w14:paraId="085D0B07"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A759FD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8</w:t>
            </w:r>
          </w:p>
        </w:tc>
        <w:tc>
          <w:tcPr>
            <w:tcW w:w="9530" w:type="dxa"/>
            <w:tcBorders>
              <w:top w:val="nil"/>
              <w:left w:val="nil"/>
              <w:bottom w:val="single" w:sz="4" w:space="0" w:color="auto"/>
              <w:right w:val="single" w:sz="4" w:space="0" w:color="auto"/>
            </w:tcBorders>
            <w:vAlign w:val="center"/>
            <w:hideMark/>
          </w:tcPr>
          <w:p w14:paraId="3D80E3E7" w14:textId="77777777" w:rsidR="000902A5" w:rsidRPr="00C3567B" w:rsidRDefault="000902A5" w:rsidP="000902A5">
            <w:pPr>
              <w:rPr>
                <w:rFonts w:eastAsia="Times New Roman"/>
                <w:color w:val="000000"/>
              </w:rPr>
            </w:pPr>
            <w:r w:rsidRPr="00C3567B">
              <w:rPr>
                <w:rFonts w:eastAsia="Times New Roman"/>
                <w:color w:val="000000"/>
              </w:rPr>
              <w:t>Lápis de cor, caixa com 12 cores</w:t>
            </w:r>
          </w:p>
        </w:tc>
        <w:tc>
          <w:tcPr>
            <w:tcW w:w="960" w:type="dxa"/>
            <w:tcBorders>
              <w:top w:val="nil"/>
              <w:left w:val="nil"/>
              <w:bottom w:val="single" w:sz="4" w:space="0" w:color="auto"/>
              <w:right w:val="single" w:sz="4" w:space="0" w:color="auto"/>
            </w:tcBorders>
            <w:noWrap/>
            <w:vAlign w:val="center"/>
            <w:hideMark/>
          </w:tcPr>
          <w:p w14:paraId="14B3D9A1"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Cx c/ 12</w:t>
            </w:r>
          </w:p>
        </w:tc>
        <w:tc>
          <w:tcPr>
            <w:tcW w:w="763" w:type="dxa"/>
            <w:tcBorders>
              <w:top w:val="nil"/>
              <w:left w:val="nil"/>
              <w:bottom w:val="single" w:sz="4" w:space="0" w:color="auto"/>
              <w:right w:val="single" w:sz="4" w:space="0" w:color="auto"/>
            </w:tcBorders>
            <w:noWrap/>
            <w:vAlign w:val="center"/>
            <w:hideMark/>
          </w:tcPr>
          <w:p w14:paraId="52B0BE9E" w14:textId="67A2B68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618D9807" w14:textId="47E48D5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R$ 18,83</w:t>
            </w:r>
          </w:p>
        </w:tc>
        <w:tc>
          <w:tcPr>
            <w:tcW w:w="1417" w:type="dxa"/>
            <w:tcBorders>
              <w:top w:val="nil"/>
              <w:left w:val="nil"/>
              <w:bottom w:val="single" w:sz="4" w:space="0" w:color="auto"/>
              <w:right w:val="single" w:sz="4" w:space="0" w:color="auto"/>
            </w:tcBorders>
            <w:shd w:val="clear" w:color="000000" w:fill="EDEDED"/>
            <w:noWrap/>
            <w:vAlign w:val="center"/>
            <w:hideMark/>
          </w:tcPr>
          <w:p w14:paraId="100E1C36" w14:textId="570C6C0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R$ 376,67</w:t>
            </w:r>
          </w:p>
        </w:tc>
      </w:tr>
      <w:tr w:rsidR="000902A5" w:rsidRPr="00C3567B" w14:paraId="260D6F3C" w14:textId="77777777" w:rsidTr="00C3567B">
        <w:trPr>
          <w:gridAfter w:val="1"/>
          <w:wAfter w:w="11" w:type="dxa"/>
          <w:trHeight w:val="60"/>
        </w:trPr>
        <w:tc>
          <w:tcPr>
            <w:tcW w:w="960" w:type="dxa"/>
            <w:tcBorders>
              <w:top w:val="nil"/>
              <w:left w:val="single" w:sz="4" w:space="0" w:color="auto"/>
              <w:bottom w:val="single" w:sz="4" w:space="0" w:color="auto"/>
              <w:right w:val="single" w:sz="4" w:space="0" w:color="auto"/>
            </w:tcBorders>
            <w:noWrap/>
            <w:vAlign w:val="center"/>
            <w:hideMark/>
          </w:tcPr>
          <w:p w14:paraId="747CC2FD"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9</w:t>
            </w:r>
          </w:p>
        </w:tc>
        <w:tc>
          <w:tcPr>
            <w:tcW w:w="9530" w:type="dxa"/>
            <w:tcBorders>
              <w:top w:val="nil"/>
              <w:left w:val="nil"/>
              <w:bottom w:val="single" w:sz="4" w:space="0" w:color="auto"/>
              <w:right w:val="single" w:sz="4" w:space="0" w:color="auto"/>
            </w:tcBorders>
            <w:vAlign w:val="center"/>
            <w:hideMark/>
          </w:tcPr>
          <w:p w14:paraId="71514DA2" w14:textId="77777777" w:rsidR="000902A5" w:rsidRPr="00C3567B" w:rsidRDefault="000902A5" w:rsidP="000902A5">
            <w:pPr>
              <w:rPr>
                <w:rFonts w:eastAsia="Times New Roman"/>
                <w:color w:val="000000"/>
              </w:rPr>
            </w:pPr>
            <w:r w:rsidRPr="00C3567B">
              <w:rPr>
                <w:rFonts w:eastAsia="Times New Roman"/>
                <w:color w:val="000000"/>
              </w:rPr>
              <w:t>Cartolina, Cor: Cores mistas (amarela, azul, branca, rosa e verde), Gramatura: 150g/m², Dimensões: 50cm x 66cm</w:t>
            </w:r>
          </w:p>
        </w:tc>
        <w:tc>
          <w:tcPr>
            <w:tcW w:w="960" w:type="dxa"/>
            <w:tcBorders>
              <w:top w:val="nil"/>
              <w:left w:val="nil"/>
              <w:bottom w:val="single" w:sz="4" w:space="0" w:color="auto"/>
              <w:right w:val="single" w:sz="4" w:space="0" w:color="auto"/>
            </w:tcBorders>
            <w:noWrap/>
            <w:vAlign w:val="center"/>
            <w:hideMark/>
          </w:tcPr>
          <w:p w14:paraId="571C251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6DC75963" w14:textId="05108F7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13BD251A" w14:textId="314BB57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R$ 1,53</w:t>
            </w:r>
          </w:p>
        </w:tc>
        <w:tc>
          <w:tcPr>
            <w:tcW w:w="1417" w:type="dxa"/>
            <w:tcBorders>
              <w:top w:val="nil"/>
              <w:left w:val="nil"/>
              <w:bottom w:val="single" w:sz="4" w:space="0" w:color="auto"/>
              <w:right w:val="single" w:sz="4" w:space="0" w:color="auto"/>
            </w:tcBorders>
            <w:shd w:val="clear" w:color="000000" w:fill="EDEDED"/>
            <w:noWrap/>
            <w:vAlign w:val="center"/>
            <w:hideMark/>
          </w:tcPr>
          <w:p w14:paraId="5A450CEB" w14:textId="0A15443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R$ 152,83</w:t>
            </w:r>
          </w:p>
        </w:tc>
      </w:tr>
      <w:tr w:rsidR="000902A5" w:rsidRPr="00C3567B" w14:paraId="25F1DD8B"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C711EC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10</w:t>
            </w:r>
          </w:p>
        </w:tc>
        <w:tc>
          <w:tcPr>
            <w:tcW w:w="9530" w:type="dxa"/>
            <w:tcBorders>
              <w:top w:val="nil"/>
              <w:left w:val="nil"/>
              <w:bottom w:val="single" w:sz="4" w:space="0" w:color="auto"/>
              <w:right w:val="single" w:sz="4" w:space="0" w:color="auto"/>
            </w:tcBorders>
            <w:vAlign w:val="center"/>
            <w:hideMark/>
          </w:tcPr>
          <w:p w14:paraId="4AB75552" w14:textId="77777777" w:rsidR="000902A5" w:rsidRPr="00C3567B" w:rsidRDefault="000902A5" w:rsidP="000902A5">
            <w:pPr>
              <w:rPr>
                <w:rFonts w:eastAsia="Times New Roman"/>
                <w:color w:val="000000"/>
              </w:rPr>
            </w:pPr>
            <w:r w:rsidRPr="00C3567B">
              <w:rPr>
                <w:rFonts w:eastAsia="Times New Roman"/>
                <w:color w:val="000000"/>
              </w:rPr>
              <w:t xml:space="preserve">Kit Retalhos De Tecidos Diversos Liso E Estampado, 4 </w:t>
            </w:r>
            <w:proofErr w:type="spellStart"/>
            <w:r w:rsidRPr="00C3567B">
              <w:rPr>
                <w:rFonts w:eastAsia="Times New Roman"/>
                <w:color w:val="000000"/>
              </w:rPr>
              <w:t>kgs</w:t>
            </w:r>
            <w:proofErr w:type="spellEnd"/>
          </w:p>
        </w:tc>
        <w:tc>
          <w:tcPr>
            <w:tcW w:w="960" w:type="dxa"/>
            <w:tcBorders>
              <w:top w:val="nil"/>
              <w:left w:val="nil"/>
              <w:bottom w:val="single" w:sz="4" w:space="0" w:color="auto"/>
              <w:right w:val="single" w:sz="4" w:space="0" w:color="auto"/>
            </w:tcBorders>
            <w:noWrap/>
            <w:vAlign w:val="center"/>
            <w:hideMark/>
          </w:tcPr>
          <w:p w14:paraId="7651032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kit</w:t>
            </w:r>
          </w:p>
        </w:tc>
        <w:tc>
          <w:tcPr>
            <w:tcW w:w="763" w:type="dxa"/>
            <w:tcBorders>
              <w:top w:val="nil"/>
              <w:left w:val="nil"/>
              <w:bottom w:val="single" w:sz="4" w:space="0" w:color="auto"/>
              <w:right w:val="single" w:sz="4" w:space="0" w:color="auto"/>
            </w:tcBorders>
            <w:noWrap/>
            <w:vAlign w:val="center"/>
            <w:hideMark/>
          </w:tcPr>
          <w:p w14:paraId="1CF1E8C0" w14:textId="6D56FDE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077AC6A0" w14:textId="568E8D2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R$ 56,13</w:t>
            </w:r>
          </w:p>
        </w:tc>
        <w:tc>
          <w:tcPr>
            <w:tcW w:w="1417" w:type="dxa"/>
            <w:tcBorders>
              <w:top w:val="nil"/>
              <w:left w:val="nil"/>
              <w:bottom w:val="single" w:sz="4" w:space="0" w:color="auto"/>
              <w:right w:val="single" w:sz="4" w:space="0" w:color="auto"/>
            </w:tcBorders>
            <w:shd w:val="clear" w:color="000000" w:fill="EDEDED"/>
            <w:noWrap/>
            <w:vAlign w:val="center"/>
            <w:hideMark/>
          </w:tcPr>
          <w:p w14:paraId="0C22966F" w14:textId="3040AE7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R$ 1.122,53</w:t>
            </w:r>
          </w:p>
        </w:tc>
      </w:tr>
      <w:tr w:rsidR="000902A5" w:rsidRPr="00C3567B" w14:paraId="7098A039"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4ACCE055"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11</w:t>
            </w:r>
          </w:p>
        </w:tc>
        <w:tc>
          <w:tcPr>
            <w:tcW w:w="9530" w:type="dxa"/>
            <w:tcBorders>
              <w:top w:val="nil"/>
              <w:left w:val="nil"/>
              <w:bottom w:val="single" w:sz="4" w:space="0" w:color="auto"/>
              <w:right w:val="single" w:sz="4" w:space="0" w:color="auto"/>
            </w:tcBorders>
            <w:vAlign w:val="center"/>
            <w:hideMark/>
          </w:tcPr>
          <w:p w14:paraId="30C6F79E" w14:textId="77777777" w:rsidR="000902A5" w:rsidRPr="00C3567B" w:rsidRDefault="000902A5" w:rsidP="000902A5">
            <w:pPr>
              <w:rPr>
                <w:rFonts w:eastAsia="Times New Roman"/>
                <w:color w:val="000000"/>
              </w:rPr>
            </w:pPr>
            <w:r w:rsidRPr="00C3567B">
              <w:rPr>
                <w:rFonts w:eastAsia="Times New Roman"/>
                <w:color w:val="000000"/>
              </w:rPr>
              <w:t>Kit 12 Pincéis Artesanato Pintura Ponta Fina Redonda E Chato</w:t>
            </w:r>
          </w:p>
        </w:tc>
        <w:tc>
          <w:tcPr>
            <w:tcW w:w="960" w:type="dxa"/>
            <w:tcBorders>
              <w:top w:val="nil"/>
              <w:left w:val="nil"/>
              <w:bottom w:val="single" w:sz="4" w:space="0" w:color="auto"/>
              <w:right w:val="single" w:sz="4" w:space="0" w:color="auto"/>
            </w:tcBorders>
            <w:noWrap/>
            <w:vAlign w:val="center"/>
            <w:hideMark/>
          </w:tcPr>
          <w:p w14:paraId="5C1640F6"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Pct c 12</w:t>
            </w:r>
          </w:p>
        </w:tc>
        <w:tc>
          <w:tcPr>
            <w:tcW w:w="763" w:type="dxa"/>
            <w:tcBorders>
              <w:top w:val="nil"/>
              <w:left w:val="nil"/>
              <w:bottom w:val="single" w:sz="4" w:space="0" w:color="auto"/>
              <w:right w:val="single" w:sz="4" w:space="0" w:color="auto"/>
            </w:tcBorders>
            <w:noWrap/>
            <w:vAlign w:val="center"/>
            <w:hideMark/>
          </w:tcPr>
          <w:p w14:paraId="5CC71207" w14:textId="0D982AE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30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5C0B8FA0" w14:textId="0A53A71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R$ 35,27</w:t>
            </w:r>
          </w:p>
        </w:tc>
        <w:tc>
          <w:tcPr>
            <w:tcW w:w="1417" w:type="dxa"/>
            <w:tcBorders>
              <w:top w:val="nil"/>
              <w:left w:val="nil"/>
              <w:bottom w:val="single" w:sz="4" w:space="0" w:color="auto"/>
              <w:right w:val="single" w:sz="4" w:space="0" w:color="auto"/>
            </w:tcBorders>
            <w:shd w:val="clear" w:color="000000" w:fill="EDEDED"/>
            <w:noWrap/>
            <w:vAlign w:val="center"/>
            <w:hideMark/>
          </w:tcPr>
          <w:p w14:paraId="4291DB58" w14:textId="2E5E282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R$ 1.058,18</w:t>
            </w:r>
          </w:p>
        </w:tc>
      </w:tr>
      <w:tr w:rsidR="000902A5" w:rsidRPr="00C3567B" w14:paraId="0B92B9AF"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2A47A21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12</w:t>
            </w:r>
          </w:p>
        </w:tc>
        <w:tc>
          <w:tcPr>
            <w:tcW w:w="9530" w:type="dxa"/>
            <w:tcBorders>
              <w:top w:val="nil"/>
              <w:left w:val="nil"/>
              <w:bottom w:val="single" w:sz="4" w:space="0" w:color="auto"/>
              <w:right w:val="single" w:sz="4" w:space="0" w:color="auto"/>
            </w:tcBorders>
            <w:vAlign w:val="center"/>
            <w:hideMark/>
          </w:tcPr>
          <w:p w14:paraId="19214DA8" w14:textId="77777777" w:rsidR="000902A5" w:rsidRPr="00C3567B" w:rsidRDefault="000902A5" w:rsidP="000902A5">
            <w:pPr>
              <w:rPr>
                <w:rFonts w:eastAsia="Times New Roman"/>
                <w:color w:val="000000"/>
              </w:rPr>
            </w:pPr>
            <w:r w:rsidRPr="00C3567B">
              <w:rPr>
                <w:rFonts w:eastAsia="Times New Roman"/>
                <w:color w:val="000000"/>
              </w:rPr>
              <w:t xml:space="preserve">Kit Tinta </w:t>
            </w:r>
            <w:proofErr w:type="spellStart"/>
            <w:r w:rsidRPr="00C3567B">
              <w:rPr>
                <w:rFonts w:eastAsia="Times New Roman"/>
                <w:color w:val="000000"/>
              </w:rPr>
              <w:t>Acrilica</w:t>
            </w:r>
            <w:proofErr w:type="spellEnd"/>
            <w:r w:rsidRPr="00C3567B">
              <w:rPr>
                <w:rFonts w:eastAsia="Times New Roman"/>
                <w:color w:val="000000"/>
              </w:rPr>
              <w:t xml:space="preserve"> à Base de Água 12 Cores</w:t>
            </w:r>
          </w:p>
        </w:tc>
        <w:tc>
          <w:tcPr>
            <w:tcW w:w="960" w:type="dxa"/>
            <w:tcBorders>
              <w:top w:val="nil"/>
              <w:left w:val="nil"/>
              <w:bottom w:val="single" w:sz="4" w:space="0" w:color="auto"/>
              <w:right w:val="single" w:sz="4" w:space="0" w:color="auto"/>
            </w:tcBorders>
            <w:noWrap/>
            <w:vAlign w:val="center"/>
            <w:hideMark/>
          </w:tcPr>
          <w:p w14:paraId="2DACD397"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Cx c/ 12</w:t>
            </w:r>
          </w:p>
        </w:tc>
        <w:tc>
          <w:tcPr>
            <w:tcW w:w="763" w:type="dxa"/>
            <w:tcBorders>
              <w:top w:val="nil"/>
              <w:left w:val="nil"/>
              <w:bottom w:val="single" w:sz="4" w:space="0" w:color="auto"/>
              <w:right w:val="single" w:sz="4" w:space="0" w:color="auto"/>
            </w:tcBorders>
            <w:noWrap/>
            <w:vAlign w:val="center"/>
            <w:hideMark/>
          </w:tcPr>
          <w:p w14:paraId="5A3E0C1D" w14:textId="3A73EFF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30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1963A096" w14:textId="07FED78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R$ 60,79</w:t>
            </w:r>
          </w:p>
        </w:tc>
        <w:tc>
          <w:tcPr>
            <w:tcW w:w="1417" w:type="dxa"/>
            <w:tcBorders>
              <w:top w:val="nil"/>
              <w:left w:val="nil"/>
              <w:bottom w:val="single" w:sz="4" w:space="0" w:color="auto"/>
              <w:right w:val="single" w:sz="4" w:space="0" w:color="auto"/>
            </w:tcBorders>
            <w:shd w:val="clear" w:color="000000" w:fill="EDEDED"/>
            <w:noWrap/>
            <w:vAlign w:val="center"/>
            <w:hideMark/>
          </w:tcPr>
          <w:p w14:paraId="1E144B20" w14:textId="3F933D4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R$ 1.823,68</w:t>
            </w:r>
          </w:p>
        </w:tc>
      </w:tr>
      <w:tr w:rsidR="000902A5" w:rsidRPr="00C3567B" w14:paraId="0006F13B"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16EA24C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13</w:t>
            </w:r>
          </w:p>
        </w:tc>
        <w:tc>
          <w:tcPr>
            <w:tcW w:w="9530" w:type="dxa"/>
            <w:tcBorders>
              <w:top w:val="nil"/>
              <w:left w:val="nil"/>
              <w:bottom w:val="single" w:sz="4" w:space="0" w:color="auto"/>
              <w:right w:val="single" w:sz="4" w:space="0" w:color="auto"/>
            </w:tcBorders>
            <w:vAlign w:val="center"/>
            <w:hideMark/>
          </w:tcPr>
          <w:p w14:paraId="2F9099BD" w14:textId="77777777" w:rsidR="000902A5" w:rsidRPr="00C3567B" w:rsidRDefault="000902A5" w:rsidP="000902A5">
            <w:pPr>
              <w:rPr>
                <w:rFonts w:eastAsia="Times New Roman"/>
                <w:color w:val="000000"/>
              </w:rPr>
            </w:pPr>
            <w:r w:rsidRPr="00C3567B">
              <w:rPr>
                <w:rFonts w:eastAsia="Times New Roman"/>
                <w:color w:val="000000"/>
              </w:rPr>
              <w:t>Cavalete para pintura de madeira de 1,20m</w:t>
            </w:r>
          </w:p>
        </w:tc>
        <w:tc>
          <w:tcPr>
            <w:tcW w:w="960" w:type="dxa"/>
            <w:tcBorders>
              <w:top w:val="nil"/>
              <w:left w:val="nil"/>
              <w:bottom w:val="single" w:sz="4" w:space="0" w:color="auto"/>
              <w:right w:val="single" w:sz="4" w:space="0" w:color="auto"/>
            </w:tcBorders>
            <w:noWrap/>
            <w:vAlign w:val="center"/>
            <w:hideMark/>
          </w:tcPr>
          <w:p w14:paraId="5966C625"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56CC5527" w14:textId="1C3D6C68"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30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77EB9F98" w14:textId="3F9B0C45"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R$ 102,04</w:t>
            </w:r>
          </w:p>
        </w:tc>
        <w:tc>
          <w:tcPr>
            <w:tcW w:w="1417" w:type="dxa"/>
            <w:tcBorders>
              <w:top w:val="nil"/>
              <w:left w:val="nil"/>
              <w:bottom w:val="single" w:sz="4" w:space="0" w:color="auto"/>
              <w:right w:val="single" w:sz="4" w:space="0" w:color="auto"/>
            </w:tcBorders>
            <w:shd w:val="clear" w:color="000000" w:fill="EDEDED"/>
            <w:noWrap/>
            <w:vAlign w:val="center"/>
            <w:hideMark/>
          </w:tcPr>
          <w:p w14:paraId="25566FAC" w14:textId="3FBEF8A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R$ 3.061,28</w:t>
            </w:r>
          </w:p>
        </w:tc>
      </w:tr>
      <w:tr w:rsidR="000902A5" w:rsidRPr="00C3567B" w14:paraId="74BAF399"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25610C7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14</w:t>
            </w:r>
          </w:p>
        </w:tc>
        <w:tc>
          <w:tcPr>
            <w:tcW w:w="9530" w:type="dxa"/>
            <w:tcBorders>
              <w:top w:val="nil"/>
              <w:left w:val="nil"/>
              <w:bottom w:val="nil"/>
              <w:right w:val="nil"/>
            </w:tcBorders>
            <w:noWrap/>
            <w:vAlign w:val="bottom"/>
            <w:hideMark/>
          </w:tcPr>
          <w:p w14:paraId="17274B1C" w14:textId="77777777" w:rsidR="000902A5" w:rsidRPr="00C3567B" w:rsidRDefault="000902A5" w:rsidP="000902A5">
            <w:pPr>
              <w:rPr>
                <w:rFonts w:eastAsia="Times New Roman"/>
                <w:color w:val="000000"/>
              </w:rPr>
            </w:pPr>
            <w:r w:rsidRPr="00C3567B">
              <w:rPr>
                <w:rFonts w:eastAsia="Times New Roman"/>
                <w:color w:val="000000"/>
              </w:rPr>
              <w:t>Tela para pintura – 24 x 30cm, 100% algodão, tinta acrílica</w:t>
            </w:r>
          </w:p>
        </w:tc>
        <w:tc>
          <w:tcPr>
            <w:tcW w:w="960" w:type="dxa"/>
            <w:tcBorders>
              <w:top w:val="nil"/>
              <w:left w:val="single" w:sz="4" w:space="0" w:color="auto"/>
              <w:bottom w:val="single" w:sz="4" w:space="0" w:color="auto"/>
              <w:right w:val="single" w:sz="4" w:space="0" w:color="auto"/>
            </w:tcBorders>
            <w:noWrap/>
            <w:vAlign w:val="center"/>
            <w:hideMark/>
          </w:tcPr>
          <w:p w14:paraId="59791C2E"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163AF498" w14:textId="40BBA00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6EC62390" w14:textId="4EF6F19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R$ 9,95</w:t>
            </w:r>
          </w:p>
        </w:tc>
        <w:tc>
          <w:tcPr>
            <w:tcW w:w="1417" w:type="dxa"/>
            <w:tcBorders>
              <w:top w:val="nil"/>
              <w:left w:val="nil"/>
              <w:bottom w:val="single" w:sz="4" w:space="0" w:color="auto"/>
              <w:right w:val="single" w:sz="4" w:space="0" w:color="auto"/>
            </w:tcBorders>
            <w:shd w:val="clear" w:color="000000" w:fill="EDEDED"/>
            <w:noWrap/>
            <w:vAlign w:val="center"/>
            <w:hideMark/>
          </w:tcPr>
          <w:p w14:paraId="424F3BEE" w14:textId="568D30A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R$ 995,11</w:t>
            </w:r>
          </w:p>
        </w:tc>
      </w:tr>
      <w:tr w:rsidR="000902A5" w:rsidRPr="00C3567B" w14:paraId="56E61F3A"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43202221"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15</w:t>
            </w:r>
          </w:p>
        </w:tc>
        <w:tc>
          <w:tcPr>
            <w:tcW w:w="9530" w:type="dxa"/>
            <w:tcBorders>
              <w:top w:val="single" w:sz="4" w:space="0" w:color="auto"/>
              <w:left w:val="nil"/>
              <w:bottom w:val="single" w:sz="4" w:space="0" w:color="auto"/>
              <w:right w:val="single" w:sz="4" w:space="0" w:color="auto"/>
            </w:tcBorders>
            <w:vAlign w:val="center"/>
            <w:hideMark/>
          </w:tcPr>
          <w:p w14:paraId="42CA150B" w14:textId="77777777" w:rsidR="000902A5" w:rsidRPr="00C3567B" w:rsidRDefault="000902A5" w:rsidP="000902A5">
            <w:pPr>
              <w:rPr>
                <w:rFonts w:eastAsia="Times New Roman"/>
                <w:color w:val="000000"/>
              </w:rPr>
            </w:pPr>
            <w:r w:rsidRPr="00C3567B">
              <w:rPr>
                <w:rFonts w:eastAsia="Times New Roman"/>
                <w:color w:val="000000"/>
              </w:rPr>
              <w:t>Violão Clássico Acústico, 6 cordas, com paleta e capa</w:t>
            </w:r>
          </w:p>
        </w:tc>
        <w:tc>
          <w:tcPr>
            <w:tcW w:w="960" w:type="dxa"/>
            <w:tcBorders>
              <w:top w:val="nil"/>
              <w:left w:val="nil"/>
              <w:bottom w:val="single" w:sz="4" w:space="0" w:color="auto"/>
              <w:right w:val="single" w:sz="4" w:space="0" w:color="auto"/>
            </w:tcBorders>
            <w:noWrap/>
            <w:vAlign w:val="center"/>
            <w:hideMark/>
          </w:tcPr>
          <w:p w14:paraId="5D9624A8"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64091CD1" w14:textId="5D2C401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4CA36B52" w14:textId="1667F42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R$ 354,98</w:t>
            </w:r>
          </w:p>
        </w:tc>
        <w:tc>
          <w:tcPr>
            <w:tcW w:w="1417" w:type="dxa"/>
            <w:tcBorders>
              <w:top w:val="nil"/>
              <w:left w:val="nil"/>
              <w:bottom w:val="single" w:sz="4" w:space="0" w:color="auto"/>
              <w:right w:val="single" w:sz="4" w:space="0" w:color="auto"/>
            </w:tcBorders>
            <w:shd w:val="clear" w:color="000000" w:fill="EDEDED"/>
            <w:noWrap/>
            <w:vAlign w:val="center"/>
            <w:hideMark/>
          </w:tcPr>
          <w:p w14:paraId="34590A1F" w14:textId="3E620525"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R$ 7.099,63</w:t>
            </w:r>
          </w:p>
        </w:tc>
      </w:tr>
      <w:tr w:rsidR="000902A5" w:rsidRPr="00C3567B" w14:paraId="63394392" w14:textId="77777777" w:rsidTr="00C3567B">
        <w:trPr>
          <w:gridAfter w:val="1"/>
          <w:wAfter w:w="11" w:type="dxa"/>
          <w:trHeight w:val="60"/>
        </w:trPr>
        <w:tc>
          <w:tcPr>
            <w:tcW w:w="960" w:type="dxa"/>
            <w:tcBorders>
              <w:top w:val="nil"/>
              <w:left w:val="single" w:sz="4" w:space="0" w:color="auto"/>
              <w:bottom w:val="single" w:sz="4" w:space="0" w:color="auto"/>
              <w:right w:val="single" w:sz="4" w:space="0" w:color="auto"/>
            </w:tcBorders>
            <w:noWrap/>
            <w:vAlign w:val="center"/>
            <w:hideMark/>
          </w:tcPr>
          <w:p w14:paraId="5548D759"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16</w:t>
            </w:r>
          </w:p>
        </w:tc>
        <w:tc>
          <w:tcPr>
            <w:tcW w:w="9530" w:type="dxa"/>
            <w:tcBorders>
              <w:top w:val="nil"/>
              <w:left w:val="nil"/>
              <w:bottom w:val="single" w:sz="4" w:space="0" w:color="auto"/>
              <w:right w:val="single" w:sz="4" w:space="0" w:color="auto"/>
            </w:tcBorders>
            <w:vAlign w:val="center"/>
            <w:hideMark/>
          </w:tcPr>
          <w:p w14:paraId="667A6505" w14:textId="77777777" w:rsidR="000902A5" w:rsidRPr="00C3567B" w:rsidRDefault="000902A5" w:rsidP="000902A5">
            <w:pPr>
              <w:rPr>
                <w:rFonts w:eastAsia="Times New Roman"/>
                <w:color w:val="000000"/>
              </w:rPr>
            </w:pPr>
            <w:r w:rsidRPr="00C3567B">
              <w:rPr>
                <w:rFonts w:eastAsia="Times New Roman"/>
                <w:color w:val="000000"/>
              </w:rPr>
              <w:t>Teclado Musical de 54 Teclas, para Iniciantes e Intermediários, Preto</w:t>
            </w:r>
          </w:p>
        </w:tc>
        <w:tc>
          <w:tcPr>
            <w:tcW w:w="960" w:type="dxa"/>
            <w:tcBorders>
              <w:top w:val="nil"/>
              <w:left w:val="nil"/>
              <w:bottom w:val="single" w:sz="4" w:space="0" w:color="auto"/>
              <w:right w:val="single" w:sz="4" w:space="0" w:color="auto"/>
            </w:tcBorders>
            <w:noWrap/>
            <w:vAlign w:val="center"/>
            <w:hideMark/>
          </w:tcPr>
          <w:p w14:paraId="00825C0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2411C2B4" w14:textId="7E9F6F8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5867296A" w14:textId="3CC3687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R$ 401,08</w:t>
            </w:r>
          </w:p>
        </w:tc>
        <w:tc>
          <w:tcPr>
            <w:tcW w:w="1417" w:type="dxa"/>
            <w:tcBorders>
              <w:top w:val="nil"/>
              <w:left w:val="nil"/>
              <w:bottom w:val="single" w:sz="4" w:space="0" w:color="auto"/>
              <w:right w:val="single" w:sz="4" w:space="0" w:color="auto"/>
            </w:tcBorders>
            <w:shd w:val="clear" w:color="000000" w:fill="EDEDED"/>
            <w:noWrap/>
            <w:vAlign w:val="center"/>
            <w:hideMark/>
          </w:tcPr>
          <w:p w14:paraId="08ACAB6E" w14:textId="002DA80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R$ 8.021,62</w:t>
            </w:r>
          </w:p>
        </w:tc>
      </w:tr>
      <w:tr w:rsidR="000902A5" w:rsidRPr="00C3567B" w14:paraId="50FA1A9D"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26E2231D"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17</w:t>
            </w:r>
          </w:p>
        </w:tc>
        <w:tc>
          <w:tcPr>
            <w:tcW w:w="9530" w:type="dxa"/>
            <w:tcBorders>
              <w:top w:val="nil"/>
              <w:left w:val="nil"/>
              <w:bottom w:val="single" w:sz="4" w:space="0" w:color="auto"/>
              <w:right w:val="single" w:sz="4" w:space="0" w:color="auto"/>
            </w:tcBorders>
            <w:vAlign w:val="center"/>
            <w:hideMark/>
          </w:tcPr>
          <w:p w14:paraId="4C69D8AA" w14:textId="77777777" w:rsidR="000902A5" w:rsidRPr="00C3567B" w:rsidRDefault="000902A5" w:rsidP="000902A5">
            <w:pPr>
              <w:rPr>
                <w:rFonts w:eastAsia="Times New Roman"/>
                <w:color w:val="000000"/>
              </w:rPr>
            </w:pPr>
            <w:r w:rsidRPr="00C3567B">
              <w:rPr>
                <w:rFonts w:eastAsia="Times New Roman"/>
                <w:color w:val="000000"/>
              </w:rPr>
              <w:t>Cavaco Iniciante Estudo Acústico Preto, com capa</w:t>
            </w:r>
          </w:p>
        </w:tc>
        <w:tc>
          <w:tcPr>
            <w:tcW w:w="960" w:type="dxa"/>
            <w:tcBorders>
              <w:top w:val="nil"/>
              <w:left w:val="nil"/>
              <w:bottom w:val="single" w:sz="4" w:space="0" w:color="auto"/>
              <w:right w:val="single" w:sz="4" w:space="0" w:color="auto"/>
            </w:tcBorders>
            <w:noWrap/>
            <w:vAlign w:val="center"/>
            <w:hideMark/>
          </w:tcPr>
          <w:p w14:paraId="13A9D66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75926BA1" w14:textId="5F242FE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0D37ED43" w14:textId="042EB1F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R$ 436,27</w:t>
            </w:r>
          </w:p>
        </w:tc>
        <w:tc>
          <w:tcPr>
            <w:tcW w:w="1417" w:type="dxa"/>
            <w:tcBorders>
              <w:top w:val="nil"/>
              <w:left w:val="nil"/>
              <w:bottom w:val="single" w:sz="4" w:space="0" w:color="auto"/>
              <w:right w:val="single" w:sz="4" w:space="0" w:color="auto"/>
            </w:tcBorders>
            <w:shd w:val="clear" w:color="000000" w:fill="EDEDED"/>
            <w:noWrap/>
            <w:vAlign w:val="center"/>
            <w:hideMark/>
          </w:tcPr>
          <w:p w14:paraId="3595DADD" w14:textId="4047E03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R$ 8.725,31</w:t>
            </w:r>
          </w:p>
        </w:tc>
      </w:tr>
      <w:tr w:rsidR="000902A5" w:rsidRPr="00C3567B" w14:paraId="3314FF27" w14:textId="77777777" w:rsidTr="00C3567B">
        <w:trPr>
          <w:gridAfter w:val="1"/>
          <w:wAfter w:w="11" w:type="dxa"/>
          <w:trHeight w:val="60"/>
        </w:trPr>
        <w:tc>
          <w:tcPr>
            <w:tcW w:w="960" w:type="dxa"/>
            <w:tcBorders>
              <w:top w:val="nil"/>
              <w:left w:val="single" w:sz="4" w:space="0" w:color="auto"/>
              <w:bottom w:val="single" w:sz="4" w:space="0" w:color="auto"/>
              <w:right w:val="single" w:sz="4" w:space="0" w:color="auto"/>
            </w:tcBorders>
            <w:noWrap/>
            <w:vAlign w:val="center"/>
            <w:hideMark/>
          </w:tcPr>
          <w:p w14:paraId="25DBDA1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18</w:t>
            </w:r>
          </w:p>
        </w:tc>
        <w:tc>
          <w:tcPr>
            <w:tcW w:w="9530" w:type="dxa"/>
            <w:tcBorders>
              <w:top w:val="nil"/>
              <w:left w:val="nil"/>
              <w:bottom w:val="single" w:sz="4" w:space="0" w:color="auto"/>
              <w:right w:val="single" w:sz="4" w:space="0" w:color="auto"/>
            </w:tcBorders>
            <w:vAlign w:val="center"/>
            <w:hideMark/>
          </w:tcPr>
          <w:p w14:paraId="7E49A0A1" w14:textId="77777777" w:rsidR="000902A5" w:rsidRPr="00C3567B" w:rsidRDefault="000902A5" w:rsidP="000902A5">
            <w:pPr>
              <w:rPr>
                <w:rFonts w:eastAsia="Times New Roman"/>
                <w:color w:val="000000"/>
              </w:rPr>
            </w:pPr>
            <w:r w:rsidRPr="00C3567B">
              <w:rPr>
                <w:rFonts w:eastAsia="Times New Roman"/>
                <w:color w:val="000000"/>
              </w:rPr>
              <w:t xml:space="preserve">Tamborzinho Surdo JOG </w:t>
            </w:r>
            <w:proofErr w:type="spellStart"/>
            <w:r w:rsidRPr="00C3567B">
              <w:rPr>
                <w:rFonts w:eastAsia="Times New Roman"/>
                <w:color w:val="000000"/>
              </w:rPr>
              <w:t>Vibratom</w:t>
            </w:r>
            <w:proofErr w:type="spellEnd"/>
            <w:r w:rsidRPr="00C3567B">
              <w:rPr>
                <w:rFonts w:eastAsia="Times New Roman"/>
                <w:color w:val="000000"/>
              </w:rPr>
              <w:t xml:space="preserve"> P5338 com 8" de diâmetro 30cm profundidade (Musicalização Infantil)</w:t>
            </w:r>
          </w:p>
        </w:tc>
        <w:tc>
          <w:tcPr>
            <w:tcW w:w="960" w:type="dxa"/>
            <w:tcBorders>
              <w:top w:val="nil"/>
              <w:left w:val="nil"/>
              <w:bottom w:val="single" w:sz="4" w:space="0" w:color="auto"/>
              <w:right w:val="single" w:sz="4" w:space="0" w:color="auto"/>
            </w:tcBorders>
            <w:noWrap/>
            <w:vAlign w:val="center"/>
            <w:hideMark/>
          </w:tcPr>
          <w:p w14:paraId="69A4344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5B756D84" w14:textId="609868F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42F73ADE" w14:textId="6823C93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R$ 434,54</w:t>
            </w:r>
          </w:p>
        </w:tc>
        <w:tc>
          <w:tcPr>
            <w:tcW w:w="1417" w:type="dxa"/>
            <w:tcBorders>
              <w:top w:val="nil"/>
              <w:left w:val="nil"/>
              <w:bottom w:val="single" w:sz="4" w:space="0" w:color="auto"/>
              <w:right w:val="single" w:sz="4" w:space="0" w:color="auto"/>
            </w:tcBorders>
            <w:shd w:val="clear" w:color="000000" w:fill="EDEDED"/>
            <w:noWrap/>
            <w:vAlign w:val="center"/>
            <w:hideMark/>
          </w:tcPr>
          <w:p w14:paraId="219A2F4A" w14:textId="4C6C9EC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R$ 8.690,72</w:t>
            </w:r>
          </w:p>
        </w:tc>
      </w:tr>
      <w:tr w:rsidR="000902A5" w:rsidRPr="00C3567B" w14:paraId="21935E46"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478D49C5"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19</w:t>
            </w:r>
          </w:p>
        </w:tc>
        <w:tc>
          <w:tcPr>
            <w:tcW w:w="9530" w:type="dxa"/>
            <w:tcBorders>
              <w:top w:val="nil"/>
              <w:left w:val="nil"/>
              <w:bottom w:val="single" w:sz="4" w:space="0" w:color="auto"/>
              <w:right w:val="single" w:sz="4" w:space="0" w:color="auto"/>
            </w:tcBorders>
            <w:vAlign w:val="center"/>
            <w:hideMark/>
          </w:tcPr>
          <w:p w14:paraId="1253D2CD"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Bola de futebol tamanho padrão</w:t>
            </w:r>
          </w:p>
        </w:tc>
        <w:tc>
          <w:tcPr>
            <w:tcW w:w="960" w:type="dxa"/>
            <w:tcBorders>
              <w:top w:val="nil"/>
              <w:left w:val="nil"/>
              <w:bottom w:val="single" w:sz="4" w:space="0" w:color="auto"/>
              <w:right w:val="single" w:sz="4" w:space="0" w:color="auto"/>
            </w:tcBorders>
            <w:noWrap/>
            <w:vAlign w:val="center"/>
            <w:hideMark/>
          </w:tcPr>
          <w:p w14:paraId="34CAB9D8"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60487639" w14:textId="536672E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56EC51FB" w14:textId="2F60A81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R$ 124,94</w:t>
            </w:r>
          </w:p>
        </w:tc>
        <w:tc>
          <w:tcPr>
            <w:tcW w:w="1417" w:type="dxa"/>
            <w:tcBorders>
              <w:top w:val="nil"/>
              <w:left w:val="nil"/>
              <w:bottom w:val="single" w:sz="4" w:space="0" w:color="auto"/>
              <w:right w:val="single" w:sz="4" w:space="0" w:color="auto"/>
            </w:tcBorders>
            <w:shd w:val="clear" w:color="000000" w:fill="EDEDED"/>
            <w:noWrap/>
            <w:vAlign w:val="center"/>
            <w:hideMark/>
          </w:tcPr>
          <w:p w14:paraId="4311EBE4" w14:textId="1D99107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R$ 1.249,37</w:t>
            </w:r>
          </w:p>
        </w:tc>
      </w:tr>
      <w:tr w:rsidR="000902A5" w:rsidRPr="00C3567B" w14:paraId="32E07D0C"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2D94721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20</w:t>
            </w:r>
          </w:p>
        </w:tc>
        <w:tc>
          <w:tcPr>
            <w:tcW w:w="9530" w:type="dxa"/>
            <w:tcBorders>
              <w:top w:val="nil"/>
              <w:left w:val="nil"/>
              <w:bottom w:val="single" w:sz="4" w:space="0" w:color="auto"/>
              <w:right w:val="single" w:sz="4" w:space="0" w:color="auto"/>
            </w:tcBorders>
            <w:vAlign w:val="center"/>
            <w:hideMark/>
          </w:tcPr>
          <w:p w14:paraId="32EA4502"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Bola de vôlei tamanho padrão</w:t>
            </w:r>
          </w:p>
        </w:tc>
        <w:tc>
          <w:tcPr>
            <w:tcW w:w="960" w:type="dxa"/>
            <w:tcBorders>
              <w:top w:val="nil"/>
              <w:left w:val="nil"/>
              <w:bottom w:val="single" w:sz="4" w:space="0" w:color="auto"/>
              <w:right w:val="single" w:sz="4" w:space="0" w:color="auto"/>
            </w:tcBorders>
            <w:noWrap/>
            <w:vAlign w:val="center"/>
            <w:hideMark/>
          </w:tcPr>
          <w:p w14:paraId="60663757"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4C65E7BC" w14:textId="450D2D7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7C77FD0C" w14:textId="0E6097FF"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R$ 93,49</w:t>
            </w:r>
          </w:p>
        </w:tc>
        <w:tc>
          <w:tcPr>
            <w:tcW w:w="1417" w:type="dxa"/>
            <w:tcBorders>
              <w:top w:val="nil"/>
              <w:left w:val="nil"/>
              <w:bottom w:val="single" w:sz="4" w:space="0" w:color="auto"/>
              <w:right w:val="single" w:sz="4" w:space="0" w:color="auto"/>
            </w:tcBorders>
            <w:shd w:val="clear" w:color="000000" w:fill="EDEDED"/>
            <w:noWrap/>
            <w:vAlign w:val="center"/>
            <w:hideMark/>
          </w:tcPr>
          <w:p w14:paraId="2233A8D3" w14:textId="4CF9E29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R$ 934,85</w:t>
            </w:r>
          </w:p>
        </w:tc>
      </w:tr>
      <w:tr w:rsidR="000902A5" w:rsidRPr="00C3567B" w14:paraId="2C79D10B"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6929F96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21</w:t>
            </w:r>
          </w:p>
        </w:tc>
        <w:tc>
          <w:tcPr>
            <w:tcW w:w="9530" w:type="dxa"/>
            <w:tcBorders>
              <w:top w:val="nil"/>
              <w:left w:val="nil"/>
              <w:bottom w:val="single" w:sz="4" w:space="0" w:color="auto"/>
              <w:right w:val="single" w:sz="4" w:space="0" w:color="auto"/>
            </w:tcBorders>
            <w:vAlign w:val="center"/>
            <w:hideMark/>
          </w:tcPr>
          <w:p w14:paraId="0A516ED6"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Bola de basquete tamanho padrão</w:t>
            </w:r>
          </w:p>
        </w:tc>
        <w:tc>
          <w:tcPr>
            <w:tcW w:w="960" w:type="dxa"/>
            <w:tcBorders>
              <w:top w:val="nil"/>
              <w:left w:val="nil"/>
              <w:bottom w:val="single" w:sz="4" w:space="0" w:color="auto"/>
              <w:right w:val="single" w:sz="4" w:space="0" w:color="auto"/>
            </w:tcBorders>
            <w:noWrap/>
            <w:vAlign w:val="center"/>
            <w:hideMark/>
          </w:tcPr>
          <w:p w14:paraId="7115C4B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6B293497" w14:textId="660E105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26D36C09" w14:textId="3497E19C"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R$ 143,17</w:t>
            </w:r>
          </w:p>
        </w:tc>
        <w:tc>
          <w:tcPr>
            <w:tcW w:w="1417" w:type="dxa"/>
            <w:tcBorders>
              <w:top w:val="nil"/>
              <w:left w:val="nil"/>
              <w:bottom w:val="single" w:sz="4" w:space="0" w:color="auto"/>
              <w:right w:val="single" w:sz="4" w:space="0" w:color="auto"/>
            </w:tcBorders>
            <w:shd w:val="clear" w:color="000000" w:fill="EDEDED"/>
            <w:noWrap/>
            <w:vAlign w:val="center"/>
            <w:hideMark/>
          </w:tcPr>
          <w:p w14:paraId="17E44D65" w14:textId="227BD73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R$ 1.431,70</w:t>
            </w:r>
          </w:p>
        </w:tc>
      </w:tr>
      <w:tr w:rsidR="000902A5" w:rsidRPr="00C3567B" w14:paraId="63E45402"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5855530F"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22</w:t>
            </w:r>
          </w:p>
        </w:tc>
        <w:tc>
          <w:tcPr>
            <w:tcW w:w="9530" w:type="dxa"/>
            <w:tcBorders>
              <w:top w:val="nil"/>
              <w:left w:val="nil"/>
              <w:bottom w:val="single" w:sz="4" w:space="0" w:color="auto"/>
              <w:right w:val="single" w:sz="4" w:space="0" w:color="auto"/>
            </w:tcBorders>
            <w:vAlign w:val="center"/>
            <w:hideMark/>
          </w:tcPr>
          <w:p w14:paraId="5C604BE7"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Cesta de basquete, Altura Regulável 117-202cm</w:t>
            </w:r>
          </w:p>
        </w:tc>
        <w:tc>
          <w:tcPr>
            <w:tcW w:w="960" w:type="dxa"/>
            <w:tcBorders>
              <w:top w:val="nil"/>
              <w:left w:val="nil"/>
              <w:bottom w:val="single" w:sz="4" w:space="0" w:color="auto"/>
              <w:right w:val="single" w:sz="4" w:space="0" w:color="auto"/>
            </w:tcBorders>
            <w:noWrap/>
            <w:vAlign w:val="center"/>
            <w:hideMark/>
          </w:tcPr>
          <w:p w14:paraId="754CB482"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1AB5C608" w14:textId="1DA74374"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4A7ADC79" w14:textId="5185CB2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R$ 1.081,64</w:t>
            </w:r>
          </w:p>
        </w:tc>
        <w:tc>
          <w:tcPr>
            <w:tcW w:w="1417" w:type="dxa"/>
            <w:tcBorders>
              <w:top w:val="nil"/>
              <w:left w:val="nil"/>
              <w:bottom w:val="single" w:sz="4" w:space="0" w:color="auto"/>
              <w:right w:val="single" w:sz="4" w:space="0" w:color="auto"/>
            </w:tcBorders>
            <w:shd w:val="clear" w:color="000000" w:fill="EDEDED"/>
            <w:noWrap/>
            <w:vAlign w:val="center"/>
            <w:hideMark/>
          </w:tcPr>
          <w:p w14:paraId="6668F74E" w14:textId="0BFD44B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R$ 10.816,41</w:t>
            </w:r>
          </w:p>
        </w:tc>
      </w:tr>
      <w:tr w:rsidR="000902A5" w:rsidRPr="00C3567B" w14:paraId="56A27BF2"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4977C76A"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23</w:t>
            </w:r>
          </w:p>
        </w:tc>
        <w:tc>
          <w:tcPr>
            <w:tcW w:w="9530" w:type="dxa"/>
            <w:tcBorders>
              <w:top w:val="nil"/>
              <w:left w:val="nil"/>
              <w:bottom w:val="single" w:sz="4" w:space="0" w:color="auto"/>
              <w:right w:val="single" w:sz="4" w:space="0" w:color="auto"/>
            </w:tcBorders>
            <w:vAlign w:val="center"/>
            <w:hideMark/>
          </w:tcPr>
          <w:p w14:paraId="1329FC8F"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Jogos de mesa (xadrez, dama, cartas)</w:t>
            </w:r>
          </w:p>
        </w:tc>
        <w:tc>
          <w:tcPr>
            <w:tcW w:w="960" w:type="dxa"/>
            <w:tcBorders>
              <w:top w:val="nil"/>
              <w:left w:val="nil"/>
              <w:bottom w:val="single" w:sz="4" w:space="0" w:color="auto"/>
              <w:right w:val="single" w:sz="4" w:space="0" w:color="auto"/>
            </w:tcBorders>
            <w:noWrap/>
            <w:vAlign w:val="center"/>
            <w:hideMark/>
          </w:tcPr>
          <w:p w14:paraId="4CCAC5A0"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1A0C7680" w14:textId="2EA4537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6B2ACB23" w14:textId="359A4C75"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R$ 74,29</w:t>
            </w:r>
          </w:p>
        </w:tc>
        <w:tc>
          <w:tcPr>
            <w:tcW w:w="1417" w:type="dxa"/>
            <w:tcBorders>
              <w:top w:val="nil"/>
              <w:left w:val="nil"/>
              <w:bottom w:val="single" w:sz="4" w:space="0" w:color="auto"/>
              <w:right w:val="single" w:sz="4" w:space="0" w:color="auto"/>
            </w:tcBorders>
            <w:shd w:val="clear" w:color="000000" w:fill="EDEDED"/>
            <w:noWrap/>
            <w:vAlign w:val="center"/>
            <w:hideMark/>
          </w:tcPr>
          <w:p w14:paraId="63BFF839" w14:textId="2D0DDAD7"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R$ 742,92</w:t>
            </w:r>
          </w:p>
        </w:tc>
      </w:tr>
      <w:tr w:rsidR="000902A5" w:rsidRPr="00C3567B" w14:paraId="733BF13E"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3279D991"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24</w:t>
            </w:r>
          </w:p>
        </w:tc>
        <w:tc>
          <w:tcPr>
            <w:tcW w:w="9530" w:type="dxa"/>
            <w:tcBorders>
              <w:top w:val="nil"/>
              <w:left w:val="nil"/>
              <w:bottom w:val="single" w:sz="4" w:space="0" w:color="auto"/>
              <w:right w:val="single" w:sz="4" w:space="0" w:color="auto"/>
            </w:tcBorders>
            <w:vAlign w:val="center"/>
            <w:hideMark/>
          </w:tcPr>
          <w:p w14:paraId="079C63AD"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 xml:space="preserve">Rede de </w:t>
            </w:r>
            <w:proofErr w:type="spellStart"/>
            <w:r w:rsidRPr="00C3567B">
              <w:rPr>
                <w:rFonts w:eastAsia="Times New Roman"/>
                <w:color w:val="000000"/>
                <w:sz w:val="18"/>
                <w:szCs w:val="18"/>
              </w:rPr>
              <w:t>vólei</w:t>
            </w:r>
            <w:proofErr w:type="spellEnd"/>
            <w:r w:rsidRPr="00C3567B">
              <w:rPr>
                <w:rFonts w:eastAsia="Times New Roman"/>
                <w:color w:val="000000"/>
                <w:sz w:val="18"/>
                <w:szCs w:val="18"/>
              </w:rPr>
              <w:t>, Em Nylon Com 2 Faixa Sintética 5 X 1mts</w:t>
            </w:r>
          </w:p>
        </w:tc>
        <w:tc>
          <w:tcPr>
            <w:tcW w:w="960" w:type="dxa"/>
            <w:tcBorders>
              <w:top w:val="nil"/>
              <w:left w:val="nil"/>
              <w:bottom w:val="single" w:sz="4" w:space="0" w:color="auto"/>
              <w:right w:val="single" w:sz="4" w:space="0" w:color="auto"/>
            </w:tcBorders>
            <w:noWrap/>
            <w:vAlign w:val="center"/>
            <w:hideMark/>
          </w:tcPr>
          <w:p w14:paraId="15A888B7"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7D91960A" w14:textId="3BFA46A6"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5535FB5D" w14:textId="6733D74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R$ 133,75</w:t>
            </w:r>
          </w:p>
        </w:tc>
        <w:tc>
          <w:tcPr>
            <w:tcW w:w="1417" w:type="dxa"/>
            <w:tcBorders>
              <w:top w:val="nil"/>
              <w:left w:val="nil"/>
              <w:bottom w:val="single" w:sz="4" w:space="0" w:color="auto"/>
              <w:right w:val="single" w:sz="4" w:space="0" w:color="auto"/>
            </w:tcBorders>
            <w:shd w:val="clear" w:color="000000" w:fill="EDEDED"/>
            <w:noWrap/>
            <w:vAlign w:val="center"/>
            <w:hideMark/>
          </w:tcPr>
          <w:p w14:paraId="12F8F0D6" w14:textId="112F3C6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R$ 1.337,48</w:t>
            </w:r>
          </w:p>
        </w:tc>
      </w:tr>
      <w:tr w:rsidR="000902A5" w:rsidRPr="00C3567B" w14:paraId="0EF57306"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5DA2DDDE"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25</w:t>
            </w:r>
          </w:p>
        </w:tc>
        <w:tc>
          <w:tcPr>
            <w:tcW w:w="9530" w:type="dxa"/>
            <w:tcBorders>
              <w:top w:val="nil"/>
              <w:left w:val="nil"/>
              <w:bottom w:val="single" w:sz="4" w:space="0" w:color="auto"/>
              <w:right w:val="single" w:sz="4" w:space="0" w:color="auto"/>
            </w:tcBorders>
            <w:vAlign w:val="center"/>
            <w:hideMark/>
          </w:tcPr>
          <w:p w14:paraId="4C2681B6"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 xml:space="preserve">Kit de goleiros para futebol, Joelheira Luva Meião Caneleira </w:t>
            </w:r>
          </w:p>
        </w:tc>
        <w:tc>
          <w:tcPr>
            <w:tcW w:w="960" w:type="dxa"/>
            <w:tcBorders>
              <w:top w:val="nil"/>
              <w:left w:val="nil"/>
              <w:bottom w:val="single" w:sz="4" w:space="0" w:color="auto"/>
              <w:right w:val="single" w:sz="4" w:space="0" w:color="auto"/>
            </w:tcBorders>
            <w:noWrap/>
            <w:vAlign w:val="center"/>
            <w:hideMark/>
          </w:tcPr>
          <w:p w14:paraId="7C4B0AD1"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65EADCC0" w14:textId="29D3D6A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7E239015" w14:textId="596754EB"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R$ 171,27</w:t>
            </w:r>
          </w:p>
        </w:tc>
        <w:tc>
          <w:tcPr>
            <w:tcW w:w="1417" w:type="dxa"/>
            <w:tcBorders>
              <w:top w:val="nil"/>
              <w:left w:val="nil"/>
              <w:bottom w:val="single" w:sz="4" w:space="0" w:color="auto"/>
              <w:right w:val="single" w:sz="4" w:space="0" w:color="auto"/>
            </w:tcBorders>
            <w:shd w:val="clear" w:color="000000" w:fill="EDEDED"/>
            <w:noWrap/>
            <w:vAlign w:val="center"/>
            <w:hideMark/>
          </w:tcPr>
          <w:p w14:paraId="355B69C5" w14:textId="459D85A2"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R$ 1.712,68</w:t>
            </w:r>
          </w:p>
        </w:tc>
      </w:tr>
      <w:tr w:rsidR="000902A5" w:rsidRPr="00C3567B" w14:paraId="345C4326" w14:textId="77777777" w:rsidTr="00C3567B">
        <w:trPr>
          <w:gridAfter w:val="1"/>
          <w:wAfter w:w="11" w:type="dxa"/>
          <w:trHeight w:val="300"/>
        </w:trPr>
        <w:tc>
          <w:tcPr>
            <w:tcW w:w="960" w:type="dxa"/>
            <w:tcBorders>
              <w:top w:val="nil"/>
              <w:left w:val="single" w:sz="4" w:space="0" w:color="auto"/>
              <w:bottom w:val="single" w:sz="4" w:space="0" w:color="auto"/>
              <w:right w:val="single" w:sz="4" w:space="0" w:color="auto"/>
            </w:tcBorders>
            <w:noWrap/>
            <w:vAlign w:val="center"/>
            <w:hideMark/>
          </w:tcPr>
          <w:p w14:paraId="794A797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26</w:t>
            </w:r>
          </w:p>
        </w:tc>
        <w:tc>
          <w:tcPr>
            <w:tcW w:w="9530" w:type="dxa"/>
            <w:tcBorders>
              <w:top w:val="nil"/>
              <w:left w:val="nil"/>
              <w:bottom w:val="single" w:sz="4" w:space="0" w:color="auto"/>
              <w:right w:val="single" w:sz="4" w:space="0" w:color="auto"/>
            </w:tcBorders>
            <w:vAlign w:val="center"/>
            <w:hideMark/>
          </w:tcPr>
          <w:p w14:paraId="392253E6"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Par Raquete Frescobol Beach Tenis De Praia, madeira, incluindo bola</w:t>
            </w:r>
          </w:p>
        </w:tc>
        <w:tc>
          <w:tcPr>
            <w:tcW w:w="960" w:type="dxa"/>
            <w:tcBorders>
              <w:top w:val="nil"/>
              <w:left w:val="nil"/>
              <w:bottom w:val="single" w:sz="4" w:space="0" w:color="auto"/>
              <w:right w:val="single" w:sz="4" w:space="0" w:color="auto"/>
            </w:tcBorders>
            <w:noWrap/>
            <w:vAlign w:val="center"/>
            <w:hideMark/>
          </w:tcPr>
          <w:p w14:paraId="74F962A9"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1E4AF1DF" w14:textId="5AB60308"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3C2DB0E2" w14:textId="29FA5CB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R$ 77,89</w:t>
            </w:r>
          </w:p>
        </w:tc>
        <w:tc>
          <w:tcPr>
            <w:tcW w:w="1417" w:type="dxa"/>
            <w:tcBorders>
              <w:top w:val="nil"/>
              <w:left w:val="nil"/>
              <w:bottom w:val="single" w:sz="4" w:space="0" w:color="auto"/>
              <w:right w:val="single" w:sz="4" w:space="0" w:color="auto"/>
            </w:tcBorders>
            <w:shd w:val="clear" w:color="000000" w:fill="EDEDED"/>
            <w:noWrap/>
            <w:vAlign w:val="center"/>
            <w:hideMark/>
          </w:tcPr>
          <w:p w14:paraId="3FE7A2C5" w14:textId="4684C909"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R$ 778,92</w:t>
            </w:r>
          </w:p>
        </w:tc>
      </w:tr>
      <w:tr w:rsidR="000902A5" w:rsidRPr="00C3567B" w14:paraId="152DCAF2" w14:textId="77777777" w:rsidTr="00C3567B">
        <w:trPr>
          <w:gridAfter w:val="1"/>
          <w:wAfter w:w="11" w:type="dxa"/>
          <w:trHeight w:val="480"/>
        </w:trPr>
        <w:tc>
          <w:tcPr>
            <w:tcW w:w="960" w:type="dxa"/>
            <w:tcBorders>
              <w:top w:val="nil"/>
              <w:left w:val="single" w:sz="4" w:space="0" w:color="auto"/>
              <w:bottom w:val="single" w:sz="4" w:space="0" w:color="auto"/>
              <w:right w:val="single" w:sz="4" w:space="0" w:color="auto"/>
            </w:tcBorders>
            <w:noWrap/>
            <w:vAlign w:val="center"/>
            <w:hideMark/>
          </w:tcPr>
          <w:p w14:paraId="5288CBA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lastRenderedPageBreak/>
              <w:t>27</w:t>
            </w:r>
          </w:p>
        </w:tc>
        <w:tc>
          <w:tcPr>
            <w:tcW w:w="9530" w:type="dxa"/>
            <w:tcBorders>
              <w:top w:val="nil"/>
              <w:left w:val="nil"/>
              <w:bottom w:val="single" w:sz="4" w:space="0" w:color="auto"/>
              <w:right w:val="single" w:sz="4" w:space="0" w:color="auto"/>
            </w:tcBorders>
            <w:vAlign w:val="center"/>
            <w:hideMark/>
          </w:tcPr>
          <w:p w14:paraId="64F92D50" w14:textId="77777777" w:rsidR="000902A5" w:rsidRPr="00C3567B" w:rsidRDefault="000902A5" w:rsidP="000902A5">
            <w:pPr>
              <w:rPr>
                <w:rFonts w:eastAsia="Times New Roman"/>
                <w:color w:val="000000"/>
                <w:sz w:val="18"/>
                <w:szCs w:val="18"/>
              </w:rPr>
            </w:pPr>
            <w:r w:rsidRPr="00C3567B">
              <w:rPr>
                <w:rFonts w:eastAsia="Times New Roman"/>
                <w:color w:val="000000"/>
                <w:sz w:val="18"/>
                <w:szCs w:val="18"/>
              </w:rPr>
              <w:t xml:space="preserve">Coletes para prática desportiva, </w:t>
            </w:r>
            <w:proofErr w:type="gramStart"/>
            <w:r w:rsidRPr="00C3567B">
              <w:rPr>
                <w:rFonts w:eastAsia="Times New Roman"/>
                <w:color w:val="000000"/>
                <w:sz w:val="18"/>
                <w:szCs w:val="18"/>
              </w:rPr>
              <w:t>cores vibrantes vermelho</w:t>
            </w:r>
            <w:proofErr w:type="gramEnd"/>
            <w:r w:rsidRPr="00C3567B">
              <w:rPr>
                <w:rFonts w:eastAsia="Times New Roman"/>
                <w:color w:val="000000"/>
                <w:sz w:val="18"/>
                <w:szCs w:val="18"/>
              </w:rPr>
              <w:t xml:space="preserve"> e </w:t>
            </w:r>
            <w:proofErr w:type="spellStart"/>
            <w:r w:rsidRPr="00C3567B">
              <w:rPr>
                <w:rFonts w:eastAsia="Times New Roman"/>
                <w:color w:val="000000"/>
                <w:sz w:val="18"/>
                <w:szCs w:val="18"/>
              </w:rPr>
              <w:t>royal</w:t>
            </w:r>
            <w:proofErr w:type="spellEnd"/>
            <w:r w:rsidRPr="00C3567B">
              <w:rPr>
                <w:rFonts w:eastAsia="Times New Roman"/>
                <w:color w:val="000000"/>
                <w:sz w:val="18"/>
                <w:szCs w:val="18"/>
              </w:rPr>
              <w:t xml:space="preserve">, tecido </w:t>
            </w:r>
            <w:proofErr w:type="spellStart"/>
            <w:r w:rsidRPr="00C3567B">
              <w:rPr>
                <w:rFonts w:eastAsia="Times New Roman"/>
                <w:color w:val="000000"/>
                <w:sz w:val="18"/>
                <w:szCs w:val="18"/>
              </w:rPr>
              <w:t>helanquinha</w:t>
            </w:r>
            <w:proofErr w:type="spellEnd"/>
            <w:r w:rsidRPr="00C3567B">
              <w:rPr>
                <w:rFonts w:eastAsia="Times New Roman"/>
                <w:color w:val="000000"/>
                <w:sz w:val="18"/>
                <w:szCs w:val="18"/>
              </w:rPr>
              <w:t xml:space="preserve"> </w:t>
            </w:r>
            <w:proofErr w:type="spellStart"/>
            <w:r w:rsidRPr="00C3567B">
              <w:rPr>
                <w:rFonts w:eastAsia="Times New Roman"/>
                <w:color w:val="000000"/>
                <w:sz w:val="18"/>
                <w:szCs w:val="18"/>
              </w:rPr>
              <w:t>dry</w:t>
            </w:r>
            <w:proofErr w:type="spellEnd"/>
          </w:p>
        </w:tc>
        <w:tc>
          <w:tcPr>
            <w:tcW w:w="960" w:type="dxa"/>
            <w:tcBorders>
              <w:top w:val="nil"/>
              <w:left w:val="nil"/>
              <w:bottom w:val="single" w:sz="4" w:space="0" w:color="auto"/>
              <w:right w:val="single" w:sz="4" w:space="0" w:color="auto"/>
            </w:tcBorders>
            <w:noWrap/>
            <w:vAlign w:val="center"/>
            <w:hideMark/>
          </w:tcPr>
          <w:p w14:paraId="464C54FE"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Und</w:t>
            </w:r>
          </w:p>
        </w:tc>
        <w:tc>
          <w:tcPr>
            <w:tcW w:w="763" w:type="dxa"/>
            <w:tcBorders>
              <w:top w:val="nil"/>
              <w:left w:val="nil"/>
              <w:bottom w:val="single" w:sz="4" w:space="0" w:color="auto"/>
              <w:right w:val="single" w:sz="4" w:space="0" w:color="auto"/>
            </w:tcBorders>
            <w:noWrap/>
            <w:vAlign w:val="center"/>
            <w:hideMark/>
          </w:tcPr>
          <w:p w14:paraId="79656292" w14:textId="5D3090C7"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100</w:t>
            </w:r>
          </w:p>
        </w:tc>
        <w:tc>
          <w:tcPr>
            <w:tcW w:w="1396" w:type="dxa"/>
            <w:gridSpan w:val="2"/>
            <w:tcBorders>
              <w:top w:val="nil"/>
              <w:left w:val="nil"/>
              <w:bottom w:val="single" w:sz="4" w:space="0" w:color="auto"/>
              <w:right w:val="single" w:sz="4" w:space="0" w:color="auto"/>
            </w:tcBorders>
            <w:shd w:val="clear" w:color="000000" w:fill="EDEDED"/>
            <w:noWrap/>
            <w:vAlign w:val="center"/>
            <w:hideMark/>
          </w:tcPr>
          <w:p w14:paraId="41837420" w14:textId="670DEBE1"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R$ 11,71</w:t>
            </w:r>
          </w:p>
        </w:tc>
        <w:tc>
          <w:tcPr>
            <w:tcW w:w="1417" w:type="dxa"/>
            <w:tcBorders>
              <w:top w:val="nil"/>
              <w:left w:val="nil"/>
              <w:bottom w:val="single" w:sz="4" w:space="0" w:color="auto"/>
              <w:right w:val="single" w:sz="4" w:space="0" w:color="auto"/>
            </w:tcBorders>
            <w:shd w:val="clear" w:color="000000" w:fill="EDEDED"/>
            <w:noWrap/>
            <w:vAlign w:val="center"/>
            <w:hideMark/>
          </w:tcPr>
          <w:p w14:paraId="6B0AB77B" w14:textId="6BCC1ABE"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R$ 1.171,11</w:t>
            </w:r>
          </w:p>
        </w:tc>
      </w:tr>
      <w:tr w:rsidR="00C3567B" w:rsidRPr="00C3567B" w14:paraId="13549513" w14:textId="77777777" w:rsidTr="00C3567B">
        <w:trPr>
          <w:trHeight w:val="300"/>
        </w:trPr>
        <w:tc>
          <w:tcPr>
            <w:tcW w:w="12224" w:type="dxa"/>
            <w:gridSpan w:val="5"/>
            <w:tcBorders>
              <w:top w:val="single" w:sz="4" w:space="0" w:color="auto"/>
              <w:left w:val="single" w:sz="4" w:space="0" w:color="auto"/>
              <w:bottom w:val="single" w:sz="4" w:space="0" w:color="auto"/>
              <w:right w:val="single" w:sz="4" w:space="0" w:color="auto"/>
            </w:tcBorders>
            <w:noWrap/>
            <w:vAlign w:val="center"/>
            <w:hideMark/>
          </w:tcPr>
          <w:p w14:paraId="18CF50B3" w14:textId="77777777" w:rsidR="00C3567B" w:rsidRPr="00C3567B" w:rsidRDefault="00C3567B" w:rsidP="00C3567B">
            <w:pPr>
              <w:jc w:val="right"/>
              <w:rPr>
                <w:rFonts w:ascii="Calibri" w:eastAsia="Times New Roman" w:hAnsi="Calibri" w:cs="Calibri"/>
                <w:color w:val="000000"/>
                <w:sz w:val="22"/>
                <w:szCs w:val="22"/>
              </w:rPr>
            </w:pPr>
            <w:r w:rsidRPr="00C3567B">
              <w:rPr>
                <w:rFonts w:ascii="Calibri" w:eastAsia="Times New Roman" w:hAnsi="Calibri" w:cs="Calibri"/>
                <w:color w:val="000000"/>
                <w:sz w:val="22"/>
                <w:szCs w:val="22"/>
              </w:rPr>
              <w:t>TOTAL</w:t>
            </w:r>
          </w:p>
        </w:tc>
        <w:tc>
          <w:tcPr>
            <w:tcW w:w="2813" w:type="dxa"/>
            <w:gridSpan w:val="3"/>
            <w:tcBorders>
              <w:top w:val="nil"/>
              <w:left w:val="nil"/>
              <w:bottom w:val="single" w:sz="4" w:space="0" w:color="auto"/>
              <w:right w:val="single" w:sz="4" w:space="0" w:color="auto"/>
            </w:tcBorders>
            <w:shd w:val="clear" w:color="000000" w:fill="EDEDED"/>
            <w:noWrap/>
            <w:vAlign w:val="center"/>
            <w:hideMark/>
          </w:tcPr>
          <w:p w14:paraId="6457B200" w14:textId="5F831C5C" w:rsidR="00C3567B" w:rsidRPr="000902A5" w:rsidRDefault="000902A5" w:rsidP="000902A5">
            <w:pPr>
              <w:jc w:val="center"/>
              <w:rPr>
                <w:rFonts w:ascii="Calibri" w:hAnsi="Calibri" w:cs="Calibri"/>
                <w:color w:val="000000"/>
                <w:sz w:val="22"/>
                <w:szCs w:val="22"/>
              </w:rPr>
            </w:pPr>
            <w:r>
              <w:rPr>
                <w:rFonts w:ascii="Calibri" w:hAnsi="Calibri" w:cs="Calibri"/>
                <w:color w:val="000000"/>
                <w:sz w:val="22"/>
                <w:szCs w:val="22"/>
              </w:rPr>
              <w:t>R$ 67.314,81</w:t>
            </w:r>
          </w:p>
        </w:tc>
      </w:tr>
    </w:tbl>
    <w:p w14:paraId="40BD5899" w14:textId="77777777" w:rsidR="00C3567B" w:rsidRDefault="00C3567B" w:rsidP="00161359">
      <w:pPr>
        <w:keepNext/>
        <w:keepLines/>
        <w:widowControl w:val="0"/>
        <w:spacing w:before="200" w:after="200"/>
        <w:rPr>
          <w:b/>
          <w:sz w:val="24"/>
          <w:szCs w:val="24"/>
        </w:rPr>
      </w:pPr>
      <w:r>
        <w:rPr>
          <w:b/>
          <w:sz w:val="24"/>
          <w:szCs w:val="24"/>
        </w:rPr>
        <w:t>13.3 Alimentação</w:t>
      </w:r>
    </w:p>
    <w:tbl>
      <w:tblPr>
        <w:tblW w:w="12753" w:type="dxa"/>
        <w:tblCellMar>
          <w:left w:w="70" w:type="dxa"/>
          <w:right w:w="70" w:type="dxa"/>
        </w:tblCellMar>
        <w:tblLook w:val="04A0" w:firstRow="1" w:lastRow="0" w:firstColumn="1" w:lastColumn="0" w:noHBand="0" w:noVBand="1"/>
      </w:tblPr>
      <w:tblGrid>
        <w:gridCol w:w="565"/>
        <w:gridCol w:w="6660"/>
        <w:gridCol w:w="985"/>
        <w:gridCol w:w="845"/>
        <w:gridCol w:w="865"/>
        <w:gridCol w:w="1132"/>
        <w:gridCol w:w="1701"/>
      </w:tblGrid>
      <w:tr w:rsidR="00C3567B" w:rsidRPr="00C3567B" w14:paraId="1D71B9C7" w14:textId="77777777" w:rsidTr="00C3567B">
        <w:trPr>
          <w:trHeight w:val="300"/>
        </w:trPr>
        <w:tc>
          <w:tcPr>
            <w:tcW w:w="12753"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CAE25" w14:textId="77777777" w:rsidR="00C3567B" w:rsidRPr="00C3567B" w:rsidRDefault="00C3567B" w:rsidP="00C3567B">
            <w:pPr>
              <w:jc w:val="center"/>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ALIMENTAÇÃO</w:t>
            </w:r>
          </w:p>
        </w:tc>
      </w:tr>
      <w:tr w:rsidR="00C3567B" w:rsidRPr="00C3567B" w14:paraId="4B428E53" w14:textId="77777777" w:rsidTr="000902A5">
        <w:trPr>
          <w:trHeight w:val="300"/>
        </w:trPr>
        <w:tc>
          <w:tcPr>
            <w:tcW w:w="565" w:type="dxa"/>
            <w:vMerge w:val="restart"/>
            <w:tcBorders>
              <w:top w:val="nil"/>
              <w:left w:val="single" w:sz="4" w:space="0" w:color="auto"/>
              <w:bottom w:val="single" w:sz="4" w:space="0" w:color="000000"/>
              <w:right w:val="single" w:sz="4" w:space="0" w:color="auto"/>
            </w:tcBorders>
            <w:noWrap/>
            <w:vAlign w:val="center"/>
            <w:hideMark/>
          </w:tcPr>
          <w:p w14:paraId="2EF0D658"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ITEM</w:t>
            </w:r>
          </w:p>
        </w:tc>
        <w:tc>
          <w:tcPr>
            <w:tcW w:w="6660" w:type="dxa"/>
            <w:vMerge w:val="restart"/>
            <w:tcBorders>
              <w:top w:val="nil"/>
              <w:left w:val="single" w:sz="4" w:space="0" w:color="auto"/>
              <w:bottom w:val="single" w:sz="4" w:space="0" w:color="000000"/>
              <w:right w:val="single" w:sz="4" w:space="0" w:color="auto"/>
            </w:tcBorders>
            <w:vAlign w:val="center"/>
            <w:hideMark/>
          </w:tcPr>
          <w:p w14:paraId="685BB9A5"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DESCRIÇÃO DOS ITENS </w:t>
            </w:r>
          </w:p>
        </w:tc>
        <w:tc>
          <w:tcPr>
            <w:tcW w:w="985" w:type="dxa"/>
            <w:vMerge w:val="restart"/>
            <w:tcBorders>
              <w:top w:val="nil"/>
              <w:left w:val="single" w:sz="4" w:space="0" w:color="auto"/>
              <w:bottom w:val="single" w:sz="4" w:space="0" w:color="000000"/>
              <w:right w:val="single" w:sz="4" w:space="0" w:color="auto"/>
            </w:tcBorders>
            <w:vAlign w:val="center"/>
            <w:hideMark/>
          </w:tcPr>
          <w:p w14:paraId="21EDDA51"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UNIDADE</w:t>
            </w:r>
          </w:p>
        </w:tc>
        <w:tc>
          <w:tcPr>
            <w:tcW w:w="845" w:type="dxa"/>
            <w:vMerge w:val="restart"/>
            <w:tcBorders>
              <w:top w:val="nil"/>
              <w:left w:val="single" w:sz="4" w:space="0" w:color="auto"/>
              <w:bottom w:val="single" w:sz="4" w:space="0" w:color="000000"/>
              <w:right w:val="single" w:sz="4" w:space="0" w:color="auto"/>
            </w:tcBorders>
            <w:vAlign w:val="center"/>
            <w:hideMark/>
          </w:tcPr>
          <w:p w14:paraId="3CDD1411"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QUANT</w:t>
            </w:r>
            <w:r w:rsidRPr="00C3567B">
              <w:rPr>
                <w:rFonts w:ascii="Calibri" w:eastAsia="Times New Roman" w:hAnsi="Calibri" w:cs="Calibri"/>
                <w:b/>
                <w:bCs/>
                <w:color w:val="000000"/>
              </w:rPr>
              <w:br/>
              <w:t xml:space="preserve">MENSAL  </w:t>
            </w:r>
          </w:p>
        </w:tc>
        <w:tc>
          <w:tcPr>
            <w:tcW w:w="865" w:type="dxa"/>
            <w:vMerge w:val="restart"/>
            <w:tcBorders>
              <w:top w:val="nil"/>
              <w:left w:val="single" w:sz="4" w:space="0" w:color="auto"/>
              <w:bottom w:val="single" w:sz="4" w:space="0" w:color="000000"/>
              <w:right w:val="single" w:sz="4" w:space="0" w:color="auto"/>
            </w:tcBorders>
            <w:vAlign w:val="center"/>
            <w:hideMark/>
          </w:tcPr>
          <w:p w14:paraId="29620596" w14:textId="77777777" w:rsidR="008E2CFC"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QUANT</w:t>
            </w:r>
            <w:r w:rsidRPr="00C3567B">
              <w:rPr>
                <w:rFonts w:ascii="Calibri" w:eastAsia="Times New Roman" w:hAnsi="Calibri" w:cs="Calibri"/>
                <w:b/>
                <w:bCs/>
                <w:color w:val="000000"/>
              </w:rPr>
              <w:br/>
              <w:t>TOTAL</w:t>
            </w:r>
          </w:p>
          <w:p w14:paraId="0857A453" w14:textId="5F0FF52C" w:rsidR="00C3567B" w:rsidRPr="00C3567B" w:rsidRDefault="008E2CFC" w:rsidP="00C3567B">
            <w:pPr>
              <w:jc w:val="center"/>
              <w:rPr>
                <w:rFonts w:ascii="Calibri" w:eastAsia="Times New Roman" w:hAnsi="Calibri" w:cs="Calibri"/>
                <w:b/>
                <w:bCs/>
                <w:color w:val="000000"/>
              </w:rPr>
            </w:pPr>
            <w:r>
              <w:rPr>
                <w:rFonts w:ascii="Calibri" w:eastAsia="Times New Roman" w:hAnsi="Calibri" w:cs="Calibri"/>
                <w:b/>
                <w:bCs/>
                <w:color w:val="000000"/>
              </w:rPr>
              <w:t>ANUAL</w:t>
            </w:r>
            <w:r w:rsidR="00C3567B" w:rsidRPr="00C3567B">
              <w:rPr>
                <w:rFonts w:ascii="Calibri" w:eastAsia="Times New Roman" w:hAnsi="Calibri" w:cs="Calibri"/>
                <w:b/>
                <w:bCs/>
                <w:color w:val="000000"/>
              </w:rPr>
              <w:t xml:space="preserve">  </w:t>
            </w:r>
          </w:p>
        </w:tc>
        <w:tc>
          <w:tcPr>
            <w:tcW w:w="283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47B6F5" w14:textId="77777777" w:rsidR="00C3567B" w:rsidRPr="00C3567B" w:rsidRDefault="00C3567B" w:rsidP="00C3567B">
            <w:pPr>
              <w:jc w:val="center"/>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MEDIA</w:t>
            </w:r>
          </w:p>
        </w:tc>
      </w:tr>
      <w:tr w:rsidR="00C3567B" w:rsidRPr="00C3567B" w14:paraId="2A1E45E2" w14:textId="77777777" w:rsidTr="000902A5">
        <w:trPr>
          <w:trHeight w:val="510"/>
        </w:trPr>
        <w:tc>
          <w:tcPr>
            <w:tcW w:w="565" w:type="dxa"/>
            <w:vMerge/>
            <w:tcBorders>
              <w:top w:val="nil"/>
              <w:left w:val="single" w:sz="4" w:space="0" w:color="auto"/>
              <w:bottom w:val="single" w:sz="4" w:space="0" w:color="000000"/>
              <w:right w:val="single" w:sz="4" w:space="0" w:color="auto"/>
            </w:tcBorders>
            <w:vAlign w:val="center"/>
            <w:hideMark/>
          </w:tcPr>
          <w:p w14:paraId="535ADE44" w14:textId="77777777" w:rsidR="00C3567B" w:rsidRPr="00C3567B" w:rsidRDefault="00C3567B" w:rsidP="00C3567B">
            <w:pPr>
              <w:rPr>
                <w:rFonts w:ascii="Calibri" w:eastAsia="Times New Roman" w:hAnsi="Calibri" w:cs="Calibri"/>
                <w:b/>
                <w:bCs/>
                <w:color w:val="000000"/>
              </w:rPr>
            </w:pPr>
          </w:p>
        </w:tc>
        <w:tc>
          <w:tcPr>
            <w:tcW w:w="6660" w:type="dxa"/>
            <w:vMerge/>
            <w:tcBorders>
              <w:top w:val="nil"/>
              <w:left w:val="single" w:sz="4" w:space="0" w:color="auto"/>
              <w:bottom w:val="single" w:sz="4" w:space="0" w:color="000000"/>
              <w:right w:val="single" w:sz="4" w:space="0" w:color="auto"/>
            </w:tcBorders>
            <w:vAlign w:val="center"/>
            <w:hideMark/>
          </w:tcPr>
          <w:p w14:paraId="600DC7EB" w14:textId="77777777" w:rsidR="00C3567B" w:rsidRPr="00C3567B" w:rsidRDefault="00C3567B" w:rsidP="00C3567B">
            <w:pPr>
              <w:rPr>
                <w:rFonts w:ascii="Calibri" w:eastAsia="Times New Roman" w:hAnsi="Calibri" w:cs="Calibri"/>
                <w:b/>
                <w:bCs/>
                <w:color w:val="000000"/>
              </w:rPr>
            </w:pPr>
          </w:p>
        </w:tc>
        <w:tc>
          <w:tcPr>
            <w:tcW w:w="985" w:type="dxa"/>
            <w:vMerge/>
            <w:tcBorders>
              <w:top w:val="nil"/>
              <w:left w:val="single" w:sz="4" w:space="0" w:color="auto"/>
              <w:bottom w:val="single" w:sz="4" w:space="0" w:color="000000"/>
              <w:right w:val="single" w:sz="4" w:space="0" w:color="auto"/>
            </w:tcBorders>
            <w:vAlign w:val="center"/>
            <w:hideMark/>
          </w:tcPr>
          <w:p w14:paraId="0BBB6DD2" w14:textId="77777777" w:rsidR="00C3567B" w:rsidRPr="00C3567B" w:rsidRDefault="00C3567B" w:rsidP="00C3567B">
            <w:pPr>
              <w:rPr>
                <w:rFonts w:ascii="Calibri" w:eastAsia="Times New Roman" w:hAnsi="Calibri" w:cs="Calibri"/>
                <w:b/>
                <w:bCs/>
                <w:color w:val="000000"/>
              </w:rPr>
            </w:pPr>
          </w:p>
        </w:tc>
        <w:tc>
          <w:tcPr>
            <w:tcW w:w="845" w:type="dxa"/>
            <w:vMerge/>
            <w:tcBorders>
              <w:top w:val="nil"/>
              <w:left w:val="single" w:sz="4" w:space="0" w:color="auto"/>
              <w:bottom w:val="single" w:sz="4" w:space="0" w:color="000000"/>
              <w:right w:val="single" w:sz="4" w:space="0" w:color="auto"/>
            </w:tcBorders>
            <w:vAlign w:val="center"/>
            <w:hideMark/>
          </w:tcPr>
          <w:p w14:paraId="3070D6E6" w14:textId="77777777" w:rsidR="00C3567B" w:rsidRPr="00C3567B" w:rsidRDefault="00C3567B" w:rsidP="00C3567B">
            <w:pPr>
              <w:rPr>
                <w:rFonts w:ascii="Calibri" w:eastAsia="Times New Roman" w:hAnsi="Calibri" w:cs="Calibri"/>
                <w:b/>
                <w:bCs/>
                <w:color w:val="000000"/>
              </w:rPr>
            </w:pPr>
          </w:p>
        </w:tc>
        <w:tc>
          <w:tcPr>
            <w:tcW w:w="865" w:type="dxa"/>
            <w:vMerge/>
            <w:tcBorders>
              <w:top w:val="nil"/>
              <w:left w:val="single" w:sz="4" w:space="0" w:color="auto"/>
              <w:bottom w:val="single" w:sz="4" w:space="0" w:color="000000"/>
              <w:right w:val="single" w:sz="4" w:space="0" w:color="auto"/>
            </w:tcBorders>
            <w:vAlign w:val="center"/>
            <w:hideMark/>
          </w:tcPr>
          <w:p w14:paraId="73F10593" w14:textId="77777777" w:rsidR="00C3567B" w:rsidRPr="00C3567B" w:rsidRDefault="00C3567B" w:rsidP="00C3567B">
            <w:pPr>
              <w:rPr>
                <w:rFonts w:ascii="Calibri" w:eastAsia="Times New Roman" w:hAnsi="Calibri" w:cs="Calibri"/>
                <w:b/>
                <w:bCs/>
                <w:color w:val="000000"/>
              </w:rPr>
            </w:pPr>
          </w:p>
        </w:tc>
        <w:tc>
          <w:tcPr>
            <w:tcW w:w="1132" w:type="dxa"/>
            <w:tcBorders>
              <w:top w:val="nil"/>
              <w:left w:val="nil"/>
              <w:bottom w:val="single" w:sz="4" w:space="0" w:color="auto"/>
              <w:right w:val="single" w:sz="4" w:space="0" w:color="auto"/>
            </w:tcBorders>
            <w:shd w:val="clear" w:color="000000" w:fill="FFFFFF"/>
            <w:vAlign w:val="center"/>
            <w:hideMark/>
          </w:tcPr>
          <w:p w14:paraId="006FD84F" w14:textId="77777777"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VALOR UNITÁRIO</w:t>
            </w:r>
          </w:p>
        </w:tc>
        <w:tc>
          <w:tcPr>
            <w:tcW w:w="1701" w:type="dxa"/>
            <w:tcBorders>
              <w:top w:val="nil"/>
              <w:left w:val="nil"/>
              <w:bottom w:val="single" w:sz="4" w:space="0" w:color="auto"/>
              <w:right w:val="single" w:sz="4" w:space="0" w:color="auto"/>
            </w:tcBorders>
            <w:shd w:val="clear" w:color="000000" w:fill="FFFFFF"/>
            <w:vAlign w:val="center"/>
            <w:hideMark/>
          </w:tcPr>
          <w:p w14:paraId="01A21993" w14:textId="77777777" w:rsid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VALOR</w:t>
            </w:r>
          </w:p>
          <w:p w14:paraId="5DCA0492" w14:textId="4569A9C1" w:rsidR="00C3567B" w:rsidRPr="00C3567B" w:rsidRDefault="00C3567B"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TOTAL </w:t>
            </w:r>
          </w:p>
        </w:tc>
      </w:tr>
      <w:tr w:rsidR="000902A5" w:rsidRPr="00C3567B" w14:paraId="5E1FD8E0" w14:textId="77777777" w:rsidTr="008E2CFC">
        <w:trPr>
          <w:trHeight w:val="60"/>
        </w:trPr>
        <w:tc>
          <w:tcPr>
            <w:tcW w:w="565" w:type="dxa"/>
            <w:tcBorders>
              <w:top w:val="nil"/>
              <w:left w:val="single" w:sz="4" w:space="0" w:color="auto"/>
              <w:bottom w:val="single" w:sz="4" w:space="0" w:color="auto"/>
              <w:right w:val="single" w:sz="4" w:space="0" w:color="auto"/>
            </w:tcBorders>
            <w:noWrap/>
            <w:vAlign w:val="center"/>
            <w:hideMark/>
          </w:tcPr>
          <w:p w14:paraId="666BC32B"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w:t>
            </w:r>
          </w:p>
        </w:tc>
        <w:tc>
          <w:tcPr>
            <w:tcW w:w="6660" w:type="dxa"/>
            <w:tcBorders>
              <w:top w:val="nil"/>
              <w:left w:val="nil"/>
              <w:bottom w:val="single" w:sz="4" w:space="0" w:color="auto"/>
              <w:right w:val="single" w:sz="4" w:space="0" w:color="auto"/>
            </w:tcBorders>
            <w:vAlign w:val="center"/>
            <w:hideMark/>
          </w:tcPr>
          <w:p w14:paraId="4F2B412E" w14:textId="77777777" w:rsidR="000902A5" w:rsidRPr="00C3567B" w:rsidRDefault="000902A5" w:rsidP="000902A5">
            <w:pPr>
              <w:jc w:val="both"/>
              <w:rPr>
                <w:rFonts w:eastAsia="Times New Roman"/>
                <w:color w:val="000000"/>
              </w:rPr>
            </w:pPr>
            <w:r w:rsidRPr="00C3567B">
              <w:rPr>
                <w:rFonts w:eastAsia="Times New Roman"/>
                <w:color w:val="000000"/>
              </w:rPr>
              <w:t>Kit lanche comum: contendo 01 Biscoito Salgado 27gr, 01 Biscoito doce ou bolo 30gr e 01 suco de fruta em caixinha de 200 ml</w:t>
            </w:r>
          </w:p>
        </w:tc>
        <w:tc>
          <w:tcPr>
            <w:tcW w:w="985" w:type="dxa"/>
            <w:tcBorders>
              <w:top w:val="nil"/>
              <w:left w:val="nil"/>
              <w:bottom w:val="single" w:sz="4" w:space="0" w:color="auto"/>
              <w:right w:val="single" w:sz="4" w:space="0" w:color="auto"/>
            </w:tcBorders>
            <w:noWrap/>
            <w:vAlign w:val="center"/>
            <w:hideMark/>
          </w:tcPr>
          <w:p w14:paraId="49706584"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UNIDADE</w:t>
            </w:r>
          </w:p>
        </w:tc>
        <w:tc>
          <w:tcPr>
            <w:tcW w:w="845" w:type="dxa"/>
            <w:tcBorders>
              <w:top w:val="nil"/>
              <w:left w:val="nil"/>
              <w:bottom w:val="single" w:sz="4" w:space="0" w:color="auto"/>
              <w:right w:val="single" w:sz="4" w:space="0" w:color="auto"/>
            </w:tcBorders>
            <w:noWrap/>
            <w:vAlign w:val="center"/>
          </w:tcPr>
          <w:p w14:paraId="77F350B1" w14:textId="58AAEF62" w:rsidR="000902A5" w:rsidRPr="00C3567B" w:rsidRDefault="008E2CFC" w:rsidP="000902A5">
            <w:pPr>
              <w:jc w:val="center"/>
              <w:rPr>
                <w:rFonts w:ascii="Calibri" w:eastAsia="Times New Roman" w:hAnsi="Calibri" w:cs="Calibri"/>
                <w:color w:val="000000"/>
                <w:sz w:val="22"/>
                <w:szCs w:val="22"/>
              </w:rPr>
            </w:pPr>
            <w:r>
              <w:rPr>
                <w:rFonts w:ascii="Calibri" w:eastAsia="Times New Roman" w:hAnsi="Calibri" w:cs="Calibri"/>
                <w:color w:val="000000"/>
                <w:sz w:val="22"/>
                <w:szCs w:val="22"/>
              </w:rPr>
              <w:t>3.444</w:t>
            </w:r>
          </w:p>
        </w:tc>
        <w:tc>
          <w:tcPr>
            <w:tcW w:w="865" w:type="dxa"/>
            <w:tcBorders>
              <w:top w:val="nil"/>
              <w:left w:val="nil"/>
              <w:bottom w:val="single" w:sz="4" w:space="0" w:color="auto"/>
              <w:right w:val="single" w:sz="4" w:space="0" w:color="auto"/>
            </w:tcBorders>
            <w:noWrap/>
            <w:vAlign w:val="center"/>
          </w:tcPr>
          <w:p w14:paraId="4C6B8B0A" w14:textId="68CE134C" w:rsidR="000902A5" w:rsidRPr="00C3567B" w:rsidRDefault="008E2CFC" w:rsidP="000902A5">
            <w:pPr>
              <w:jc w:val="center"/>
              <w:rPr>
                <w:rFonts w:ascii="Calibri" w:eastAsia="Times New Roman" w:hAnsi="Calibri" w:cs="Calibri"/>
                <w:color w:val="000000"/>
                <w:sz w:val="22"/>
                <w:szCs w:val="22"/>
              </w:rPr>
            </w:pPr>
            <w:r>
              <w:rPr>
                <w:rFonts w:ascii="Calibri" w:eastAsia="Times New Roman" w:hAnsi="Calibri" w:cs="Calibri"/>
                <w:color w:val="000000"/>
                <w:sz w:val="22"/>
                <w:szCs w:val="22"/>
              </w:rPr>
              <w:t>41.328</w:t>
            </w:r>
          </w:p>
        </w:tc>
        <w:tc>
          <w:tcPr>
            <w:tcW w:w="1132" w:type="dxa"/>
            <w:tcBorders>
              <w:top w:val="nil"/>
              <w:left w:val="nil"/>
              <w:bottom w:val="single" w:sz="4" w:space="0" w:color="auto"/>
              <w:right w:val="single" w:sz="4" w:space="0" w:color="auto"/>
            </w:tcBorders>
            <w:shd w:val="clear" w:color="000000" w:fill="FFFFFF"/>
            <w:noWrap/>
            <w:vAlign w:val="center"/>
            <w:hideMark/>
          </w:tcPr>
          <w:p w14:paraId="54C1D879" w14:textId="2A2772C3"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R$ 11,13</w:t>
            </w:r>
          </w:p>
        </w:tc>
        <w:tc>
          <w:tcPr>
            <w:tcW w:w="1701" w:type="dxa"/>
            <w:tcBorders>
              <w:top w:val="nil"/>
              <w:left w:val="nil"/>
              <w:bottom w:val="single" w:sz="4" w:space="0" w:color="auto"/>
              <w:right w:val="single" w:sz="4" w:space="0" w:color="auto"/>
            </w:tcBorders>
            <w:shd w:val="clear" w:color="000000" w:fill="FFFFFF"/>
            <w:noWrap/>
            <w:vAlign w:val="center"/>
            <w:hideMark/>
          </w:tcPr>
          <w:p w14:paraId="2B9A6BA1" w14:textId="3EACE7E5" w:rsidR="000902A5" w:rsidRPr="00C3567B" w:rsidRDefault="008E2CFC" w:rsidP="000902A5">
            <w:pPr>
              <w:jc w:val="center"/>
              <w:rPr>
                <w:rFonts w:ascii="Calibri" w:eastAsia="Times New Roman" w:hAnsi="Calibri" w:cs="Calibri"/>
                <w:color w:val="000000"/>
                <w:sz w:val="22"/>
                <w:szCs w:val="22"/>
              </w:rPr>
            </w:pPr>
            <w:r>
              <w:rPr>
                <w:rFonts w:ascii="Calibri" w:hAnsi="Calibri" w:cs="Calibri"/>
                <w:color w:val="000000"/>
                <w:sz w:val="22"/>
                <w:szCs w:val="22"/>
              </w:rPr>
              <w:t xml:space="preserve">R$ </w:t>
            </w:r>
            <w:r w:rsidRPr="008E2CFC">
              <w:rPr>
                <w:rFonts w:ascii="Calibri" w:hAnsi="Calibri" w:cs="Calibri"/>
                <w:color w:val="000000"/>
                <w:sz w:val="22"/>
                <w:szCs w:val="22"/>
              </w:rPr>
              <w:t>459.980,64</w:t>
            </w:r>
          </w:p>
        </w:tc>
      </w:tr>
      <w:tr w:rsidR="000902A5" w:rsidRPr="00C3567B" w14:paraId="34B99E34" w14:textId="77777777" w:rsidTr="008E2CFC">
        <w:trPr>
          <w:trHeight w:val="60"/>
        </w:trPr>
        <w:tc>
          <w:tcPr>
            <w:tcW w:w="565" w:type="dxa"/>
            <w:tcBorders>
              <w:top w:val="nil"/>
              <w:left w:val="single" w:sz="4" w:space="0" w:color="auto"/>
              <w:bottom w:val="single" w:sz="4" w:space="0" w:color="auto"/>
              <w:right w:val="single" w:sz="4" w:space="0" w:color="auto"/>
            </w:tcBorders>
            <w:noWrap/>
            <w:vAlign w:val="center"/>
            <w:hideMark/>
          </w:tcPr>
          <w:p w14:paraId="06CFFDF8"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2</w:t>
            </w:r>
          </w:p>
        </w:tc>
        <w:tc>
          <w:tcPr>
            <w:tcW w:w="6660" w:type="dxa"/>
            <w:tcBorders>
              <w:top w:val="nil"/>
              <w:left w:val="nil"/>
              <w:bottom w:val="single" w:sz="4" w:space="0" w:color="auto"/>
              <w:right w:val="single" w:sz="4" w:space="0" w:color="auto"/>
            </w:tcBorders>
            <w:vAlign w:val="center"/>
            <w:hideMark/>
          </w:tcPr>
          <w:p w14:paraId="744EB87B" w14:textId="77777777" w:rsidR="000902A5" w:rsidRPr="00C3567B" w:rsidRDefault="000902A5" w:rsidP="000902A5">
            <w:pPr>
              <w:jc w:val="both"/>
              <w:rPr>
                <w:rFonts w:eastAsia="Times New Roman"/>
                <w:color w:val="000000"/>
              </w:rPr>
            </w:pPr>
            <w:r w:rsidRPr="00C3567B">
              <w:rPr>
                <w:rFonts w:eastAsia="Times New Roman"/>
                <w:color w:val="000000"/>
              </w:rPr>
              <w:t>Kit Lanche Dietético: contendo 01 Biscoito Salgado Integral 27gr, 01 barra de cereal diet e 01 suco de fruta diet caixinha 200 ml.</w:t>
            </w:r>
          </w:p>
        </w:tc>
        <w:tc>
          <w:tcPr>
            <w:tcW w:w="985" w:type="dxa"/>
            <w:tcBorders>
              <w:top w:val="nil"/>
              <w:left w:val="nil"/>
              <w:bottom w:val="single" w:sz="4" w:space="0" w:color="auto"/>
              <w:right w:val="single" w:sz="4" w:space="0" w:color="auto"/>
            </w:tcBorders>
            <w:noWrap/>
            <w:vAlign w:val="center"/>
            <w:hideMark/>
          </w:tcPr>
          <w:p w14:paraId="0B083907" w14:textId="77777777" w:rsidR="000902A5" w:rsidRPr="00C3567B" w:rsidRDefault="000902A5" w:rsidP="000902A5">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UNIDADE</w:t>
            </w:r>
          </w:p>
        </w:tc>
        <w:tc>
          <w:tcPr>
            <w:tcW w:w="845" w:type="dxa"/>
            <w:tcBorders>
              <w:top w:val="nil"/>
              <w:left w:val="nil"/>
              <w:bottom w:val="single" w:sz="4" w:space="0" w:color="auto"/>
              <w:right w:val="single" w:sz="4" w:space="0" w:color="auto"/>
            </w:tcBorders>
            <w:noWrap/>
            <w:vAlign w:val="center"/>
          </w:tcPr>
          <w:p w14:paraId="55807C36" w14:textId="626F39F6" w:rsidR="000902A5" w:rsidRPr="00C3567B" w:rsidRDefault="008E2CFC" w:rsidP="000902A5">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1.476</w:t>
            </w:r>
          </w:p>
        </w:tc>
        <w:tc>
          <w:tcPr>
            <w:tcW w:w="865" w:type="dxa"/>
            <w:tcBorders>
              <w:top w:val="nil"/>
              <w:left w:val="nil"/>
              <w:bottom w:val="single" w:sz="4" w:space="0" w:color="auto"/>
              <w:right w:val="single" w:sz="4" w:space="0" w:color="auto"/>
            </w:tcBorders>
            <w:noWrap/>
            <w:vAlign w:val="center"/>
          </w:tcPr>
          <w:p w14:paraId="3D2A0613" w14:textId="72F81A84" w:rsidR="000902A5" w:rsidRPr="00C3567B" w:rsidRDefault="008E2CFC" w:rsidP="000902A5">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17.712</w:t>
            </w:r>
          </w:p>
        </w:tc>
        <w:tc>
          <w:tcPr>
            <w:tcW w:w="1132" w:type="dxa"/>
            <w:tcBorders>
              <w:top w:val="nil"/>
              <w:left w:val="nil"/>
              <w:bottom w:val="single" w:sz="4" w:space="0" w:color="auto"/>
              <w:right w:val="single" w:sz="4" w:space="0" w:color="auto"/>
            </w:tcBorders>
            <w:shd w:val="clear" w:color="000000" w:fill="FFFFFF"/>
            <w:noWrap/>
            <w:vAlign w:val="center"/>
            <w:hideMark/>
          </w:tcPr>
          <w:p w14:paraId="1037D44E" w14:textId="4B3A8ADA"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R$ 12,62</w:t>
            </w:r>
          </w:p>
        </w:tc>
        <w:tc>
          <w:tcPr>
            <w:tcW w:w="1701" w:type="dxa"/>
            <w:tcBorders>
              <w:top w:val="nil"/>
              <w:left w:val="nil"/>
              <w:bottom w:val="single" w:sz="4" w:space="0" w:color="auto"/>
              <w:right w:val="single" w:sz="4" w:space="0" w:color="auto"/>
            </w:tcBorders>
            <w:shd w:val="clear" w:color="000000" w:fill="FFFFFF"/>
            <w:noWrap/>
            <w:vAlign w:val="center"/>
            <w:hideMark/>
          </w:tcPr>
          <w:p w14:paraId="48D8802A" w14:textId="0269D470" w:rsidR="000902A5" w:rsidRPr="00C3567B" w:rsidRDefault="000902A5" w:rsidP="000902A5">
            <w:pPr>
              <w:jc w:val="center"/>
              <w:rPr>
                <w:rFonts w:ascii="Calibri" w:eastAsia="Times New Roman" w:hAnsi="Calibri" w:cs="Calibri"/>
                <w:color w:val="000000"/>
                <w:sz w:val="22"/>
                <w:szCs w:val="22"/>
              </w:rPr>
            </w:pPr>
            <w:r>
              <w:rPr>
                <w:rFonts w:ascii="Calibri" w:hAnsi="Calibri" w:cs="Calibri"/>
                <w:color w:val="000000"/>
                <w:sz w:val="22"/>
                <w:szCs w:val="22"/>
              </w:rPr>
              <w:t>R</w:t>
            </w:r>
            <w:r w:rsidR="008E2CFC">
              <w:rPr>
                <w:rFonts w:ascii="Calibri" w:hAnsi="Calibri" w:cs="Calibri"/>
                <w:color w:val="000000"/>
                <w:sz w:val="22"/>
                <w:szCs w:val="22"/>
              </w:rPr>
              <w:t xml:space="preserve">$ </w:t>
            </w:r>
            <w:r w:rsidR="008E2CFC" w:rsidRPr="008E2CFC">
              <w:rPr>
                <w:rFonts w:ascii="Calibri" w:hAnsi="Calibri" w:cs="Calibri"/>
                <w:color w:val="000000"/>
                <w:sz w:val="22"/>
                <w:szCs w:val="22"/>
              </w:rPr>
              <w:t>223.525,44</w:t>
            </w:r>
          </w:p>
        </w:tc>
      </w:tr>
      <w:tr w:rsidR="00C3567B" w:rsidRPr="00C3567B" w14:paraId="094111FA" w14:textId="77777777" w:rsidTr="000902A5">
        <w:trPr>
          <w:trHeight w:val="300"/>
        </w:trPr>
        <w:tc>
          <w:tcPr>
            <w:tcW w:w="9920" w:type="dxa"/>
            <w:gridSpan w:val="5"/>
            <w:tcBorders>
              <w:top w:val="single" w:sz="4" w:space="0" w:color="auto"/>
              <w:left w:val="single" w:sz="4" w:space="0" w:color="auto"/>
              <w:bottom w:val="single" w:sz="4" w:space="0" w:color="auto"/>
              <w:right w:val="single" w:sz="4" w:space="0" w:color="000000"/>
            </w:tcBorders>
            <w:noWrap/>
            <w:vAlign w:val="center"/>
            <w:hideMark/>
          </w:tcPr>
          <w:p w14:paraId="04B22207" w14:textId="77777777" w:rsidR="00C3567B" w:rsidRPr="00C3567B" w:rsidRDefault="00C3567B" w:rsidP="00C3567B">
            <w:pPr>
              <w:jc w:val="right"/>
              <w:rPr>
                <w:rFonts w:ascii="Calibri" w:eastAsia="Times New Roman" w:hAnsi="Calibri" w:cs="Calibri"/>
                <w:color w:val="000000"/>
                <w:sz w:val="22"/>
                <w:szCs w:val="22"/>
              </w:rPr>
            </w:pPr>
            <w:r w:rsidRPr="00C3567B">
              <w:rPr>
                <w:rFonts w:ascii="Calibri" w:eastAsia="Times New Roman" w:hAnsi="Calibri" w:cs="Calibri"/>
                <w:color w:val="000000"/>
                <w:sz w:val="22"/>
                <w:szCs w:val="22"/>
              </w:rPr>
              <w:t>TOTAL</w:t>
            </w:r>
          </w:p>
        </w:tc>
        <w:tc>
          <w:tcPr>
            <w:tcW w:w="283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0D011A1" w14:textId="6629F33B" w:rsidR="00C3567B" w:rsidRPr="000902A5" w:rsidRDefault="000902A5" w:rsidP="000902A5">
            <w:pPr>
              <w:jc w:val="center"/>
              <w:rPr>
                <w:rFonts w:ascii="Calibri" w:hAnsi="Calibri" w:cs="Calibri"/>
                <w:color w:val="000000"/>
                <w:sz w:val="22"/>
                <w:szCs w:val="22"/>
              </w:rPr>
            </w:pPr>
            <w:r>
              <w:rPr>
                <w:rFonts w:ascii="Calibri" w:hAnsi="Calibri" w:cs="Calibri"/>
                <w:color w:val="000000"/>
                <w:sz w:val="22"/>
                <w:szCs w:val="22"/>
              </w:rPr>
              <w:t xml:space="preserve">R$ </w:t>
            </w:r>
            <w:r w:rsidR="008E2CFC" w:rsidRPr="008E2CFC">
              <w:rPr>
                <w:rFonts w:ascii="Calibri" w:hAnsi="Calibri" w:cs="Calibri"/>
                <w:color w:val="000000"/>
                <w:sz w:val="22"/>
                <w:szCs w:val="22"/>
              </w:rPr>
              <w:t>683.506,08</w:t>
            </w:r>
          </w:p>
        </w:tc>
      </w:tr>
    </w:tbl>
    <w:p w14:paraId="39FE467A" w14:textId="1F1C6EAE" w:rsidR="009629FC" w:rsidRDefault="009629FC" w:rsidP="009629FC">
      <w:pPr>
        <w:rPr>
          <w:b/>
          <w:sz w:val="24"/>
          <w:szCs w:val="24"/>
        </w:rPr>
      </w:pPr>
    </w:p>
    <w:p w14:paraId="737086BA" w14:textId="7C3063A6" w:rsidR="00C3567B" w:rsidRDefault="00C3567B" w:rsidP="009629FC">
      <w:pPr>
        <w:rPr>
          <w:b/>
          <w:sz w:val="24"/>
          <w:szCs w:val="24"/>
        </w:rPr>
      </w:pPr>
      <w:r>
        <w:rPr>
          <w:b/>
          <w:sz w:val="24"/>
          <w:szCs w:val="24"/>
        </w:rPr>
        <w:t>13.</w:t>
      </w:r>
      <w:r w:rsidR="003C7FB6">
        <w:rPr>
          <w:b/>
          <w:sz w:val="24"/>
          <w:szCs w:val="24"/>
        </w:rPr>
        <w:t>4</w:t>
      </w:r>
      <w:r>
        <w:rPr>
          <w:b/>
          <w:sz w:val="24"/>
          <w:szCs w:val="24"/>
        </w:rPr>
        <w:t xml:space="preserve"> Recursos Humanos:</w:t>
      </w:r>
    </w:p>
    <w:p w14:paraId="51AFCD9C" w14:textId="77777777" w:rsidR="009629FC" w:rsidRDefault="009629FC" w:rsidP="009629FC">
      <w:pPr>
        <w:rPr>
          <w:b/>
          <w:sz w:val="24"/>
          <w:szCs w:val="24"/>
        </w:rPr>
      </w:pPr>
    </w:p>
    <w:tbl>
      <w:tblPr>
        <w:tblW w:w="13504" w:type="dxa"/>
        <w:tblInd w:w="-431" w:type="dxa"/>
        <w:tblCellMar>
          <w:left w:w="70" w:type="dxa"/>
          <w:right w:w="70" w:type="dxa"/>
        </w:tblCellMar>
        <w:tblLook w:val="04A0" w:firstRow="1" w:lastRow="0" w:firstColumn="1" w:lastColumn="0" w:noHBand="0" w:noVBand="1"/>
      </w:tblPr>
      <w:tblGrid>
        <w:gridCol w:w="565"/>
        <w:gridCol w:w="3966"/>
        <w:gridCol w:w="1470"/>
        <w:gridCol w:w="959"/>
        <w:gridCol w:w="11"/>
        <w:gridCol w:w="1404"/>
        <w:gridCol w:w="1950"/>
        <w:gridCol w:w="1467"/>
        <w:gridCol w:w="1701"/>
        <w:gridCol w:w="11"/>
      </w:tblGrid>
      <w:tr w:rsidR="00C3567B" w:rsidRPr="00C3567B" w14:paraId="0E24DF8F" w14:textId="77777777" w:rsidTr="00C3567B">
        <w:trPr>
          <w:trHeight w:val="375"/>
        </w:trPr>
        <w:tc>
          <w:tcPr>
            <w:tcW w:w="13504"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84611" w14:textId="77777777" w:rsidR="00C3567B" w:rsidRPr="00C3567B" w:rsidRDefault="00C3567B" w:rsidP="00C3567B">
            <w:pPr>
              <w:jc w:val="center"/>
              <w:rPr>
                <w:rFonts w:ascii="Calibri" w:eastAsia="Times New Roman" w:hAnsi="Calibri" w:cs="Calibri"/>
                <w:b/>
                <w:bCs/>
                <w:color w:val="000000"/>
                <w:sz w:val="28"/>
                <w:szCs w:val="28"/>
              </w:rPr>
            </w:pPr>
            <w:r w:rsidRPr="00C3567B">
              <w:rPr>
                <w:rFonts w:ascii="Calibri" w:eastAsia="Times New Roman" w:hAnsi="Calibri" w:cs="Calibri"/>
                <w:b/>
                <w:bCs/>
                <w:color w:val="000000"/>
                <w:sz w:val="28"/>
                <w:szCs w:val="28"/>
              </w:rPr>
              <w:t>RECURSOS HUMANOS</w:t>
            </w:r>
          </w:p>
        </w:tc>
      </w:tr>
      <w:tr w:rsidR="00AA104F" w:rsidRPr="00C3567B" w14:paraId="5A3E946C" w14:textId="77777777" w:rsidTr="00AA104F">
        <w:trPr>
          <w:gridAfter w:val="1"/>
          <w:wAfter w:w="11" w:type="dxa"/>
          <w:trHeight w:val="840"/>
        </w:trPr>
        <w:tc>
          <w:tcPr>
            <w:tcW w:w="565" w:type="dxa"/>
            <w:tcBorders>
              <w:top w:val="nil"/>
              <w:left w:val="single" w:sz="4" w:space="0" w:color="auto"/>
              <w:bottom w:val="single" w:sz="4" w:space="0" w:color="auto"/>
              <w:right w:val="single" w:sz="4" w:space="0" w:color="auto"/>
            </w:tcBorders>
            <w:vAlign w:val="center"/>
            <w:hideMark/>
          </w:tcPr>
          <w:p w14:paraId="37A11B36" w14:textId="77777777" w:rsidR="00AA104F" w:rsidRPr="00C3567B" w:rsidRDefault="00AA104F" w:rsidP="00C3567B">
            <w:pPr>
              <w:jc w:val="center"/>
              <w:rPr>
                <w:rFonts w:ascii="Calibri" w:eastAsia="Times New Roman" w:hAnsi="Calibri" w:cs="Calibri"/>
                <w:b/>
                <w:bCs/>
                <w:color w:val="000000"/>
              </w:rPr>
            </w:pPr>
            <w:r w:rsidRPr="00C3567B">
              <w:rPr>
                <w:rFonts w:ascii="Calibri" w:eastAsia="Times New Roman" w:hAnsi="Calibri" w:cs="Calibri"/>
                <w:b/>
                <w:bCs/>
                <w:color w:val="000000"/>
              </w:rPr>
              <w:t>ITEM</w:t>
            </w:r>
          </w:p>
        </w:tc>
        <w:tc>
          <w:tcPr>
            <w:tcW w:w="3966" w:type="dxa"/>
            <w:tcBorders>
              <w:top w:val="nil"/>
              <w:left w:val="single" w:sz="4" w:space="0" w:color="auto"/>
              <w:bottom w:val="single" w:sz="4" w:space="0" w:color="auto"/>
              <w:right w:val="single" w:sz="4" w:space="0" w:color="auto"/>
            </w:tcBorders>
            <w:vAlign w:val="center"/>
            <w:hideMark/>
          </w:tcPr>
          <w:p w14:paraId="3A9DAB2D" w14:textId="77777777" w:rsidR="00AA104F" w:rsidRPr="00C3567B" w:rsidRDefault="00AA104F"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DESCRIÇÃO DOS ITENS </w:t>
            </w:r>
          </w:p>
        </w:tc>
        <w:tc>
          <w:tcPr>
            <w:tcW w:w="1470" w:type="dxa"/>
            <w:tcBorders>
              <w:top w:val="nil"/>
              <w:left w:val="single" w:sz="4" w:space="0" w:color="auto"/>
              <w:bottom w:val="single" w:sz="4" w:space="0" w:color="auto"/>
              <w:right w:val="single" w:sz="4" w:space="0" w:color="auto"/>
            </w:tcBorders>
            <w:vAlign w:val="center"/>
            <w:hideMark/>
          </w:tcPr>
          <w:p w14:paraId="4DBCBEE7" w14:textId="77777777" w:rsidR="00AA104F" w:rsidRPr="00C3567B" w:rsidRDefault="00AA104F" w:rsidP="00C3567B">
            <w:pPr>
              <w:jc w:val="center"/>
              <w:rPr>
                <w:rFonts w:ascii="Calibri" w:eastAsia="Times New Roman" w:hAnsi="Calibri" w:cs="Calibri"/>
                <w:b/>
                <w:bCs/>
                <w:color w:val="000000"/>
              </w:rPr>
            </w:pPr>
            <w:r w:rsidRPr="00C3567B">
              <w:rPr>
                <w:rFonts w:ascii="Calibri" w:eastAsia="Times New Roman" w:hAnsi="Calibri" w:cs="Calibri"/>
                <w:b/>
                <w:bCs/>
                <w:color w:val="000000"/>
              </w:rPr>
              <w:t>CARGA HORARIA SEMANAL</w:t>
            </w:r>
          </w:p>
        </w:tc>
        <w:tc>
          <w:tcPr>
            <w:tcW w:w="959" w:type="dxa"/>
            <w:tcBorders>
              <w:top w:val="single" w:sz="4" w:space="0" w:color="auto"/>
              <w:left w:val="single" w:sz="4" w:space="0" w:color="auto"/>
              <w:bottom w:val="single" w:sz="4" w:space="0" w:color="auto"/>
              <w:right w:val="single" w:sz="4" w:space="0" w:color="auto"/>
            </w:tcBorders>
            <w:vAlign w:val="center"/>
            <w:hideMark/>
          </w:tcPr>
          <w:p w14:paraId="5CF490CA" w14:textId="77777777" w:rsidR="00AA104F" w:rsidRPr="00C3567B" w:rsidRDefault="00AA104F" w:rsidP="00C3567B">
            <w:pPr>
              <w:jc w:val="center"/>
              <w:rPr>
                <w:rFonts w:ascii="Calibri" w:eastAsia="Times New Roman" w:hAnsi="Calibri" w:cs="Calibri"/>
                <w:b/>
                <w:bCs/>
                <w:color w:val="000000"/>
              </w:rPr>
            </w:pPr>
            <w:r w:rsidRPr="00C3567B">
              <w:rPr>
                <w:rFonts w:ascii="Calibri" w:eastAsia="Times New Roman" w:hAnsi="Calibri" w:cs="Calibri"/>
                <w:b/>
                <w:bCs/>
                <w:color w:val="000000"/>
              </w:rPr>
              <w:t xml:space="preserve">QUANT TOTAL  </w:t>
            </w:r>
          </w:p>
        </w:tc>
        <w:tc>
          <w:tcPr>
            <w:tcW w:w="14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8A265" w14:textId="2CF8FAAA" w:rsidR="00AA104F" w:rsidRPr="00C3567B" w:rsidRDefault="00AA104F" w:rsidP="00C3567B">
            <w:pPr>
              <w:jc w:val="center"/>
              <w:rPr>
                <w:rFonts w:ascii="Calibri" w:eastAsia="Times New Roman" w:hAnsi="Calibri" w:cs="Calibri"/>
                <w:b/>
                <w:bCs/>
                <w:color w:val="000000"/>
                <w:sz w:val="28"/>
                <w:szCs w:val="28"/>
              </w:rPr>
            </w:pPr>
            <w:r w:rsidRPr="00C3567B">
              <w:rPr>
                <w:rFonts w:ascii="Calibri" w:eastAsia="Times New Roman" w:hAnsi="Calibri" w:cs="Calibri"/>
                <w:b/>
                <w:bCs/>
                <w:color w:val="000000"/>
              </w:rPr>
              <w:t>SALÁRIO</w:t>
            </w:r>
            <w:r w:rsidRPr="00C3567B">
              <w:rPr>
                <w:rFonts w:ascii="Calibri" w:eastAsia="Times New Roman" w:hAnsi="Calibri" w:cs="Calibri"/>
                <w:b/>
                <w:bCs/>
                <w:color w:val="000000"/>
              </w:rPr>
              <w:br/>
              <w:t>BRUTO</w:t>
            </w:r>
          </w:p>
        </w:tc>
        <w:tc>
          <w:tcPr>
            <w:tcW w:w="1950" w:type="dxa"/>
            <w:tcBorders>
              <w:top w:val="single" w:sz="4" w:space="0" w:color="auto"/>
              <w:left w:val="single" w:sz="4" w:space="0" w:color="auto"/>
              <w:bottom w:val="single" w:sz="4" w:space="0" w:color="auto"/>
              <w:right w:val="single" w:sz="4" w:space="0" w:color="auto"/>
            </w:tcBorders>
            <w:shd w:val="clear" w:color="000000" w:fill="FFFFFF"/>
            <w:vAlign w:val="center"/>
          </w:tcPr>
          <w:p w14:paraId="052AE106" w14:textId="66C45784" w:rsidR="00AA104F" w:rsidRPr="00C3567B" w:rsidRDefault="00AA104F" w:rsidP="00C3567B">
            <w:pPr>
              <w:jc w:val="center"/>
              <w:rPr>
                <w:rFonts w:ascii="Calibri" w:eastAsia="Times New Roman" w:hAnsi="Calibri" w:cs="Calibri"/>
                <w:b/>
                <w:bCs/>
                <w:color w:val="000000"/>
                <w:sz w:val="28"/>
                <w:szCs w:val="28"/>
              </w:rPr>
            </w:pPr>
            <w:r w:rsidRPr="00C3567B">
              <w:rPr>
                <w:rFonts w:ascii="Calibri" w:eastAsia="Times New Roman" w:hAnsi="Calibri" w:cs="Calibri"/>
                <w:b/>
                <w:bCs/>
                <w:color w:val="000000"/>
              </w:rPr>
              <w:t>VALOR TOTAL COM ENCARGOS E PROVISIONAMENTOS</w:t>
            </w:r>
          </w:p>
        </w:tc>
        <w:tc>
          <w:tcPr>
            <w:tcW w:w="1467" w:type="dxa"/>
            <w:tcBorders>
              <w:top w:val="single" w:sz="4" w:space="0" w:color="auto"/>
              <w:left w:val="single" w:sz="4" w:space="0" w:color="auto"/>
              <w:bottom w:val="single" w:sz="4" w:space="0" w:color="auto"/>
              <w:right w:val="single" w:sz="4" w:space="0" w:color="auto"/>
            </w:tcBorders>
            <w:shd w:val="clear" w:color="000000" w:fill="FFFFFF"/>
            <w:vAlign w:val="center"/>
          </w:tcPr>
          <w:p w14:paraId="59075F0C" w14:textId="12F5B396" w:rsidR="00AA104F" w:rsidRPr="00C3567B" w:rsidRDefault="00AA104F" w:rsidP="00C3567B">
            <w:pPr>
              <w:jc w:val="center"/>
              <w:rPr>
                <w:rFonts w:ascii="Calibri" w:eastAsia="Times New Roman" w:hAnsi="Calibri" w:cs="Calibri"/>
                <w:b/>
                <w:bCs/>
                <w:color w:val="000000"/>
                <w:sz w:val="28"/>
                <w:szCs w:val="28"/>
              </w:rPr>
            </w:pPr>
            <w:r w:rsidRPr="00C3567B">
              <w:rPr>
                <w:rFonts w:ascii="Calibri" w:eastAsia="Times New Roman" w:hAnsi="Calibri" w:cs="Calibri"/>
                <w:b/>
                <w:bCs/>
                <w:color w:val="000000"/>
              </w:rPr>
              <w:t>VALOR TOTAL</w:t>
            </w:r>
            <w:r w:rsidRPr="00C3567B">
              <w:rPr>
                <w:rFonts w:ascii="Calibri" w:eastAsia="Times New Roman" w:hAnsi="Calibri" w:cs="Calibri"/>
                <w:b/>
                <w:bCs/>
                <w:color w:val="000000"/>
              </w:rPr>
              <w:br/>
              <w:t>MENSAL</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D636C4D" w14:textId="3614DDA0" w:rsidR="00AA104F" w:rsidRPr="00C3567B" w:rsidRDefault="00AA104F" w:rsidP="00C3567B">
            <w:pPr>
              <w:jc w:val="center"/>
              <w:rPr>
                <w:rFonts w:ascii="Calibri" w:eastAsia="Times New Roman" w:hAnsi="Calibri" w:cs="Calibri"/>
                <w:b/>
                <w:bCs/>
                <w:color w:val="000000"/>
                <w:sz w:val="28"/>
                <w:szCs w:val="28"/>
              </w:rPr>
            </w:pPr>
            <w:r w:rsidRPr="00C3567B">
              <w:rPr>
                <w:rFonts w:ascii="Calibri" w:eastAsia="Times New Roman" w:hAnsi="Calibri" w:cs="Calibri"/>
                <w:b/>
                <w:bCs/>
                <w:color w:val="000000"/>
              </w:rPr>
              <w:t>VALOR TOTAL ANUAL</w:t>
            </w:r>
          </w:p>
        </w:tc>
      </w:tr>
      <w:tr w:rsidR="00AA104F" w:rsidRPr="00C3567B" w14:paraId="2B7919C1" w14:textId="77777777" w:rsidTr="00AA104F">
        <w:trPr>
          <w:gridAfter w:val="1"/>
          <w:wAfter w:w="11" w:type="dxa"/>
          <w:trHeight w:val="315"/>
        </w:trPr>
        <w:tc>
          <w:tcPr>
            <w:tcW w:w="565" w:type="dxa"/>
            <w:tcBorders>
              <w:top w:val="nil"/>
              <w:left w:val="single" w:sz="4" w:space="0" w:color="auto"/>
              <w:bottom w:val="single" w:sz="4" w:space="0" w:color="auto"/>
              <w:right w:val="nil"/>
            </w:tcBorders>
            <w:noWrap/>
            <w:vAlign w:val="center"/>
            <w:hideMark/>
          </w:tcPr>
          <w:p w14:paraId="2C4A1CF4" w14:textId="77777777" w:rsidR="00AA104F" w:rsidRPr="00C3567B" w:rsidRDefault="00AA104F" w:rsidP="00AA104F">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w:t>
            </w:r>
          </w:p>
        </w:tc>
        <w:tc>
          <w:tcPr>
            <w:tcW w:w="3966" w:type="dxa"/>
            <w:tcBorders>
              <w:top w:val="nil"/>
              <w:left w:val="single" w:sz="4" w:space="0" w:color="auto"/>
              <w:bottom w:val="single" w:sz="4" w:space="0" w:color="auto"/>
              <w:right w:val="single" w:sz="4" w:space="0" w:color="auto"/>
            </w:tcBorders>
            <w:vAlign w:val="center"/>
            <w:hideMark/>
          </w:tcPr>
          <w:p w14:paraId="32459A01" w14:textId="77777777" w:rsidR="00AA104F" w:rsidRPr="00C3567B" w:rsidRDefault="00AA104F" w:rsidP="00AA104F">
            <w:pPr>
              <w:rPr>
                <w:rFonts w:eastAsia="Times New Roman"/>
                <w:color w:val="000000"/>
                <w:sz w:val="24"/>
                <w:szCs w:val="24"/>
              </w:rPr>
            </w:pPr>
            <w:r w:rsidRPr="00C3567B">
              <w:rPr>
                <w:rFonts w:eastAsia="Times New Roman"/>
                <w:color w:val="000000"/>
                <w:sz w:val="24"/>
                <w:szCs w:val="24"/>
              </w:rPr>
              <w:t>Coordenador Geral</w:t>
            </w:r>
          </w:p>
        </w:tc>
        <w:tc>
          <w:tcPr>
            <w:tcW w:w="1470" w:type="dxa"/>
            <w:tcBorders>
              <w:top w:val="nil"/>
              <w:left w:val="nil"/>
              <w:bottom w:val="single" w:sz="4" w:space="0" w:color="auto"/>
              <w:right w:val="single" w:sz="4" w:space="0" w:color="auto"/>
            </w:tcBorders>
            <w:vAlign w:val="center"/>
            <w:hideMark/>
          </w:tcPr>
          <w:p w14:paraId="3331D847" w14:textId="77777777" w:rsidR="00AA104F" w:rsidRPr="00C3567B" w:rsidRDefault="00AA104F" w:rsidP="00AA104F">
            <w:pPr>
              <w:jc w:val="center"/>
              <w:rPr>
                <w:rFonts w:eastAsia="Times New Roman"/>
                <w:color w:val="000000"/>
                <w:sz w:val="24"/>
                <w:szCs w:val="24"/>
              </w:rPr>
            </w:pPr>
            <w:r w:rsidRPr="00C3567B">
              <w:rPr>
                <w:rFonts w:eastAsia="Times New Roman"/>
                <w:color w:val="000000"/>
                <w:sz w:val="24"/>
                <w:szCs w:val="24"/>
              </w:rPr>
              <w:t>30h</w:t>
            </w:r>
          </w:p>
        </w:tc>
        <w:tc>
          <w:tcPr>
            <w:tcW w:w="959" w:type="dxa"/>
            <w:tcBorders>
              <w:top w:val="single" w:sz="4" w:space="0" w:color="auto"/>
              <w:left w:val="nil"/>
              <w:bottom w:val="single" w:sz="4" w:space="0" w:color="auto"/>
              <w:right w:val="single" w:sz="4" w:space="0" w:color="auto"/>
            </w:tcBorders>
            <w:noWrap/>
            <w:vAlign w:val="center"/>
            <w:hideMark/>
          </w:tcPr>
          <w:p w14:paraId="1A42F350" w14:textId="77777777" w:rsidR="00AA104F" w:rsidRPr="00C3567B" w:rsidRDefault="00AA104F" w:rsidP="00AA104F">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w:t>
            </w:r>
          </w:p>
        </w:tc>
        <w:tc>
          <w:tcPr>
            <w:tcW w:w="14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57CFD89" w14:textId="511514A7"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R$ 4.500,00</w:t>
            </w:r>
          </w:p>
        </w:tc>
        <w:tc>
          <w:tcPr>
            <w:tcW w:w="1950" w:type="dxa"/>
            <w:tcBorders>
              <w:top w:val="single" w:sz="4" w:space="0" w:color="auto"/>
              <w:left w:val="nil"/>
              <w:bottom w:val="single" w:sz="4" w:space="0" w:color="auto"/>
              <w:right w:val="single" w:sz="4" w:space="0" w:color="auto"/>
            </w:tcBorders>
            <w:shd w:val="clear" w:color="000000" w:fill="FFFFFF"/>
            <w:noWrap/>
            <w:vAlign w:val="center"/>
            <w:hideMark/>
          </w:tcPr>
          <w:p w14:paraId="77173075" w14:textId="6C9F0F52"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R$ 6.775,2</w:t>
            </w:r>
          </w:p>
        </w:tc>
        <w:tc>
          <w:tcPr>
            <w:tcW w:w="1467" w:type="dxa"/>
            <w:tcBorders>
              <w:top w:val="single" w:sz="4" w:space="0" w:color="auto"/>
              <w:left w:val="nil"/>
              <w:bottom w:val="single" w:sz="4" w:space="0" w:color="auto"/>
              <w:right w:val="single" w:sz="4" w:space="0" w:color="auto"/>
            </w:tcBorders>
            <w:shd w:val="clear" w:color="000000" w:fill="FFFFFF"/>
            <w:noWrap/>
            <w:vAlign w:val="center"/>
          </w:tcPr>
          <w:p w14:paraId="4FAAE17A" w14:textId="09B48908" w:rsidR="00AA104F" w:rsidRPr="00AA104F" w:rsidRDefault="00AA104F" w:rsidP="00AA104F">
            <w:pPr>
              <w:jc w:val="center"/>
              <w:rPr>
                <w:rFonts w:ascii="Calibri" w:eastAsia="Times New Roman" w:hAnsi="Calibri" w:cs="Calibri"/>
                <w:color w:val="000000"/>
                <w:sz w:val="22"/>
                <w:szCs w:val="22"/>
              </w:rPr>
            </w:pPr>
            <w:r w:rsidRPr="00AA104F">
              <w:rPr>
                <w:rFonts w:ascii="Calibri" w:hAnsi="Calibri" w:cs="Calibri"/>
                <w:color w:val="000000"/>
                <w:sz w:val="22"/>
                <w:szCs w:val="22"/>
              </w:rPr>
              <w:t>R$ 6.775,2</w:t>
            </w:r>
            <w:r w:rsidRPr="00AA104F">
              <w:rPr>
                <w:rFonts w:ascii="Calibri" w:hAnsi="Calibri" w:cs="Calibri"/>
                <w:color w:val="000000"/>
                <w:sz w:val="22"/>
                <w:szCs w:val="22"/>
              </w:rPr>
              <w:t>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6998F197" w14:textId="58393793" w:rsidR="00AA104F" w:rsidRPr="00AA104F" w:rsidRDefault="0005663A"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8</w:t>
            </w:r>
            <w:r w:rsidR="00AA104F" w:rsidRPr="00AA104F">
              <w:rPr>
                <w:rFonts w:ascii="Calibri" w:eastAsia="Times New Roman" w:hAnsi="Calibri" w:cs="Calibri"/>
                <w:color w:val="000000"/>
                <w:sz w:val="22"/>
                <w:szCs w:val="22"/>
              </w:rPr>
              <w:t>1.302,40</w:t>
            </w:r>
          </w:p>
        </w:tc>
      </w:tr>
      <w:tr w:rsidR="00AA104F" w:rsidRPr="00C3567B" w14:paraId="1F6504A3" w14:textId="77777777" w:rsidTr="00AA104F">
        <w:trPr>
          <w:gridAfter w:val="1"/>
          <w:wAfter w:w="11" w:type="dxa"/>
          <w:trHeight w:val="315"/>
        </w:trPr>
        <w:tc>
          <w:tcPr>
            <w:tcW w:w="565" w:type="dxa"/>
            <w:tcBorders>
              <w:top w:val="nil"/>
              <w:left w:val="single" w:sz="4" w:space="0" w:color="auto"/>
              <w:bottom w:val="single" w:sz="4" w:space="0" w:color="auto"/>
              <w:right w:val="nil"/>
            </w:tcBorders>
            <w:noWrap/>
            <w:vAlign w:val="center"/>
            <w:hideMark/>
          </w:tcPr>
          <w:p w14:paraId="38E29D37" w14:textId="1588538C"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3966" w:type="dxa"/>
            <w:tcBorders>
              <w:top w:val="nil"/>
              <w:left w:val="single" w:sz="4" w:space="0" w:color="auto"/>
              <w:bottom w:val="single" w:sz="4" w:space="0" w:color="auto"/>
              <w:right w:val="single" w:sz="4" w:space="0" w:color="auto"/>
            </w:tcBorders>
            <w:vAlign w:val="center"/>
            <w:hideMark/>
          </w:tcPr>
          <w:p w14:paraId="68B623BD" w14:textId="77777777" w:rsidR="00AA104F" w:rsidRPr="00C3567B" w:rsidRDefault="00AA104F" w:rsidP="00AA104F">
            <w:pPr>
              <w:rPr>
                <w:rFonts w:eastAsia="Times New Roman"/>
                <w:color w:val="000000"/>
                <w:sz w:val="24"/>
                <w:szCs w:val="24"/>
              </w:rPr>
            </w:pPr>
            <w:r w:rsidRPr="00C3567B">
              <w:rPr>
                <w:rFonts w:eastAsia="Times New Roman"/>
                <w:color w:val="000000"/>
                <w:sz w:val="24"/>
                <w:szCs w:val="24"/>
              </w:rPr>
              <w:t>Supervisor de território</w:t>
            </w:r>
          </w:p>
        </w:tc>
        <w:tc>
          <w:tcPr>
            <w:tcW w:w="1470" w:type="dxa"/>
            <w:tcBorders>
              <w:top w:val="nil"/>
              <w:left w:val="nil"/>
              <w:bottom w:val="single" w:sz="4" w:space="0" w:color="auto"/>
              <w:right w:val="single" w:sz="4" w:space="0" w:color="auto"/>
            </w:tcBorders>
            <w:vAlign w:val="center"/>
            <w:hideMark/>
          </w:tcPr>
          <w:p w14:paraId="2E8604EB" w14:textId="77777777" w:rsidR="00AA104F" w:rsidRPr="00C3567B" w:rsidRDefault="00AA104F" w:rsidP="00AA104F">
            <w:pPr>
              <w:jc w:val="center"/>
              <w:rPr>
                <w:rFonts w:eastAsia="Times New Roman"/>
                <w:color w:val="000000"/>
                <w:sz w:val="24"/>
                <w:szCs w:val="24"/>
              </w:rPr>
            </w:pPr>
            <w:r w:rsidRPr="00C3567B">
              <w:rPr>
                <w:rFonts w:eastAsia="Times New Roman"/>
                <w:color w:val="000000"/>
                <w:sz w:val="24"/>
                <w:szCs w:val="24"/>
              </w:rPr>
              <w:t>40h</w:t>
            </w:r>
          </w:p>
        </w:tc>
        <w:tc>
          <w:tcPr>
            <w:tcW w:w="959" w:type="dxa"/>
            <w:tcBorders>
              <w:top w:val="single" w:sz="4" w:space="0" w:color="auto"/>
              <w:left w:val="nil"/>
              <w:bottom w:val="single" w:sz="4" w:space="0" w:color="auto"/>
              <w:right w:val="single" w:sz="4" w:space="0" w:color="auto"/>
            </w:tcBorders>
            <w:noWrap/>
            <w:vAlign w:val="center"/>
            <w:hideMark/>
          </w:tcPr>
          <w:p w14:paraId="66777D7E" w14:textId="77777777" w:rsidR="00AA104F" w:rsidRPr="00C3567B" w:rsidRDefault="00AA104F" w:rsidP="00AA104F">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10</w:t>
            </w:r>
          </w:p>
        </w:tc>
        <w:tc>
          <w:tcPr>
            <w:tcW w:w="14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16279D" w14:textId="776C2125"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R$ 2.500,00</w:t>
            </w:r>
          </w:p>
        </w:tc>
        <w:tc>
          <w:tcPr>
            <w:tcW w:w="1950" w:type="dxa"/>
            <w:tcBorders>
              <w:top w:val="single" w:sz="4" w:space="0" w:color="auto"/>
              <w:left w:val="nil"/>
              <w:bottom w:val="single" w:sz="4" w:space="0" w:color="auto"/>
              <w:right w:val="single" w:sz="4" w:space="0" w:color="auto"/>
            </w:tcBorders>
            <w:shd w:val="clear" w:color="000000" w:fill="FFFFFF"/>
            <w:noWrap/>
            <w:vAlign w:val="center"/>
            <w:hideMark/>
          </w:tcPr>
          <w:p w14:paraId="19FA6789" w14:textId="238C838C"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R$ 4.195,20</w:t>
            </w:r>
          </w:p>
        </w:tc>
        <w:tc>
          <w:tcPr>
            <w:tcW w:w="1467" w:type="dxa"/>
            <w:tcBorders>
              <w:top w:val="single" w:sz="4" w:space="0" w:color="auto"/>
              <w:left w:val="nil"/>
              <w:bottom w:val="single" w:sz="4" w:space="0" w:color="auto"/>
              <w:right w:val="single" w:sz="4" w:space="0" w:color="auto"/>
            </w:tcBorders>
            <w:shd w:val="clear" w:color="000000" w:fill="FFFFFF"/>
            <w:noWrap/>
            <w:vAlign w:val="center"/>
          </w:tcPr>
          <w:p w14:paraId="3662C0C5" w14:textId="79AD5576" w:rsidR="00AA104F" w:rsidRPr="00AA104F" w:rsidRDefault="00AA104F" w:rsidP="00AA104F">
            <w:pPr>
              <w:jc w:val="center"/>
              <w:rPr>
                <w:rFonts w:ascii="Calibri" w:eastAsia="Times New Roman" w:hAnsi="Calibri" w:cs="Calibri"/>
                <w:color w:val="000000"/>
                <w:sz w:val="22"/>
                <w:szCs w:val="22"/>
              </w:rPr>
            </w:pPr>
            <w:r w:rsidRPr="00AA104F">
              <w:rPr>
                <w:rFonts w:ascii="Calibri" w:hAnsi="Calibri" w:cs="Calibri"/>
                <w:color w:val="000000"/>
                <w:sz w:val="22"/>
                <w:szCs w:val="22"/>
              </w:rPr>
              <w:t>R$ 41</w:t>
            </w:r>
            <w:r w:rsidRPr="00AA104F">
              <w:rPr>
                <w:rFonts w:ascii="Calibri" w:hAnsi="Calibri" w:cs="Calibri"/>
                <w:color w:val="000000"/>
                <w:sz w:val="22"/>
                <w:szCs w:val="22"/>
              </w:rPr>
              <w:t>.</w:t>
            </w:r>
            <w:r w:rsidRPr="00AA104F">
              <w:rPr>
                <w:rFonts w:ascii="Calibri" w:hAnsi="Calibri" w:cs="Calibri"/>
                <w:color w:val="000000"/>
                <w:sz w:val="22"/>
                <w:szCs w:val="22"/>
              </w:rPr>
              <w:t>952</w:t>
            </w:r>
            <w:r w:rsidRPr="00AA104F">
              <w:rPr>
                <w:rFonts w:ascii="Calibri" w:hAnsi="Calibri" w:cs="Calibri"/>
                <w:color w:val="000000"/>
                <w:sz w:val="22"/>
                <w:szCs w:val="22"/>
              </w:rPr>
              <w:t>,0</w:t>
            </w:r>
            <w:r w:rsidRPr="00AA104F">
              <w:rPr>
                <w:rFonts w:ascii="Calibri" w:hAnsi="Calibri" w:cs="Calibri"/>
                <w:color w:val="000000"/>
                <w:sz w:val="22"/>
                <w:szCs w:val="22"/>
              </w:rPr>
              <w:t>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058A22C8" w14:textId="09088B08" w:rsidR="00AA104F" w:rsidRPr="00AA104F" w:rsidRDefault="00AA104F" w:rsidP="00AA104F">
            <w:pPr>
              <w:jc w:val="center"/>
              <w:rPr>
                <w:rFonts w:ascii="Calibri" w:eastAsia="Times New Roman" w:hAnsi="Calibri" w:cs="Calibri"/>
                <w:color w:val="000000"/>
                <w:sz w:val="22"/>
                <w:szCs w:val="22"/>
              </w:rPr>
            </w:pPr>
            <w:r w:rsidRPr="00AA104F">
              <w:rPr>
                <w:rFonts w:ascii="Calibri" w:eastAsia="Times New Roman" w:hAnsi="Calibri" w:cs="Calibri"/>
                <w:color w:val="000000"/>
                <w:sz w:val="22"/>
                <w:szCs w:val="22"/>
              </w:rPr>
              <w:t>503.424,00</w:t>
            </w:r>
          </w:p>
        </w:tc>
      </w:tr>
      <w:tr w:rsidR="00AA104F" w:rsidRPr="00C3567B" w14:paraId="0C821399" w14:textId="77777777" w:rsidTr="00AA104F">
        <w:trPr>
          <w:gridAfter w:val="1"/>
          <w:wAfter w:w="11" w:type="dxa"/>
          <w:trHeight w:val="315"/>
        </w:trPr>
        <w:tc>
          <w:tcPr>
            <w:tcW w:w="565" w:type="dxa"/>
            <w:tcBorders>
              <w:top w:val="nil"/>
              <w:left w:val="single" w:sz="4" w:space="0" w:color="auto"/>
              <w:bottom w:val="single" w:sz="4" w:space="0" w:color="auto"/>
              <w:right w:val="nil"/>
            </w:tcBorders>
            <w:noWrap/>
            <w:vAlign w:val="center"/>
            <w:hideMark/>
          </w:tcPr>
          <w:p w14:paraId="016F9A9D" w14:textId="714BEC78"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3966" w:type="dxa"/>
            <w:tcBorders>
              <w:top w:val="nil"/>
              <w:left w:val="single" w:sz="4" w:space="0" w:color="auto"/>
              <w:bottom w:val="single" w:sz="4" w:space="0" w:color="auto"/>
              <w:right w:val="single" w:sz="4" w:space="0" w:color="auto"/>
            </w:tcBorders>
            <w:vAlign w:val="center"/>
            <w:hideMark/>
          </w:tcPr>
          <w:p w14:paraId="318B31C2" w14:textId="77777777" w:rsidR="00AA104F" w:rsidRPr="00C3567B" w:rsidRDefault="00AA104F" w:rsidP="00AA104F">
            <w:pPr>
              <w:rPr>
                <w:rFonts w:eastAsia="Times New Roman"/>
                <w:color w:val="000000"/>
                <w:sz w:val="24"/>
                <w:szCs w:val="24"/>
              </w:rPr>
            </w:pPr>
            <w:r w:rsidRPr="00C3567B">
              <w:rPr>
                <w:rFonts w:eastAsia="Times New Roman"/>
                <w:color w:val="000000"/>
                <w:sz w:val="24"/>
                <w:szCs w:val="24"/>
              </w:rPr>
              <w:t>Orientador Social</w:t>
            </w:r>
          </w:p>
        </w:tc>
        <w:tc>
          <w:tcPr>
            <w:tcW w:w="1470" w:type="dxa"/>
            <w:tcBorders>
              <w:top w:val="nil"/>
              <w:left w:val="nil"/>
              <w:bottom w:val="single" w:sz="4" w:space="0" w:color="auto"/>
              <w:right w:val="single" w:sz="4" w:space="0" w:color="auto"/>
            </w:tcBorders>
            <w:vAlign w:val="center"/>
            <w:hideMark/>
          </w:tcPr>
          <w:p w14:paraId="4400A636" w14:textId="77777777" w:rsidR="00AA104F" w:rsidRPr="00C3567B" w:rsidRDefault="00AA104F" w:rsidP="00AA104F">
            <w:pPr>
              <w:jc w:val="center"/>
              <w:rPr>
                <w:rFonts w:eastAsia="Times New Roman"/>
                <w:color w:val="000000"/>
                <w:sz w:val="24"/>
                <w:szCs w:val="24"/>
              </w:rPr>
            </w:pPr>
            <w:r w:rsidRPr="00C3567B">
              <w:rPr>
                <w:rFonts w:eastAsia="Times New Roman"/>
                <w:color w:val="000000"/>
                <w:sz w:val="24"/>
                <w:szCs w:val="24"/>
              </w:rPr>
              <w:t>40h</w:t>
            </w:r>
          </w:p>
        </w:tc>
        <w:tc>
          <w:tcPr>
            <w:tcW w:w="959" w:type="dxa"/>
            <w:tcBorders>
              <w:top w:val="single" w:sz="4" w:space="0" w:color="auto"/>
              <w:left w:val="nil"/>
              <w:bottom w:val="single" w:sz="4" w:space="0" w:color="auto"/>
              <w:right w:val="single" w:sz="4" w:space="0" w:color="auto"/>
            </w:tcBorders>
            <w:noWrap/>
            <w:vAlign w:val="center"/>
            <w:hideMark/>
          </w:tcPr>
          <w:p w14:paraId="67F53693" w14:textId="3CC0492E"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9</w:t>
            </w:r>
            <w:r w:rsidRPr="00C3567B">
              <w:rPr>
                <w:rFonts w:ascii="Calibri" w:eastAsia="Times New Roman" w:hAnsi="Calibri" w:cs="Calibri"/>
                <w:color w:val="000000"/>
                <w:sz w:val="22"/>
                <w:szCs w:val="22"/>
              </w:rPr>
              <w:t>0</w:t>
            </w:r>
          </w:p>
        </w:tc>
        <w:tc>
          <w:tcPr>
            <w:tcW w:w="14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3B9C8A" w14:textId="7D91C4FC"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R$ 2.000,00</w:t>
            </w:r>
          </w:p>
        </w:tc>
        <w:tc>
          <w:tcPr>
            <w:tcW w:w="1950" w:type="dxa"/>
            <w:tcBorders>
              <w:top w:val="single" w:sz="4" w:space="0" w:color="auto"/>
              <w:left w:val="nil"/>
              <w:bottom w:val="single" w:sz="4" w:space="0" w:color="auto"/>
              <w:right w:val="single" w:sz="4" w:space="0" w:color="auto"/>
            </w:tcBorders>
            <w:shd w:val="clear" w:color="000000" w:fill="FFFFFF"/>
            <w:noWrap/>
            <w:vAlign w:val="center"/>
            <w:hideMark/>
          </w:tcPr>
          <w:p w14:paraId="1AF12CA2" w14:textId="485C8E35"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R$ 3.550,20</w:t>
            </w:r>
          </w:p>
        </w:tc>
        <w:tc>
          <w:tcPr>
            <w:tcW w:w="1467" w:type="dxa"/>
            <w:tcBorders>
              <w:top w:val="single" w:sz="4" w:space="0" w:color="auto"/>
              <w:left w:val="nil"/>
              <w:bottom w:val="single" w:sz="4" w:space="0" w:color="auto"/>
              <w:right w:val="single" w:sz="4" w:space="0" w:color="auto"/>
            </w:tcBorders>
            <w:shd w:val="clear" w:color="000000" w:fill="FFFFFF"/>
            <w:noWrap/>
            <w:vAlign w:val="center"/>
          </w:tcPr>
          <w:p w14:paraId="3149F5CE" w14:textId="665912C8" w:rsidR="00AA104F" w:rsidRPr="00AA104F" w:rsidRDefault="00AA104F" w:rsidP="00AA104F">
            <w:pPr>
              <w:jc w:val="center"/>
              <w:rPr>
                <w:rFonts w:ascii="Calibri" w:eastAsia="Times New Roman" w:hAnsi="Calibri" w:cs="Calibri"/>
                <w:color w:val="000000"/>
                <w:sz w:val="22"/>
                <w:szCs w:val="22"/>
              </w:rPr>
            </w:pPr>
            <w:r w:rsidRPr="00AA104F">
              <w:rPr>
                <w:rFonts w:ascii="Calibri" w:eastAsia="Times New Roman" w:hAnsi="Calibri" w:cs="Calibri"/>
                <w:color w:val="000000"/>
                <w:sz w:val="22"/>
                <w:szCs w:val="22"/>
              </w:rPr>
              <w:t>R$ 319.518,00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7D67A717" w14:textId="7E10DE25" w:rsidR="00AA104F" w:rsidRPr="00AA104F" w:rsidRDefault="00AA104F" w:rsidP="00AA104F">
            <w:pPr>
              <w:jc w:val="center"/>
              <w:rPr>
                <w:rFonts w:ascii="Calibri" w:eastAsia="Times New Roman" w:hAnsi="Calibri" w:cs="Calibri"/>
                <w:color w:val="000000"/>
                <w:sz w:val="22"/>
                <w:szCs w:val="22"/>
              </w:rPr>
            </w:pPr>
            <w:r w:rsidRPr="00AA104F">
              <w:rPr>
                <w:rFonts w:ascii="Calibri" w:eastAsia="Times New Roman" w:hAnsi="Calibri" w:cs="Calibri"/>
                <w:color w:val="000000"/>
                <w:sz w:val="22"/>
                <w:szCs w:val="22"/>
              </w:rPr>
              <w:t>3.834.216,00</w:t>
            </w:r>
          </w:p>
        </w:tc>
      </w:tr>
      <w:tr w:rsidR="00AA104F" w:rsidRPr="00C3567B" w14:paraId="658C6AE9" w14:textId="77777777" w:rsidTr="00AA104F">
        <w:trPr>
          <w:gridAfter w:val="1"/>
          <w:wAfter w:w="11" w:type="dxa"/>
          <w:trHeight w:val="315"/>
        </w:trPr>
        <w:tc>
          <w:tcPr>
            <w:tcW w:w="565" w:type="dxa"/>
            <w:tcBorders>
              <w:top w:val="nil"/>
              <w:left w:val="single" w:sz="4" w:space="0" w:color="auto"/>
              <w:bottom w:val="single" w:sz="4" w:space="0" w:color="auto"/>
              <w:right w:val="nil"/>
            </w:tcBorders>
            <w:noWrap/>
            <w:vAlign w:val="center"/>
            <w:hideMark/>
          </w:tcPr>
          <w:p w14:paraId="753679F8" w14:textId="255E753C"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3966" w:type="dxa"/>
            <w:tcBorders>
              <w:top w:val="nil"/>
              <w:left w:val="single" w:sz="4" w:space="0" w:color="auto"/>
              <w:bottom w:val="single" w:sz="4" w:space="0" w:color="auto"/>
              <w:right w:val="single" w:sz="4" w:space="0" w:color="auto"/>
            </w:tcBorders>
            <w:vAlign w:val="center"/>
            <w:hideMark/>
          </w:tcPr>
          <w:p w14:paraId="45F2116F" w14:textId="77777777" w:rsidR="00AA104F" w:rsidRPr="00C3567B" w:rsidRDefault="00AA104F" w:rsidP="00AA104F">
            <w:pPr>
              <w:rPr>
                <w:rFonts w:eastAsia="Times New Roman"/>
                <w:color w:val="000000"/>
                <w:sz w:val="24"/>
                <w:szCs w:val="24"/>
              </w:rPr>
            </w:pPr>
            <w:r w:rsidRPr="00C3567B">
              <w:rPr>
                <w:rFonts w:eastAsia="Times New Roman"/>
                <w:color w:val="000000"/>
                <w:sz w:val="24"/>
                <w:szCs w:val="24"/>
              </w:rPr>
              <w:t>Orientador Social Especializado</w:t>
            </w:r>
          </w:p>
        </w:tc>
        <w:tc>
          <w:tcPr>
            <w:tcW w:w="1470" w:type="dxa"/>
            <w:tcBorders>
              <w:top w:val="nil"/>
              <w:left w:val="nil"/>
              <w:bottom w:val="single" w:sz="4" w:space="0" w:color="auto"/>
              <w:right w:val="single" w:sz="4" w:space="0" w:color="auto"/>
            </w:tcBorders>
            <w:vAlign w:val="center"/>
            <w:hideMark/>
          </w:tcPr>
          <w:p w14:paraId="7293B05B" w14:textId="77777777" w:rsidR="00AA104F" w:rsidRPr="00C3567B" w:rsidRDefault="00AA104F" w:rsidP="00AA104F">
            <w:pPr>
              <w:jc w:val="center"/>
              <w:rPr>
                <w:rFonts w:eastAsia="Times New Roman"/>
                <w:color w:val="000000"/>
                <w:sz w:val="24"/>
                <w:szCs w:val="24"/>
              </w:rPr>
            </w:pPr>
            <w:r w:rsidRPr="00C3567B">
              <w:rPr>
                <w:rFonts w:eastAsia="Times New Roman"/>
                <w:color w:val="000000"/>
                <w:sz w:val="24"/>
                <w:szCs w:val="24"/>
              </w:rPr>
              <w:t>40h</w:t>
            </w:r>
          </w:p>
        </w:tc>
        <w:tc>
          <w:tcPr>
            <w:tcW w:w="959" w:type="dxa"/>
            <w:tcBorders>
              <w:top w:val="single" w:sz="4" w:space="0" w:color="auto"/>
              <w:left w:val="nil"/>
              <w:bottom w:val="single" w:sz="4" w:space="0" w:color="auto"/>
              <w:right w:val="single" w:sz="4" w:space="0" w:color="auto"/>
            </w:tcBorders>
            <w:noWrap/>
            <w:vAlign w:val="center"/>
            <w:hideMark/>
          </w:tcPr>
          <w:p w14:paraId="26E17584" w14:textId="7D52418F"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r w:rsidRPr="00C3567B">
              <w:rPr>
                <w:rFonts w:ascii="Calibri" w:eastAsia="Times New Roman" w:hAnsi="Calibri" w:cs="Calibri"/>
                <w:color w:val="000000"/>
                <w:sz w:val="22"/>
                <w:szCs w:val="22"/>
              </w:rPr>
              <w:t>0</w:t>
            </w:r>
          </w:p>
        </w:tc>
        <w:tc>
          <w:tcPr>
            <w:tcW w:w="14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661681" w14:textId="307DCC5C"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R$ 2.200,00</w:t>
            </w:r>
          </w:p>
        </w:tc>
        <w:tc>
          <w:tcPr>
            <w:tcW w:w="1950" w:type="dxa"/>
            <w:tcBorders>
              <w:top w:val="single" w:sz="4" w:space="0" w:color="auto"/>
              <w:left w:val="nil"/>
              <w:bottom w:val="single" w:sz="4" w:space="0" w:color="auto"/>
              <w:right w:val="single" w:sz="4" w:space="0" w:color="auto"/>
            </w:tcBorders>
            <w:shd w:val="clear" w:color="000000" w:fill="FFFFFF"/>
            <w:noWrap/>
            <w:vAlign w:val="center"/>
            <w:hideMark/>
          </w:tcPr>
          <w:p w14:paraId="117A2CA1" w14:textId="559E61A2"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R$ 3.808,20</w:t>
            </w:r>
          </w:p>
        </w:tc>
        <w:tc>
          <w:tcPr>
            <w:tcW w:w="1467" w:type="dxa"/>
            <w:tcBorders>
              <w:top w:val="single" w:sz="4" w:space="0" w:color="auto"/>
              <w:left w:val="nil"/>
              <w:bottom w:val="single" w:sz="4" w:space="0" w:color="auto"/>
              <w:right w:val="single" w:sz="4" w:space="0" w:color="auto"/>
            </w:tcBorders>
            <w:shd w:val="clear" w:color="000000" w:fill="FFFFFF"/>
            <w:noWrap/>
            <w:vAlign w:val="center"/>
          </w:tcPr>
          <w:p w14:paraId="170EE732" w14:textId="1BA56E65" w:rsidR="00AA104F" w:rsidRPr="00AA104F" w:rsidRDefault="00AA104F" w:rsidP="00AA104F">
            <w:pPr>
              <w:jc w:val="center"/>
              <w:rPr>
                <w:rFonts w:ascii="Calibri" w:eastAsia="Times New Roman" w:hAnsi="Calibri" w:cs="Calibri"/>
                <w:color w:val="000000"/>
                <w:sz w:val="22"/>
                <w:szCs w:val="22"/>
              </w:rPr>
            </w:pPr>
            <w:r w:rsidRPr="00AA104F">
              <w:rPr>
                <w:rFonts w:ascii="Calibri" w:eastAsia="Times New Roman" w:hAnsi="Calibri" w:cs="Calibri"/>
                <w:color w:val="000000"/>
                <w:sz w:val="22"/>
                <w:szCs w:val="22"/>
              </w:rPr>
              <w:t>R$ 76.164,00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31C82050" w14:textId="219C858D" w:rsidR="00AA104F" w:rsidRPr="00AA104F" w:rsidRDefault="00AA104F" w:rsidP="00AA104F">
            <w:pPr>
              <w:jc w:val="center"/>
              <w:rPr>
                <w:rFonts w:ascii="Calibri" w:eastAsia="Times New Roman" w:hAnsi="Calibri" w:cs="Calibri"/>
                <w:color w:val="000000"/>
                <w:sz w:val="22"/>
                <w:szCs w:val="22"/>
              </w:rPr>
            </w:pPr>
            <w:r w:rsidRPr="00AA104F">
              <w:rPr>
                <w:rFonts w:ascii="Calibri" w:eastAsia="Times New Roman" w:hAnsi="Calibri" w:cs="Calibri"/>
                <w:color w:val="000000"/>
                <w:sz w:val="22"/>
                <w:szCs w:val="22"/>
              </w:rPr>
              <w:t>913.968,00</w:t>
            </w:r>
          </w:p>
        </w:tc>
      </w:tr>
      <w:tr w:rsidR="00AA104F" w:rsidRPr="00C3567B" w14:paraId="791ABF66" w14:textId="77777777" w:rsidTr="00AA104F">
        <w:trPr>
          <w:gridAfter w:val="1"/>
          <w:wAfter w:w="11" w:type="dxa"/>
          <w:trHeight w:val="315"/>
        </w:trPr>
        <w:tc>
          <w:tcPr>
            <w:tcW w:w="565" w:type="dxa"/>
            <w:tcBorders>
              <w:top w:val="nil"/>
              <w:left w:val="single" w:sz="4" w:space="0" w:color="auto"/>
              <w:bottom w:val="single" w:sz="4" w:space="0" w:color="auto"/>
              <w:right w:val="nil"/>
            </w:tcBorders>
            <w:noWrap/>
            <w:vAlign w:val="center"/>
            <w:hideMark/>
          </w:tcPr>
          <w:p w14:paraId="56EE6248" w14:textId="0A7B8594"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3966" w:type="dxa"/>
            <w:tcBorders>
              <w:top w:val="nil"/>
              <w:left w:val="single" w:sz="4" w:space="0" w:color="auto"/>
              <w:bottom w:val="single" w:sz="4" w:space="0" w:color="auto"/>
              <w:right w:val="single" w:sz="4" w:space="0" w:color="auto"/>
            </w:tcBorders>
            <w:vAlign w:val="center"/>
            <w:hideMark/>
          </w:tcPr>
          <w:p w14:paraId="123D44BE" w14:textId="77777777" w:rsidR="00AA104F" w:rsidRPr="00C3567B" w:rsidRDefault="00AA104F" w:rsidP="00AA104F">
            <w:pPr>
              <w:rPr>
                <w:rFonts w:eastAsia="Times New Roman"/>
                <w:color w:val="000000"/>
                <w:sz w:val="22"/>
                <w:szCs w:val="22"/>
              </w:rPr>
            </w:pPr>
            <w:r w:rsidRPr="00C3567B">
              <w:rPr>
                <w:rFonts w:eastAsia="Times New Roman"/>
                <w:color w:val="000000"/>
                <w:sz w:val="22"/>
                <w:szCs w:val="22"/>
              </w:rPr>
              <w:t>Auxiliar Administrativo</w:t>
            </w:r>
          </w:p>
        </w:tc>
        <w:tc>
          <w:tcPr>
            <w:tcW w:w="1470" w:type="dxa"/>
            <w:tcBorders>
              <w:top w:val="nil"/>
              <w:left w:val="nil"/>
              <w:bottom w:val="single" w:sz="4" w:space="0" w:color="auto"/>
              <w:right w:val="single" w:sz="4" w:space="0" w:color="auto"/>
            </w:tcBorders>
            <w:vAlign w:val="center"/>
            <w:hideMark/>
          </w:tcPr>
          <w:p w14:paraId="5382E5AB" w14:textId="77777777" w:rsidR="00AA104F" w:rsidRPr="00C3567B" w:rsidRDefault="00AA104F" w:rsidP="00AA104F">
            <w:pPr>
              <w:jc w:val="center"/>
              <w:rPr>
                <w:rFonts w:eastAsia="Times New Roman"/>
                <w:color w:val="000000"/>
                <w:sz w:val="24"/>
                <w:szCs w:val="24"/>
              </w:rPr>
            </w:pPr>
            <w:r w:rsidRPr="00C3567B">
              <w:rPr>
                <w:rFonts w:eastAsia="Times New Roman"/>
                <w:color w:val="000000"/>
                <w:sz w:val="24"/>
                <w:szCs w:val="24"/>
              </w:rPr>
              <w:t>40h</w:t>
            </w:r>
          </w:p>
        </w:tc>
        <w:tc>
          <w:tcPr>
            <w:tcW w:w="959" w:type="dxa"/>
            <w:tcBorders>
              <w:top w:val="single" w:sz="4" w:space="0" w:color="auto"/>
              <w:left w:val="nil"/>
              <w:bottom w:val="single" w:sz="4" w:space="0" w:color="auto"/>
              <w:right w:val="single" w:sz="4" w:space="0" w:color="auto"/>
            </w:tcBorders>
            <w:noWrap/>
            <w:vAlign w:val="center"/>
            <w:hideMark/>
          </w:tcPr>
          <w:p w14:paraId="5FB1B73F" w14:textId="77777777" w:rsidR="00AA104F" w:rsidRPr="00C3567B" w:rsidRDefault="00AA104F" w:rsidP="00AA104F">
            <w:pPr>
              <w:jc w:val="center"/>
              <w:rPr>
                <w:rFonts w:ascii="Calibri" w:eastAsia="Times New Roman" w:hAnsi="Calibri" w:cs="Calibri"/>
                <w:color w:val="000000"/>
                <w:sz w:val="22"/>
                <w:szCs w:val="22"/>
              </w:rPr>
            </w:pPr>
            <w:r w:rsidRPr="00C3567B">
              <w:rPr>
                <w:rFonts w:ascii="Calibri" w:eastAsia="Times New Roman" w:hAnsi="Calibri" w:cs="Calibri"/>
                <w:color w:val="000000"/>
                <w:sz w:val="22"/>
                <w:szCs w:val="22"/>
              </w:rPr>
              <w:t>10</w:t>
            </w:r>
          </w:p>
        </w:tc>
        <w:tc>
          <w:tcPr>
            <w:tcW w:w="14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FCFDBD4" w14:textId="083AF24C"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R$ 1.850,00</w:t>
            </w:r>
          </w:p>
        </w:tc>
        <w:tc>
          <w:tcPr>
            <w:tcW w:w="1950" w:type="dxa"/>
            <w:tcBorders>
              <w:top w:val="single" w:sz="4" w:space="0" w:color="auto"/>
              <w:left w:val="nil"/>
              <w:bottom w:val="single" w:sz="4" w:space="0" w:color="auto"/>
              <w:right w:val="single" w:sz="4" w:space="0" w:color="auto"/>
            </w:tcBorders>
            <w:shd w:val="clear" w:color="000000" w:fill="FFFFFF"/>
            <w:noWrap/>
            <w:vAlign w:val="center"/>
            <w:hideMark/>
          </w:tcPr>
          <w:p w14:paraId="24313C18" w14:textId="1728490F" w:rsidR="00AA104F" w:rsidRPr="00C3567B" w:rsidRDefault="00AA104F" w:rsidP="00AA104F">
            <w:pPr>
              <w:jc w:val="center"/>
              <w:rPr>
                <w:rFonts w:ascii="Calibri" w:eastAsia="Times New Roman" w:hAnsi="Calibri" w:cs="Calibri"/>
                <w:color w:val="000000"/>
                <w:sz w:val="22"/>
                <w:szCs w:val="22"/>
              </w:rPr>
            </w:pPr>
            <w:r>
              <w:rPr>
                <w:rFonts w:ascii="Calibri" w:hAnsi="Calibri" w:cs="Calibri"/>
                <w:color w:val="000000"/>
                <w:sz w:val="22"/>
                <w:szCs w:val="22"/>
              </w:rPr>
              <w:t>R$ 3.356,70</w:t>
            </w:r>
          </w:p>
        </w:tc>
        <w:tc>
          <w:tcPr>
            <w:tcW w:w="1467" w:type="dxa"/>
            <w:tcBorders>
              <w:top w:val="single" w:sz="4" w:space="0" w:color="auto"/>
              <w:left w:val="nil"/>
              <w:bottom w:val="single" w:sz="4" w:space="0" w:color="auto"/>
              <w:right w:val="single" w:sz="4" w:space="0" w:color="auto"/>
            </w:tcBorders>
            <w:shd w:val="clear" w:color="000000" w:fill="FFFFFF"/>
            <w:noWrap/>
            <w:vAlign w:val="center"/>
          </w:tcPr>
          <w:p w14:paraId="0FDB23A9" w14:textId="14B5E156" w:rsidR="00AA104F" w:rsidRPr="00AA104F" w:rsidRDefault="00AA104F" w:rsidP="00AA104F">
            <w:pPr>
              <w:jc w:val="center"/>
              <w:rPr>
                <w:rFonts w:ascii="Calibri" w:eastAsia="Times New Roman" w:hAnsi="Calibri" w:cs="Calibri"/>
                <w:color w:val="000000"/>
                <w:sz w:val="22"/>
                <w:szCs w:val="22"/>
              </w:rPr>
            </w:pPr>
            <w:r w:rsidRPr="00AA104F">
              <w:rPr>
                <w:rFonts w:ascii="Calibri" w:hAnsi="Calibri" w:cs="Calibri"/>
                <w:color w:val="000000"/>
                <w:sz w:val="22"/>
                <w:szCs w:val="22"/>
              </w:rPr>
              <w:t>R$ 33</w:t>
            </w:r>
            <w:r w:rsidRPr="00AA104F">
              <w:rPr>
                <w:rFonts w:ascii="Calibri" w:hAnsi="Calibri" w:cs="Calibri"/>
                <w:color w:val="000000"/>
                <w:sz w:val="22"/>
                <w:szCs w:val="22"/>
              </w:rPr>
              <w:t>.</w:t>
            </w:r>
            <w:r w:rsidRPr="00AA104F">
              <w:rPr>
                <w:rFonts w:ascii="Calibri" w:hAnsi="Calibri" w:cs="Calibri"/>
                <w:color w:val="000000"/>
                <w:sz w:val="22"/>
                <w:szCs w:val="22"/>
              </w:rPr>
              <w:t>56</w:t>
            </w:r>
            <w:r w:rsidRPr="00AA104F">
              <w:rPr>
                <w:rFonts w:ascii="Calibri" w:hAnsi="Calibri" w:cs="Calibri"/>
                <w:color w:val="000000"/>
                <w:sz w:val="22"/>
                <w:szCs w:val="22"/>
              </w:rPr>
              <w:t>7</w:t>
            </w:r>
            <w:r w:rsidRPr="00AA104F">
              <w:rPr>
                <w:rFonts w:ascii="Calibri" w:hAnsi="Calibri" w:cs="Calibri"/>
                <w:color w:val="000000"/>
                <w:sz w:val="22"/>
                <w:szCs w:val="22"/>
              </w:rPr>
              <w:t>,</w:t>
            </w:r>
            <w:r w:rsidRPr="00AA104F">
              <w:rPr>
                <w:rFonts w:ascii="Calibri" w:hAnsi="Calibri" w:cs="Calibri"/>
                <w:color w:val="000000"/>
                <w:sz w:val="22"/>
                <w:szCs w:val="22"/>
              </w:rPr>
              <w:t>0</w:t>
            </w:r>
            <w:r w:rsidRPr="00AA104F">
              <w:rPr>
                <w:rFonts w:ascii="Calibri" w:hAnsi="Calibri" w:cs="Calibri"/>
                <w:color w:val="000000"/>
                <w:sz w:val="22"/>
                <w:szCs w:val="22"/>
              </w:rPr>
              <w:t>0</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64F3D40C" w14:textId="6B0F2FDE" w:rsidR="00AA104F" w:rsidRPr="00AA104F" w:rsidRDefault="00AA104F" w:rsidP="00AA104F">
            <w:pPr>
              <w:jc w:val="center"/>
              <w:rPr>
                <w:rFonts w:ascii="Calibri" w:eastAsia="Times New Roman" w:hAnsi="Calibri" w:cs="Calibri"/>
                <w:color w:val="000000"/>
                <w:sz w:val="22"/>
                <w:szCs w:val="22"/>
              </w:rPr>
            </w:pPr>
            <w:r w:rsidRPr="00AA104F">
              <w:rPr>
                <w:rFonts w:ascii="Calibri" w:eastAsia="Times New Roman" w:hAnsi="Calibri" w:cs="Calibri"/>
                <w:color w:val="000000"/>
                <w:sz w:val="22"/>
                <w:szCs w:val="22"/>
              </w:rPr>
              <w:t>402.804,00</w:t>
            </w:r>
          </w:p>
        </w:tc>
      </w:tr>
      <w:tr w:rsidR="00AA104F" w:rsidRPr="00C3567B" w14:paraId="152F9ACA" w14:textId="77777777" w:rsidTr="008E2CFC">
        <w:trPr>
          <w:trHeight w:val="300"/>
        </w:trPr>
        <w:tc>
          <w:tcPr>
            <w:tcW w:w="6971" w:type="dxa"/>
            <w:gridSpan w:val="5"/>
            <w:tcBorders>
              <w:top w:val="single" w:sz="4" w:space="0" w:color="auto"/>
              <w:left w:val="single" w:sz="4" w:space="0" w:color="auto"/>
              <w:bottom w:val="single" w:sz="4" w:space="0" w:color="auto"/>
              <w:right w:val="single" w:sz="4" w:space="0" w:color="auto"/>
            </w:tcBorders>
            <w:noWrap/>
            <w:vAlign w:val="center"/>
            <w:hideMark/>
          </w:tcPr>
          <w:p w14:paraId="748EC1DF" w14:textId="08DD8A3E" w:rsidR="00AA104F" w:rsidRPr="00C3567B" w:rsidRDefault="00AA104F" w:rsidP="00AA104F">
            <w:pPr>
              <w:jc w:val="right"/>
              <w:rPr>
                <w:rFonts w:ascii="Calibri" w:eastAsia="Times New Roman" w:hAnsi="Calibri" w:cs="Calibri"/>
                <w:b/>
                <w:bCs/>
                <w:color w:val="000000"/>
                <w:sz w:val="22"/>
                <w:szCs w:val="22"/>
              </w:rPr>
            </w:pPr>
          </w:p>
        </w:tc>
        <w:tc>
          <w:tcPr>
            <w:tcW w:w="335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23B08C56" w14:textId="77777777" w:rsidR="00AA104F" w:rsidRPr="00C3567B" w:rsidRDefault="00AA104F" w:rsidP="00AA104F">
            <w:pPr>
              <w:jc w:val="right"/>
              <w:rPr>
                <w:rFonts w:ascii="Calibri" w:eastAsia="Times New Roman" w:hAnsi="Calibri" w:cs="Calibri"/>
                <w:b/>
                <w:bCs/>
                <w:color w:val="000000"/>
                <w:sz w:val="22"/>
                <w:szCs w:val="22"/>
              </w:rPr>
            </w:pPr>
            <w:r w:rsidRPr="00C3567B">
              <w:rPr>
                <w:rFonts w:ascii="Calibri" w:eastAsia="Times New Roman" w:hAnsi="Calibri" w:cs="Calibri"/>
                <w:b/>
                <w:bCs/>
                <w:color w:val="000000"/>
                <w:sz w:val="22"/>
                <w:szCs w:val="22"/>
              </w:rPr>
              <w:t>TOTAL</w:t>
            </w:r>
          </w:p>
        </w:tc>
        <w:tc>
          <w:tcPr>
            <w:tcW w:w="3179" w:type="dxa"/>
            <w:gridSpan w:val="3"/>
            <w:tcBorders>
              <w:top w:val="single" w:sz="4" w:space="0" w:color="auto"/>
              <w:left w:val="nil"/>
              <w:bottom w:val="single" w:sz="4" w:space="0" w:color="auto"/>
              <w:right w:val="single" w:sz="4" w:space="0" w:color="auto"/>
            </w:tcBorders>
            <w:shd w:val="clear" w:color="000000" w:fill="FFFFFF"/>
            <w:noWrap/>
            <w:vAlign w:val="center"/>
          </w:tcPr>
          <w:p w14:paraId="470490B0" w14:textId="7D13A857" w:rsidR="00AA104F" w:rsidRPr="00C3567B" w:rsidRDefault="00AA104F" w:rsidP="00AA10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R$ 5.735.714,40</w:t>
            </w:r>
          </w:p>
        </w:tc>
      </w:tr>
    </w:tbl>
    <w:p w14:paraId="3A9EAA45" w14:textId="77777777" w:rsidR="00AA104F" w:rsidRDefault="00AA104F" w:rsidP="00161359">
      <w:pPr>
        <w:keepNext/>
        <w:keepLines/>
        <w:widowControl w:val="0"/>
        <w:spacing w:before="200" w:after="200"/>
        <w:rPr>
          <w:b/>
          <w:sz w:val="24"/>
          <w:szCs w:val="24"/>
        </w:rPr>
      </w:pPr>
    </w:p>
    <w:p w14:paraId="6008CB89" w14:textId="77777777" w:rsidR="00AA104F" w:rsidRDefault="00AA104F">
      <w:pPr>
        <w:rPr>
          <w:b/>
          <w:sz w:val="24"/>
          <w:szCs w:val="24"/>
        </w:rPr>
      </w:pPr>
      <w:r>
        <w:rPr>
          <w:b/>
          <w:sz w:val="24"/>
          <w:szCs w:val="24"/>
        </w:rPr>
        <w:br w:type="page"/>
      </w:r>
    </w:p>
    <w:p w14:paraId="1C552EFA" w14:textId="73F6D9A7" w:rsidR="00161359" w:rsidRDefault="00161359" w:rsidP="00161359">
      <w:pPr>
        <w:keepNext/>
        <w:keepLines/>
        <w:widowControl w:val="0"/>
        <w:spacing w:before="200" w:after="200"/>
        <w:rPr>
          <w:b/>
          <w:sz w:val="24"/>
          <w:szCs w:val="24"/>
        </w:rPr>
      </w:pPr>
      <w:r>
        <w:rPr>
          <w:b/>
          <w:sz w:val="24"/>
          <w:szCs w:val="24"/>
        </w:rPr>
        <w:lastRenderedPageBreak/>
        <w:t>13.</w:t>
      </w:r>
      <w:r w:rsidR="003C7FB6">
        <w:rPr>
          <w:b/>
          <w:sz w:val="24"/>
          <w:szCs w:val="24"/>
        </w:rPr>
        <w:t>5</w:t>
      </w:r>
      <w:r>
        <w:rPr>
          <w:b/>
          <w:sz w:val="24"/>
          <w:szCs w:val="24"/>
        </w:rPr>
        <w:t xml:space="preserve"> Sugestão de custos totais do projeto:</w:t>
      </w:r>
    </w:p>
    <w:p w14:paraId="0AF7FB0D" w14:textId="0514D8C1" w:rsidR="00161359" w:rsidRDefault="00161359" w:rsidP="00161359">
      <w:pPr>
        <w:widowControl w:val="0"/>
        <w:spacing w:before="200" w:after="200"/>
        <w:ind w:right="-33" w:firstLine="708"/>
        <w:jc w:val="both"/>
        <w:rPr>
          <w:sz w:val="24"/>
          <w:szCs w:val="24"/>
        </w:rPr>
      </w:pPr>
    </w:p>
    <w:tbl>
      <w:tblPr>
        <w:tblW w:w="10773" w:type="dxa"/>
        <w:tblInd w:w="1555" w:type="dxa"/>
        <w:tblCellMar>
          <w:left w:w="70" w:type="dxa"/>
          <w:right w:w="70" w:type="dxa"/>
        </w:tblCellMar>
        <w:tblLook w:val="04A0" w:firstRow="1" w:lastRow="0" w:firstColumn="1" w:lastColumn="0" w:noHBand="0" w:noVBand="1"/>
      </w:tblPr>
      <w:tblGrid>
        <w:gridCol w:w="6074"/>
        <w:gridCol w:w="639"/>
        <w:gridCol w:w="620"/>
        <w:gridCol w:w="1620"/>
        <w:gridCol w:w="1820"/>
      </w:tblGrid>
      <w:tr w:rsidR="00C3567B" w:rsidRPr="00C3567B" w14:paraId="50411DF5" w14:textId="77777777" w:rsidTr="00C3567B">
        <w:trPr>
          <w:trHeight w:val="375"/>
        </w:trPr>
        <w:tc>
          <w:tcPr>
            <w:tcW w:w="10773" w:type="dxa"/>
            <w:gridSpan w:val="5"/>
            <w:tcBorders>
              <w:top w:val="single" w:sz="4" w:space="0" w:color="auto"/>
              <w:left w:val="single" w:sz="4" w:space="0" w:color="auto"/>
              <w:bottom w:val="single" w:sz="4" w:space="0" w:color="auto"/>
              <w:right w:val="single" w:sz="4" w:space="0" w:color="auto"/>
            </w:tcBorders>
            <w:vAlign w:val="center"/>
            <w:hideMark/>
          </w:tcPr>
          <w:p w14:paraId="24B85FD4" w14:textId="77777777" w:rsidR="00C3567B" w:rsidRPr="00C3567B" w:rsidRDefault="00C3567B" w:rsidP="00C3567B">
            <w:pPr>
              <w:jc w:val="center"/>
              <w:rPr>
                <w:rFonts w:eastAsia="Times New Roman"/>
                <w:b/>
                <w:bCs/>
                <w:color w:val="000000"/>
                <w:sz w:val="28"/>
                <w:szCs w:val="28"/>
              </w:rPr>
            </w:pPr>
            <w:r w:rsidRPr="00C3567B">
              <w:rPr>
                <w:rFonts w:eastAsia="Times New Roman"/>
                <w:b/>
                <w:bCs/>
                <w:color w:val="000000"/>
                <w:sz w:val="28"/>
                <w:szCs w:val="28"/>
              </w:rPr>
              <w:t>QUADRO RESUMIDO</w:t>
            </w:r>
          </w:p>
        </w:tc>
      </w:tr>
      <w:tr w:rsidR="00C3567B" w:rsidRPr="00C3567B" w14:paraId="55DFF381" w14:textId="77777777" w:rsidTr="00C3567B">
        <w:trPr>
          <w:trHeight w:val="300"/>
        </w:trPr>
        <w:tc>
          <w:tcPr>
            <w:tcW w:w="6280" w:type="dxa"/>
            <w:vMerge w:val="restart"/>
            <w:tcBorders>
              <w:top w:val="nil"/>
              <w:left w:val="single" w:sz="4" w:space="0" w:color="auto"/>
              <w:bottom w:val="single" w:sz="4" w:space="0" w:color="auto"/>
              <w:right w:val="single" w:sz="4" w:space="0" w:color="auto"/>
            </w:tcBorders>
            <w:vAlign w:val="center"/>
            <w:hideMark/>
          </w:tcPr>
          <w:p w14:paraId="6D2726F4" w14:textId="77777777" w:rsidR="00C3567B" w:rsidRPr="00C3567B" w:rsidRDefault="00C3567B" w:rsidP="00C3567B">
            <w:pPr>
              <w:jc w:val="center"/>
              <w:rPr>
                <w:rFonts w:eastAsia="Times New Roman"/>
                <w:b/>
                <w:bCs/>
                <w:color w:val="000000"/>
                <w:sz w:val="22"/>
                <w:szCs w:val="22"/>
              </w:rPr>
            </w:pPr>
            <w:r w:rsidRPr="00C3567B">
              <w:rPr>
                <w:rFonts w:eastAsia="Times New Roman"/>
                <w:b/>
                <w:bCs/>
                <w:color w:val="000000"/>
                <w:sz w:val="22"/>
                <w:szCs w:val="22"/>
              </w:rPr>
              <w:t>SERVIÇO</w:t>
            </w:r>
          </w:p>
        </w:tc>
        <w:tc>
          <w:tcPr>
            <w:tcW w:w="640" w:type="dxa"/>
            <w:vMerge w:val="restart"/>
            <w:tcBorders>
              <w:top w:val="nil"/>
              <w:left w:val="single" w:sz="4" w:space="0" w:color="auto"/>
              <w:bottom w:val="single" w:sz="4" w:space="0" w:color="auto"/>
              <w:right w:val="single" w:sz="4" w:space="0" w:color="auto"/>
            </w:tcBorders>
            <w:vAlign w:val="center"/>
            <w:hideMark/>
          </w:tcPr>
          <w:p w14:paraId="120E4E83" w14:textId="77777777" w:rsidR="00C3567B" w:rsidRPr="00C3567B" w:rsidRDefault="00C3567B" w:rsidP="00C3567B">
            <w:pPr>
              <w:jc w:val="center"/>
              <w:rPr>
                <w:rFonts w:eastAsia="Times New Roman"/>
                <w:b/>
                <w:bCs/>
                <w:color w:val="000000"/>
                <w:sz w:val="22"/>
                <w:szCs w:val="22"/>
              </w:rPr>
            </w:pPr>
            <w:r w:rsidRPr="00C3567B">
              <w:rPr>
                <w:rFonts w:eastAsia="Times New Roman"/>
                <w:b/>
                <w:bCs/>
                <w:color w:val="000000"/>
                <w:sz w:val="22"/>
                <w:szCs w:val="22"/>
              </w:rPr>
              <w:t>UND</w:t>
            </w:r>
          </w:p>
        </w:tc>
        <w:tc>
          <w:tcPr>
            <w:tcW w:w="620" w:type="dxa"/>
            <w:vMerge w:val="restart"/>
            <w:tcBorders>
              <w:top w:val="nil"/>
              <w:left w:val="single" w:sz="4" w:space="0" w:color="auto"/>
              <w:bottom w:val="single" w:sz="4" w:space="0" w:color="auto"/>
              <w:right w:val="single" w:sz="4" w:space="0" w:color="auto"/>
            </w:tcBorders>
            <w:vAlign w:val="center"/>
            <w:hideMark/>
          </w:tcPr>
          <w:p w14:paraId="49E6B269" w14:textId="77777777" w:rsidR="00C3567B" w:rsidRPr="00C3567B" w:rsidRDefault="00C3567B" w:rsidP="00C3567B">
            <w:pPr>
              <w:jc w:val="center"/>
              <w:rPr>
                <w:rFonts w:eastAsia="Times New Roman"/>
                <w:b/>
                <w:bCs/>
                <w:color w:val="000000"/>
                <w:sz w:val="22"/>
                <w:szCs w:val="22"/>
              </w:rPr>
            </w:pPr>
            <w:r w:rsidRPr="00C3567B">
              <w:rPr>
                <w:rFonts w:eastAsia="Times New Roman"/>
                <w:b/>
                <w:bCs/>
                <w:color w:val="000000"/>
                <w:sz w:val="22"/>
                <w:szCs w:val="22"/>
              </w:rPr>
              <w:t>QTD</w:t>
            </w:r>
          </w:p>
        </w:tc>
        <w:tc>
          <w:tcPr>
            <w:tcW w:w="3233" w:type="dxa"/>
            <w:gridSpan w:val="2"/>
            <w:tcBorders>
              <w:top w:val="single" w:sz="4" w:space="0" w:color="auto"/>
              <w:left w:val="nil"/>
              <w:bottom w:val="single" w:sz="4" w:space="0" w:color="auto"/>
              <w:right w:val="single" w:sz="4" w:space="0" w:color="auto"/>
            </w:tcBorders>
            <w:shd w:val="clear" w:color="000000" w:fill="FFFFFF"/>
            <w:vAlign w:val="center"/>
            <w:hideMark/>
          </w:tcPr>
          <w:p w14:paraId="3257302D" w14:textId="77777777" w:rsidR="00C3567B" w:rsidRPr="00C3567B" w:rsidRDefault="00C3567B" w:rsidP="00C3567B">
            <w:pPr>
              <w:jc w:val="center"/>
              <w:rPr>
                <w:rFonts w:eastAsia="Times New Roman"/>
                <w:b/>
                <w:bCs/>
                <w:color w:val="000000"/>
                <w:sz w:val="22"/>
                <w:szCs w:val="22"/>
              </w:rPr>
            </w:pPr>
            <w:r w:rsidRPr="00C3567B">
              <w:rPr>
                <w:rFonts w:eastAsia="Times New Roman"/>
                <w:b/>
                <w:bCs/>
                <w:color w:val="000000"/>
                <w:sz w:val="22"/>
                <w:szCs w:val="22"/>
              </w:rPr>
              <w:t>MEDIA</w:t>
            </w:r>
          </w:p>
        </w:tc>
      </w:tr>
      <w:tr w:rsidR="00C3567B" w:rsidRPr="00C3567B" w14:paraId="63EE8A2C" w14:textId="77777777" w:rsidTr="00C3567B">
        <w:trPr>
          <w:trHeight w:val="570"/>
        </w:trPr>
        <w:tc>
          <w:tcPr>
            <w:tcW w:w="6280" w:type="dxa"/>
            <w:vMerge/>
            <w:tcBorders>
              <w:top w:val="nil"/>
              <w:left w:val="single" w:sz="4" w:space="0" w:color="auto"/>
              <w:bottom w:val="single" w:sz="4" w:space="0" w:color="auto"/>
              <w:right w:val="single" w:sz="4" w:space="0" w:color="auto"/>
            </w:tcBorders>
            <w:vAlign w:val="center"/>
            <w:hideMark/>
          </w:tcPr>
          <w:p w14:paraId="0B8D8ECF" w14:textId="77777777" w:rsidR="00C3567B" w:rsidRPr="00C3567B" w:rsidRDefault="00C3567B" w:rsidP="00C3567B">
            <w:pPr>
              <w:rPr>
                <w:rFonts w:eastAsia="Times New Roman"/>
                <w:b/>
                <w:bCs/>
                <w:color w:val="000000"/>
                <w:sz w:val="22"/>
                <w:szCs w:val="22"/>
              </w:rPr>
            </w:pPr>
          </w:p>
        </w:tc>
        <w:tc>
          <w:tcPr>
            <w:tcW w:w="640" w:type="dxa"/>
            <w:vMerge/>
            <w:tcBorders>
              <w:top w:val="nil"/>
              <w:left w:val="single" w:sz="4" w:space="0" w:color="auto"/>
              <w:bottom w:val="single" w:sz="4" w:space="0" w:color="auto"/>
              <w:right w:val="single" w:sz="4" w:space="0" w:color="auto"/>
            </w:tcBorders>
            <w:vAlign w:val="center"/>
            <w:hideMark/>
          </w:tcPr>
          <w:p w14:paraId="50AC40BD" w14:textId="77777777" w:rsidR="00C3567B" w:rsidRPr="00C3567B" w:rsidRDefault="00C3567B" w:rsidP="00C3567B">
            <w:pPr>
              <w:rPr>
                <w:rFonts w:eastAsia="Times New Roman"/>
                <w:b/>
                <w:bCs/>
                <w:color w:val="000000"/>
                <w:sz w:val="22"/>
                <w:szCs w:val="22"/>
              </w:rPr>
            </w:pPr>
          </w:p>
        </w:tc>
        <w:tc>
          <w:tcPr>
            <w:tcW w:w="620" w:type="dxa"/>
            <w:vMerge/>
            <w:tcBorders>
              <w:top w:val="nil"/>
              <w:left w:val="single" w:sz="4" w:space="0" w:color="auto"/>
              <w:bottom w:val="single" w:sz="4" w:space="0" w:color="auto"/>
              <w:right w:val="single" w:sz="4" w:space="0" w:color="auto"/>
            </w:tcBorders>
            <w:vAlign w:val="center"/>
            <w:hideMark/>
          </w:tcPr>
          <w:p w14:paraId="7B3C6C92" w14:textId="77777777" w:rsidR="00C3567B" w:rsidRPr="00C3567B" w:rsidRDefault="00C3567B" w:rsidP="00C3567B">
            <w:pPr>
              <w:rPr>
                <w:rFonts w:eastAsia="Times New Roman"/>
                <w:b/>
                <w:bCs/>
                <w:color w:val="000000"/>
                <w:sz w:val="22"/>
                <w:szCs w:val="22"/>
              </w:rPr>
            </w:pPr>
          </w:p>
        </w:tc>
        <w:tc>
          <w:tcPr>
            <w:tcW w:w="1390" w:type="dxa"/>
            <w:tcBorders>
              <w:top w:val="nil"/>
              <w:left w:val="nil"/>
              <w:bottom w:val="single" w:sz="4" w:space="0" w:color="auto"/>
              <w:right w:val="single" w:sz="4" w:space="0" w:color="auto"/>
            </w:tcBorders>
            <w:shd w:val="clear" w:color="000000" w:fill="FFFFFF"/>
            <w:vAlign w:val="center"/>
            <w:hideMark/>
          </w:tcPr>
          <w:p w14:paraId="581E1C0B" w14:textId="4AADB886" w:rsidR="00C3567B" w:rsidRPr="00C3567B" w:rsidRDefault="00C3567B" w:rsidP="00C3567B">
            <w:pPr>
              <w:jc w:val="center"/>
              <w:rPr>
                <w:rFonts w:eastAsia="Times New Roman"/>
                <w:b/>
                <w:bCs/>
                <w:color w:val="000000"/>
                <w:sz w:val="22"/>
                <w:szCs w:val="22"/>
              </w:rPr>
            </w:pPr>
            <w:r w:rsidRPr="00C3567B">
              <w:rPr>
                <w:rFonts w:eastAsia="Times New Roman"/>
                <w:b/>
                <w:bCs/>
                <w:color w:val="000000"/>
                <w:sz w:val="22"/>
                <w:szCs w:val="22"/>
              </w:rPr>
              <w:t>VALOR</w:t>
            </w:r>
            <w:r w:rsidRPr="00C3567B">
              <w:rPr>
                <w:rFonts w:eastAsia="Times New Roman"/>
                <w:b/>
                <w:bCs/>
                <w:color w:val="000000"/>
                <w:sz w:val="22"/>
                <w:szCs w:val="22"/>
              </w:rPr>
              <w:br/>
            </w:r>
            <w:r w:rsidR="00283C11">
              <w:rPr>
                <w:rFonts w:eastAsia="Times New Roman"/>
                <w:b/>
                <w:bCs/>
                <w:color w:val="000000"/>
                <w:sz w:val="22"/>
                <w:szCs w:val="22"/>
              </w:rPr>
              <w:t>TRIMESTRAL</w:t>
            </w:r>
          </w:p>
        </w:tc>
        <w:tc>
          <w:tcPr>
            <w:tcW w:w="1843" w:type="dxa"/>
            <w:tcBorders>
              <w:top w:val="nil"/>
              <w:left w:val="nil"/>
              <w:bottom w:val="single" w:sz="4" w:space="0" w:color="auto"/>
              <w:right w:val="single" w:sz="4" w:space="0" w:color="auto"/>
            </w:tcBorders>
            <w:shd w:val="clear" w:color="000000" w:fill="FFFFFF"/>
            <w:vAlign w:val="center"/>
            <w:hideMark/>
          </w:tcPr>
          <w:p w14:paraId="1626A758" w14:textId="77777777" w:rsidR="00C3567B" w:rsidRPr="00C3567B" w:rsidRDefault="00C3567B" w:rsidP="00C3567B">
            <w:pPr>
              <w:jc w:val="center"/>
              <w:rPr>
                <w:rFonts w:eastAsia="Times New Roman"/>
                <w:b/>
                <w:bCs/>
                <w:color w:val="000000"/>
                <w:sz w:val="22"/>
                <w:szCs w:val="22"/>
              </w:rPr>
            </w:pPr>
            <w:r w:rsidRPr="00C3567B">
              <w:rPr>
                <w:rFonts w:eastAsia="Times New Roman"/>
                <w:b/>
                <w:bCs/>
                <w:color w:val="000000"/>
                <w:sz w:val="22"/>
                <w:szCs w:val="22"/>
              </w:rPr>
              <w:t>VALOR</w:t>
            </w:r>
            <w:r w:rsidRPr="00C3567B">
              <w:rPr>
                <w:rFonts w:eastAsia="Times New Roman"/>
                <w:b/>
                <w:bCs/>
                <w:color w:val="000000"/>
                <w:sz w:val="22"/>
                <w:szCs w:val="22"/>
              </w:rPr>
              <w:br/>
              <w:t>ANUAL</w:t>
            </w:r>
          </w:p>
        </w:tc>
      </w:tr>
      <w:tr w:rsidR="00C3567B" w:rsidRPr="00C3567B" w14:paraId="3376C8A6" w14:textId="77777777" w:rsidTr="00C3567B">
        <w:trPr>
          <w:trHeight w:val="1020"/>
        </w:trPr>
        <w:tc>
          <w:tcPr>
            <w:tcW w:w="6280" w:type="dxa"/>
            <w:tcBorders>
              <w:top w:val="nil"/>
              <w:left w:val="single" w:sz="4" w:space="0" w:color="auto"/>
              <w:bottom w:val="single" w:sz="4" w:space="0" w:color="auto"/>
              <w:right w:val="single" w:sz="4" w:space="0" w:color="auto"/>
            </w:tcBorders>
            <w:vAlign w:val="center"/>
            <w:hideMark/>
          </w:tcPr>
          <w:p w14:paraId="5137A475" w14:textId="77777777" w:rsidR="00C3567B" w:rsidRPr="00C3567B" w:rsidRDefault="00C3567B" w:rsidP="00C3567B">
            <w:pPr>
              <w:jc w:val="both"/>
              <w:rPr>
                <w:rFonts w:eastAsia="Times New Roman"/>
                <w:color w:val="000000"/>
              </w:rPr>
            </w:pPr>
            <w:r w:rsidRPr="00C3567B">
              <w:rPr>
                <w:rFonts w:eastAsia="Times New Roman"/>
                <w:color w:val="000000"/>
              </w:rPr>
              <w:t xml:space="preserve">Formalização de Termo de Colaboração com Organização da Sociedade Civil para Execução Do Serviço De Convivência E Fortalecimento De Vínculos – SCFV nos Centros De Referência De Assistência Social - </w:t>
            </w:r>
            <w:proofErr w:type="spellStart"/>
            <w:r w:rsidRPr="00C3567B">
              <w:rPr>
                <w:rFonts w:eastAsia="Times New Roman"/>
                <w:color w:val="000000"/>
              </w:rPr>
              <w:t>Cras</w:t>
            </w:r>
            <w:proofErr w:type="spellEnd"/>
            <w:r w:rsidRPr="00C3567B">
              <w:rPr>
                <w:rFonts w:eastAsia="Times New Roman"/>
                <w:color w:val="000000"/>
              </w:rPr>
              <w:t xml:space="preserve"> - da SMASES.</w:t>
            </w:r>
          </w:p>
        </w:tc>
        <w:tc>
          <w:tcPr>
            <w:tcW w:w="640" w:type="dxa"/>
            <w:tcBorders>
              <w:top w:val="nil"/>
              <w:left w:val="nil"/>
              <w:bottom w:val="single" w:sz="4" w:space="0" w:color="auto"/>
              <w:right w:val="single" w:sz="4" w:space="0" w:color="auto"/>
            </w:tcBorders>
            <w:vAlign w:val="center"/>
            <w:hideMark/>
          </w:tcPr>
          <w:p w14:paraId="5EACFA9D" w14:textId="77777777" w:rsidR="00C3567B" w:rsidRPr="00C3567B" w:rsidRDefault="00C3567B" w:rsidP="00C3567B">
            <w:pPr>
              <w:jc w:val="center"/>
              <w:rPr>
                <w:rFonts w:eastAsia="Times New Roman"/>
                <w:color w:val="000000"/>
                <w:sz w:val="24"/>
                <w:szCs w:val="24"/>
              </w:rPr>
            </w:pPr>
            <w:r w:rsidRPr="00C3567B">
              <w:rPr>
                <w:rFonts w:eastAsia="Times New Roman"/>
                <w:color w:val="000000"/>
                <w:sz w:val="24"/>
                <w:szCs w:val="24"/>
              </w:rPr>
              <w:t>UN</w:t>
            </w:r>
          </w:p>
        </w:tc>
        <w:tc>
          <w:tcPr>
            <w:tcW w:w="620" w:type="dxa"/>
            <w:tcBorders>
              <w:top w:val="nil"/>
              <w:left w:val="nil"/>
              <w:bottom w:val="single" w:sz="4" w:space="0" w:color="auto"/>
              <w:right w:val="single" w:sz="4" w:space="0" w:color="auto"/>
            </w:tcBorders>
            <w:vAlign w:val="center"/>
            <w:hideMark/>
          </w:tcPr>
          <w:p w14:paraId="2D173845" w14:textId="77777777" w:rsidR="00C3567B" w:rsidRPr="00C3567B" w:rsidRDefault="00C3567B" w:rsidP="00C3567B">
            <w:pPr>
              <w:jc w:val="center"/>
              <w:rPr>
                <w:rFonts w:eastAsia="Times New Roman"/>
                <w:color w:val="000000"/>
                <w:sz w:val="24"/>
                <w:szCs w:val="24"/>
              </w:rPr>
            </w:pPr>
            <w:r w:rsidRPr="00C3567B">
              <w:rPr>
                <w:rFonts w:eastAsia="Times New Roman"/>
                <w:color w:val="000000"/>
                <w:sz w:val="24"/>
                <w:szCs w:val="24"/>
              </w:rPr>
              <w:t>1</w:t>
            </w:r>
          </w:p>
        </w:tc>
        <w:tc>
          <w:tcPr>
            <w:tcW w:w="1390" w:type="dxa"/>
            <w:tcBorders>
              <w:top w:val="nil"/>
              <w:left w:val="nil"/>
              <w:bottom w:val="single" w:sz="4" w:space="0" w:color="auto"/>
              <w:right w:val="single" w:sz="4" w:space="0" w:color="auto"/>
            </w:tcBorders>
            <w:shd w:val="clear" w:color="000000" w:fill="FFFFFF"/>
            <w:vAlign w:val="center"/>
            <w:hideMark/>
          </w:tcPr>
          <w:p w14:paraId="6ED683BC" w14:textId="1A34A9BC" w:rsidR="00C3567B" w:rsidRPr="00ED4F2D" w:rsidRDefault="00ED4F2D" w:rsidP="00ED4F2D">
            <w:pPr>
              <w:jc w:val="center"/>
              <w:rPr>
                <w:b/>
                <w:bCs/>
                <w:color w:val="000000"/>
                <w:sz w:val="22"/>
                <w:szCs w:val="22"/>
              </w:rPr>
            </w:pPr>
            <w:r w:rsidRPr="00ED4F2D">
              <w:rPr>
                <w:b/>
                <w:bCs/>
                <w:color w:val="000000"/>
                <w:sz w:val="22"/>
                <w:szCs w:val="22"/>
              </w:rPr>
              <w:t xml:space="preserve">R$ </w:t>
            </w:r>
            <w:r w:rsidR="008E2CFC" w:rsidRPr="008E2CFC">
              <w:rPr>
                <w:b/>
                <w:bCs/>
                <w:color w:val="000000"/>
                <w:sz w:val="22"/>
                <w:szCs w:val="22"/>
              </w:rPr>
              <w:t>1.649.170,65</w:t>
            </w:r>
          </w:p>
        </w:tc>
        <w:tc>
          <w:tcPr>
            <w:tcW w:w="1843" w:type="dxa"/>
            <w:tcBorders>
              <w:top w:val="nil"/>
              <w:left w:val="nil"/>
              <w:bottom w:val="single" w:sz="4" w:space="0" w:color="auto"/>
              <w:right w:val="single" w:sz="4" w:space="0" w:color="auto"/>
            </w:tcBorders>
            <w:shd w:val="clear" w:color="000000" w:fill="FFFFFF"/>
            <w:vAlign w:val="center"/>
            <w:hideMark/>
          </w:tcPr>
          <w:p w14:paraId="3688A6E1" w14:textId="28F15322" w:rsidR="00C3567B" w:rsidRPr="000902A5" w:rsidRDefault="00ED4F2D" w:rsidP="00ED4F2D">
            <w:pPr>
              <w:jc w:val="center"/>
              <w:rPr>
                <w:b/>
                <w:bCs/>
                <w:color w:val="000000"/>
                <w:sz w:val="22"/>
                <w:szCs w:val="22"/>
              </w:rPr>
            </w:pPr>
            <w:r w:rsidRPr="00ED4F2D">
              <w:rPr>
                <w:b/>
                <w:bCs/>
                <w:color w:val="000000"/>
                <w:sz w:val="22"/>
                <w:szCs w:val="22"/>
              </w:rPr>
              <w:t xml:space="preserve">R$ </w:t>
            </w:r>
            <w:r w:rsidR="008E2CFC">
              <w:rPr>
                <w:b/>
                <w:bCs/>
                <w:color w:val="000000"/>
                <w:sz w:val="22"/>
                <w:szCs w:val="22"/>
              </w:rPr>
              <w:t>6.596.682,60</w:t>
            </w:r>
          </w:p>
        </w:tc>
      </w:tr>
    </w:tbl>
    <w:p w14:paraId="46B42219" w14:textId="77777777" w:rsidR="00161359" w:rsidRDefault="00161359" w:rsidP="00161359">
      <w:pPr>
        <w:widowControl w:val="0"/>
        <w:spacing w:before="200" w:after="200"/>
        <w:ind w:right="-33" w:firstLine="720"/>
        <w:jc w:val="both"/>
        <w:rPr>
          <w:sz w:val="24"/>
          <w:szCs w:val="24"/>
        </w:rPr>
      </w:pPr>
      <w:r>
        <w:rPr>
          <w:sz w:val="24"/>
          <w:szCs w:val="24"/>
        </w:rPr>
        <w:t>Tendo em vista as propostas acima apresentadas, segue abaixo segue o cronograma de desembolso dos recursos:</w:t>
      </w:r>
    </w:p>
    <w:p w14:paraId="078CF5C6" w14:textId="64499227" w:rsidR="00161359" w:rsidRDefault="00161359" w:rsidP="00161359">
      <w:pPr>
        <w:keepNext/>
        <w:keepLines/>
        <w:widowControl w:val="0"/>
        <w:spacing w:before="200" w:after="200"/>
        <w:ind w:right="-33"/>
        <w:rPr>
          <w:b/>
          <w:sz w:val="24"/>
          <w:szCs w:val="24"/>
        </w:rPr>
      </w:pPr>
      <w:bookmarkStart w:id="36" w:name="_qsh70q" w:colFirst="0" w:colLast="0"/>
      <w:bookmarkEnd w:id="36"/>
      <w:r>
        <w:rPr>
          <w:b/>
          <w:sz w:val="24"/>
          <w:szCs w:val="24"/>
        </w:rPr>
        <w:t>13.</w:t>
      </w:r>
      <w:r w:rsidR="003C7FB6">
        <w:rPr>
          <w:b/>
          <w:sz w:val="24"/>
          <w:szCs w:val="24"/>
        </w:rPr>
        <w:t>6</w:t>
      </w:r>
      <w:r>
        <w:rPr>
          <w:b/>
          <w:sz w:val="24"/>
          <w:szCs w:val="24"/>
        </w:rPr>
        <w:t xml:space="preserve"> CRONOGRAMA DE DESEMBOLSO DO RECURSO:</w:t>
      </w:r>
    </w:p>
    <w:p w14:paraId="458A85AB" w14:textId="77777777" w:rsidR="00AA104F" w:rsidRDefault="00AA104F" w:rsidP="00161359">
      <w:pPr>
        <w:keepNext/>
        <w:keepLines/>
        <w:widowControl w:val="0"/>
        <w:spacing w:before="200" w:after="200"/>
        <w:ind w:right="-33"/>
        <w:rPr>
          <w:b/>
          <w:sz w:val="24"/>
          <w:szCs w:val="24"/>
          <w:highlight w:val="white"/>
          <w:u w:val="single"/>
        </w:rPr>
      </w:pPr>
    </w:p>
    <w:tbl>
      <w:tblPr>
        <w:tblW w:w="10196"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851"/>
        <w:gridCol w:w="851"/>
        <w:gridCol w:w="849"/>
        <w:gridCol w:w="849"/>
        <w:gridCol w:w="849"/>
        <w:gridCol w:w="850"/>
        <w:gridCol w:w="852"/>
        <w:gridCol w:w="850"/>
        <w:gridCol w:w="849"/>
        <w:gridCol w:w="849"/>
        <w:gridCol w:w="849"/>
      </w:tblGrid>
      <w:tr w:rsidR="00161359" w14:paraId="24D417F0" w14:textId="77777777" w:rsidTr="00C744D0">
        <w:trPr>
          <w:trHeight w:val="501"/>
        </w:trPr>
        <w:tc>
          <w:tcPr>
            <w:tcW w:w="2550" w:type="dxa"/>
            <w:gridSpan w:val="3"/>
            <w:shd w:val="clear" w:color="auto" w:fill="000000"/>
            <w:vAlign w:val="center"/>
          </w:tcPr>
          <w:p w14:paraId="45BD547E" w14:textId="77777777" w:rsidR="00161359" w:rsidRDefault="00161359" w:rsidP="006E2573">
            <w:pPr>
              <w:widowControl w:val="0"/>
              <w:pBdr>
                <w:top w:val="nil"/>
                <w:left w:val="nil"/>
                <w:bottom w:val="nil"/>
                <w:right w:val="nil"/>
                <w:between w:val="nil"/>
              </w:pBdr>
              <w:ind w:left="45" w:right="41"/>
              <w:jc w:val="center"/>
              <w:rPr>
                <w:b/>
                <w:color w:val="FFFFFF"/>
                <w:sz w:val="24"/>
                <w:szCs w:val="24"/>
              </w:rPr>
            </w:pPr>
            <w:r>
              <w:rPr>
                <w:b/>
                <w:color w:val="FFFFFF"/>
                <w:sz w:val="24"/>
                <w:szCs w:val="24"/>
              </w:rPr>
              <w:t>Primeiro Trimestre</w:t>
            </w:r>
          </w:p>
        </w:tc>
        <w:tc>
          <w:tcPr>
            <w:tcW w:w="2547" w:type="dxa"/>
            <w:gridSpan w:val="3"/>
            <w:shd w:val="clear" w:color="auto" w:fill="000000"/>
            <w:vAlign w:val="center"/>
          </w:tcPr>
          <w:p w14:paraId="0B5F3C05" w14:textId="77777777" w:rsidR="00161359" w:rsidRDefault="00161359" w:rsidP="006E2573">
            <w:pPr>
              <w:widowControl w:val="0"/>
              <w:pBdr>
                <w:top w:val="nil"/>
                <w:left w:val="nil"/>
                <w:bottom w:val="nil"/>
                <w:right w:val="nil"/>
                <w:between w:val="nil"/>
              </w:pBdr>
              <w:ind w:left="41" w:right="34"/>
              <w:jc w:val="center"/>
              <w:rPr>
                <w:b/>
                <w:color w:val="FFFFFF"/>
                <w:sz w:val="24"/>
                <w:szCs w:val="24"/>
              </w:rPr>
            </w:pPr>
            <w:r>
              <w:rPr>
                <w:b/>
                <w:color w:val="FFFFFF"/>
                <w:sz w:val="24"/>
                <w:szCs w:val="24"/>
              </w:rPr>
              <w:t>Segundo Trimestre</w:t>
            </w:r>
          </w:p>
        </w:tc>
        <w:tc>
          <w:tcPr>
            <w:tcW w:w="2552" w:type="dxa"/>
            <w:gridSpan w:val="3"/>
            <w:shd w:val="clear" w:color="auto" w:fill="000000"/>
            <w:vAlign w:val="center"/>
          </w:tcPr>
          <w:p w14:paraId="5F8E41EA" w14:textId="77777777" w:rsidR="00161359" w:rsidRDefault="00161359" w:rsidP="006E2573">
            <w:pPr>
              <w:widowControl w:val="0"/>
              <w:pBdr>
                <w:top w:val="nil"/>
                <w:left w:val="nil"/>
                <w:bottom w:val="nil"/>
                <w:right w:val="nil"/>
                <w:between w:val="nil"/>
              </w:pBdr>
              <w:ind w:left="44" w:right="34"/>
              <w:jc w:val="center"/>
              <w:rPr>
                <w:b/>
                <w:color w:val="FFFFFF"/>
                <w:sz w:val="24"/>
                <w:szCs w:val="24"/>
              </w:rPr>
            </w:pPr>
            <w:r>
              <w:rPr>
                <w:b/>
                <w:color w:val="FFFFFF"/>
                <w:sz w:val="24"/>
                <w:szCs w:val="24"/>
              </w:rPr>
              <w:t>Terceiro Trimestre</w:t>
            </w:r>
          </w:p>
        </w:tc>
        <w:tc>
          <w:tcPr>
            <w:tcW w:w="2547" w:type="dxa"/>
            <w:gridSpan w:val="3"/>
            <w:shd w:val="clear" w:color="auto" w:fill="000000"/>
            <w:vAlign w:val="center"/>
          </w:tcPr>
          <w:p w14:paraId="6F838D64" w14:textId="77777777" w:rsidR="00161359" w:rsidRDefault="00161359" w:rsidP="006E2573">
            <w:pPr>
              <w:widowControl w:val="0"/>
              <w:pBdr>
                <w:top w:val="nil"/>
                <w:left w:val="nil"/>
                <w:bottom w:val="nil"/>
                <w:right w:val="nil"/>
                <w:between w:val="nil"/>
              </w:pBdr>
              <w:ind w:left="46" w:right="30"/>
              <w:jc w:val="center"/>
              <w:rPr>
                <w:b/>
                <w:color w:val="FFFFFF"/>
                <w:sz w:val="24"/>
                <w:szCs w:val="24"/>
              </w:rPr>
            </w:pPr>
            <w:r>
              <w:rPr>
                <w:b/>
                <w:color w:val="FFFFFF"/>
                <w:sz w:val="24"/>
                <w:szCs w:val="24"/>
              </w:rPr>
              <w:t>Quarto Trimestre</w:t>
            </w:r>
          </w:p>
        </w:tc>
      </w:tr>
      <w:tr w:rsidR="00161359" w14:paraId="2EF7EFA8" w14:textId="77777777" w:rsidTr="00C744D0">
        <w:trPr>
          <w:trHeight w:val="398"/>
        </w:trPr>
        <w:tc>
          <w:tcPr>
            <w:tcW w:w="848" w:type="dxa"/>
            <w:shd w:val="clear" w:color="auto" w:fill="F2F2F2"/>
            <w:vAlign w:val="center"/>
          </w:tcPr>
          <w:p w14:paraId="77A70729" w14:textId="77777777" w:rsidR="00161359" w:rsidRDefault="00161359" w:rsidP="006E2573">
            <w:pPr>
              <w:widowControl w:val="0"/>
              <w:pBdr>
                <w:top w:val="nil"/>
                <w:left w:val="nil"/>
                <w:bottom w:val="nil"/>
                <w:right w:val="nil"/>
                <w:between w:val="nil"/>
              </w:pBdr>
              <w:ind w:left="45" w:right="41"/>
              <w:jc w:val="center"/>
              <w:rPr>
                <w:color w:val="000000"/>
                <w:sz w:val="24"/>
                <w:szCs w:val="24"/>
                <w:highlight w:val="white"/>
              </w:rPr>
            </w:pPr>
            <w:r>
              <w:rPr>
                <w:color w:val="000000"/>
                <w:sz w:val="24"/>
                <w:szCs w:val="24"/>
                <w:highlight w:val="white"/>
              </w:rPr>
              <w:t>Mês 01</w:t>
            </w:r>
          </w:p>
        </w:tc>
        <w:tc>
          <w:tcPr>
            <w:tcW w:w="851" w:type="dxa"/>
            <w:shd w:val="clear" w:color="auto" w:fill="F2F2F2"/>
            <w:vAlign w:val="center"/>
          </w:tcPr>
          <w:p w14:paraId="5DCA99D7" w14:textId="77777777" w:rsidR="00161359" w:rsidRDefault="00161359" w:rsidP="006E2573">
            <w:pPr>
              <w:widowControl w:val="0"/>
              <w:pBdr>
                <w:top w:val="nil"/>
                <w:left w:val="nil"/>
                <w:bottom w:val="nil"/>
                <w:right w:val="nil"/>
                <w:between w:val="nil"/>
              </w:pBdr>
              <w:ind w:left="67"/>
              <w:jc w:val="center"/>
              <w:rPr>
                <w:color w:val="000000"/>
                <w:sz w:val="24"/>
                <w:szCs w:val="24"/>
                <w:highlight w:val="white"/>
              </w:rPr>
            </w:pPr>
            <w:r>
              <w:rPr>
                <w:color w:val="000000"/>
                <w:sz w:val="24"/>
                <w:szCs w:val="24"/>
                <w:highlight w:val="white"/>
              </w:rPr>
              <w:t>Mês 02</w:t>
            </w:r>
          </w:p>
        </w:tc>
        <w:tc>
          <w:tcPr>
            <w:tcW w:w="851" w:type="dxa"/>
            <w:shd w:val="clear" w:color="auto" w:fill="F2F2F2"/>
            <w:vAlign w:val="center"/>
          </w:tcPr>
          <w:p w14:paraId="407CC750" w14:textId="77777777" w:rsidR="00161359" w:rsidRDefault="00161359" w:rsidP="006E2573">
            <w:pPr>
              <w:widowControl w:val="0"/>
              <w:pBdr>
                <w:top w:val="nil"/>
                <w:left w:val="nil"/>
                <w:bottom w:val="nil"/>
                <w:right w:val="nil"/>
                <w:between w:val="nil"/>
              </w:pBdr>
              <w:ind w:left="64"/>
              <w:jc w:val="center"/>
              <w:rPr>
                <w:color w:val="000000"/>
                <w:sz w:val="24"/>
                <w:szCs w:val="24"/>
                <w:highlight w:val="white"/>
              </w:rPr>
            </w:pPr>
            <w:r>
              <w:rPr>
                <w:color w:val="000000"/>
                <w:sz w:val="24"/>
                <w:szCs w:val="24"/>
                <w:highlight w:val="white"/>
              </w:rPr>
              <w:t>Mês 03</w:t>
            </w:r>
          </w:p>
        </w:tc>
        <w:tc>
          <w:tcPr>
            <w:tcW w:w="849" w:type="dxa"/>
            <w:shd w:val="clear" w:color="auto" w:fill="F2F2F2"/>
            <w:vAlign w:val="center"/>
          </w:tcPr>
          <w:p w14:paraId="0DF72BB8" w14:textId="77777777" w:rsidR="00161359" w:rsidRDefault="00161359" w:rsidP="006E2573">
            <w:pPr>
              <w:widowControl w:val="0"/>
              <w:pBdr>
                <w:top w:val="nil"/>
                <w:left w:val="nil"/>
                <w:bottom w:val="nil"/>
                <w:right w:val="nil"/>
                <w:between w:val="nil"/>
              </w:pBdr>
              <w:ind w:left="41" w:right="34"/>
              <w:jc w:val="center"/>
              <w:rPr>
                <w:color w:val="000000"/>
                <w:sz w:val="24"/>
                <w:szCs w:val="24"/>
                <w:highlight w:val="white"/>
              </w:rPr>
            </w:pPr>
            <w:r>
              <w:rPr>
                <w:color w:val="000000"/>
                <w:sz w:val="24"/>
                <w:szCs w:val="24"/>
                <w:highlight w:val="white"/>
              </w:rPr>
              <w:t>Mês 04</w:t>
            </w:r>
          </w:p>
        </w:tc>
        <w:tc>
          <w:tcPr>
            <w:tcW w:w="849" w:type="dxa"/>
            <w:shd w:val="clear" w:color="auto" w:fill="F2F2F2"/>
            <w:vAlign w:val="center"/>
          </w:tcPr>
          <w:p w14:paraId="5E54FBA6" w14:textId="77777777" w:rsidR="00161359" w:rsidRDefault="00161359" w:rsidP="006E2573">
            <w:pPr>
              <w:widowControl w:val="0"/>
              <w:pBdr>
                <w:top w:val="nil"/>
                <w:left w:val="nil"/>
                <w:bottom w:val="nil"/>
                <w:right w:val="nil"/>
                <w:between w:val="nil"/>
              </w:pBdr>
              <w:ind w:left="67"/>
              <w:jc w:val="center"/>
              <w:rPr>
                <w:color w:val="000000"/>
                <w:sz w:val="24"/>
                <w:szCs w:val="24"/>
                <w:highlight w:val="white"/>
              </w:rPr>
            </w:pPr>
            <w:r>
              <w:rPr>
                <w:color w:val="000000"/>
                <w:sz w:val="24"/>
                <w:szCs w:val="24"/>
                <w:highlight w:val="white"/>
              </w:rPr>
              <w:t>Mês 05</w:t>
            </w:r>
          </w:p>
        </w:tc>
        <w:tc>
          <w:tcPr>
            <w:tcW w:w="849" w:type="dxa"/>
            <w:shd w:val="clear" w:color="auto" w:fill="F2F2F2"/>
            <w:vAlign w:val="center"/>
          </w:tcPr>
          <w:p w14:paraId="7D46E5EB" w14:textId="77777777" w:rsidR="00161359" w:rsidRDefault="00161359" w:rsidP="006E2573">
            <w:pPr>
              <w:widowControl w:val="0"/>
              <w:pBdr>
                <w:top w:val="nil"/>
                <w:left w:val="nil"/>
                <w:bottom w:val="nil"/>
                <w:right w:val="nil"/>
                <w:between w:val="nil"/>
              </w:pBdr>
              <w:ind w:left="68"/>
              <w:jc w:val="center"/>
              <w:rPr>
                <w:color w:val="000000"/>
                <w:sz w:val="24"/>
                <w:szCs w:val="24"/>
                <w:highlight w:val="white"/>
              </w:rPr>
            </w:pPr>
            <w:r>
              <w:rPr>
                <w:color w:val="000000"/>
                <w:sz w:val="24"/>
                <w:szCs w:val="24"/>
                <w:highlight w:val="white"/>
              </w:rPr>
              <w:t>Mês 06</w:t>
            </w:r>
          </w:p>
        </w:tc>
        <w:tc>
          <w:tcPr>
            <w:tcW w:w="850" w:type="dxa"/>
            <w:shd w:val="clear" w:color="auto" w:fill="F2F2F2"/>
            <w:vAlign w:val="center"/>
          </w:tcPr>
          <w:p w14:paraId="23EF67AD" w14:textId="77777777" w:rsidR="00161359" w:rsidRDefault="00161359" w:rsidP="006E2573">
            <w:pPr>
              <w:widowControl w:val="0"/>
              <w:pBdr>
                <w:top w:val="nil"/>
                <w:left w:val="nil"/>
                <w:bottom w:val="nil"/>
                <w:right w:val="nil"/>
                <w:between w:val="nil"/>
              </w:pBdr>
              <w:ind w:left="44" w:right="34"/>
              <w:jc w:val="center"/>
              <w:rPr>
                <w:color w:val="000000"/>
                <w:sz w:val="24"/>
                <w:szCs w:val="24"/>
                <w:highlight w:val="white"/>
              </w:rPr>
            </w:pPr>
            <w:r>
              <w:rPr>
                <w:color w:val="000000"/>
                <w:sz w:val="24"/>
                <w:szCs w:val="24"/>
                <w:highlight w:val="white"/>
              </w:rPr>
              <w:t>Mês 07</w:t>
            </w:r>
          </w:p>
        </w:tc>
        <w:tc>
          <w:tcPr>
            <w:tcW w:w="852" w:type="dxa"/>
            <w:shd w:val="clear" w:color="auto" w:fill="F2F2F2"/>
            <w:vAlign w:val="center"/>
          </w:tcPr>
          <w:p w14:paraId="326922B4" w14:textId="77777777" w:rsidR="00161359" w:rsidRDefault="00161359" w:rsidP="006E2573">
            <w:pPr>
              <w:widowControl w:val="0"/>
              <w:pBdr>
                <w:top w:val="nil"/>
                <w:left w:val="nil"/>
                <w:bottom w:val="nil"/>
                <w:right w:val="nil"/>
                <w:between w:val="nil"/>
              </w:pBdr>
              <w:ind w:left="70"/>
              <w:jc w:val="center"/>
              <w:rPr>
                <w:color w:val="000000"/>
                <w:sz w:val="24"/>
                <w:szCs w:val="24"/>
                <w:highlight w:val="white"/>
              </w:rPr>
            </w:pPr>
            <w:r>
              <w:rPr>
                <w:color w:val="000000"/>
                <w:sz w:val="24"/>
                <w:szCs w:val="24"/>
                <w:highlight w:val="white"/>
              </w:rPr>
              <w:t>Mês 08</w:t>
            </w:r>
          </w:p>
        </w:tc>
        <w:tc>
          <w:tcPr>
            <w:tcW w:w="850" w:type="dxa"/>
            <w:shd w:val="clear" w:color="auto" w:fill="F2F2F2"/>
            <w:vAlign w:val="center"/>
          </w:tcPr>
          <w:p w14:paraId="0665187A" w14:textId="77777777" w:rsidR="00161359" w:rsidRDefault="00161359" w:rsidP="006E2573">
            <w:pPr>
              <w:widowControl w:val="0"/>
              <w:pBdr>
                <w:top w:val="nil"/>
                <w:left w:val="nil"/>
                <w:bottom w:val="nil"/>
                <w:right w:val="nil"/>
                <w:between w:val="nil"/>
              </w:pBdr>
              <w:ind w:left="80"/>
              <w:jc w:val="center"/>
              <w:rPr>
                <w:color w:val="000000"/>
                <w:sz w:val="24"/>
                <w:szCs w:val="24"/>
                <w:highlight w:val="white"/>
              </w:rPr>
            </w:pPr>
            <w:r>
              <w:rPr>
                <w:color w:val="000000"/>
                <w:sz w:val="24"/>
                <w:szCs w:val="24"/>
                <w:highlight w:val="white"/>
              </w:rPr>
              <w:t>Mês 09</w:t>
            </w:r>
          </w:p>
        </w:tc>
        <w:tc>
          <w:tcPr>
            <w:tcW w:w="849" w:type="dxa"/>
            <w:shd w:val="clear" w:color="auto" w:fill="F2F2F2"/>
            <w:vAlign w:val="center"/>
          </w:tcPr>
          <w:p w14:paraId="6F68C5ED" w14:textId="77777777" w:rsidR="00161359" w:rsidRDefault="00161359" w:rsidP="006E2573">
            <w:pPr>
              <w:widowControl w:val="0"/>
              <w:pBdr>
                <w:top w:val="nil"/>
                <w:left w:val="nil"/>
                <w:bottom w:val="nil"/>
                <w:right w:val="nil"/>
                <w:between w:val="nil"/>
              </w:pBdr>
              <w:ind w:left="46" w:right="30"/>
              <w:jc w:val="center"/>
              <w:rPr>
                <w:color w:val="000000"/>
                <w:sz w:val="24"/>
                <w:szCs w:val="24"/>
                <w:highlight w:val="white"/>
              </w:rPr>
            </w:pPr>
            <w:r>
              <w:rPr>
                <w:color w:val="000000"/>
                <w:sz w:val="24"/>
                <w:szCs w:val="24"/>
                <w:highlight w:val="white"/>
              </w:rPr>
              <w:t>Mês 10</w:t>
            </w:r>
          </w:p>
        </w:tc>
        <w:tc>
          <w:tcPr>
            <w:tcW w:w="849" w:type="dxa"/>
            <w:shd w:val="clear" w:color="auto" w:fill="F2F2F2"/>
            <w:vAlign w:val="center"/>
          </w:tcPr>
          <w:p w14:paraId="217E0B7D" w14:textId="77777777" w:rsidR="00161359" w:rsidRDefault="00161359" w:rsidP="006E2573">
            <w:pPr>
              <w:widowControl w:val="0"/>
              <w:pBdr>
                <w:top w:val="nil"/>
                <w:left w:val="nil"/>
                <w:bottom w:val="nil"/>
                <w:right w:val="nil"/>
                <w:between w:val="nil"/>
              </w:pBdr>
              <w:ind w:left="46" w:right="30"/>
              <w:jc w:val="center"/>
              <w:rPr>
                <w:color w:val="000000"/>
                <w:sz w:val="24"/>
                <w:szCs w:val="24"/>
                <w:highlight w:val="white"/>
              </w:rPr>
            </w:pPr>
            <w:r>
              <w:rPr>
                <w:color w:val="000000"/>
                <w:sz w:val="24"/>
                <w:szCs w:val="24"/>
                <w:highlight w:val="white"/>
              </w:rPr>
              <w:t>Mês 11</w:t>
            </w:r>
          </w:p>
        </w:tc>
        <w:tc>
          <w:tcPr>
            <w:tcW w:w="849" w:type="dxa"/>
            <w:shd w:val="clear" w:color="auto" w:fill="F2F2F2"/>
            <w:vAlign w:val="center"/>
          </w:tcPr>
          <w:p w14:paraId="7B8B6D95" w14:textId="77777777" w:rsidR="00161359" w:rsidRDefault="00161359" w:rsidP="006E2573">
            <w:pPr>
              <w:widowControl w:val="0"/>
              <w:pBdr>
                <w:top w:val="nil"/>
                <w:left w:val="nil"/>
                <w:bottom w:val="nil"/>
                <w:right w:val="nil"/>
                <w:between w:val="nil"/>
              </w:pBdr>
              <w:ind w:left="46" w:right="30"/>
              <w:jc w:val="center"/>
              <w:rPr>
                <w:color w:val="000000"/>
                <w:sz w:val="24"/>
                <w:szCs w:val="24"/>
                <w:highlight w:val="white"/>
              </w:rPr>
            </w:pPr>
            <w:r>
              <w:rPr>
                <w:color w:val="000000"/>
                <w:sz w:val="24"/>
                <w:szCs w:val="24"/>
                <w:highlight w:val="white"/>
              </w:rPr>
              <w:t>Mês 12</w:t>
            </w:r>
          </w:p>
        </w:tc>
      </w:tr>
      <w:tr w:rsidR="00C744D0" w14:paraId="7E23B550" w14:textId="77777777" w:rsidTr="00C744D0">
        <w:trPr>
          <w:trHeight w:val="409"/>
        </w:trPr>
        <w:tc>
          <w:tcPr>
            <w:tcW w:w="848" w:type="dxa"/>
            <w:vAlign w:val="center"/>
          </w:tcPr>
          <w:p w14:paraId="751499F2" w14:textId="77777777" w:rsidR="00C744D0" w:rsidRDefault="00C744D0" w:rsidP="006E2573">
            <w:pPr>
              <w:widowControl w:val="0"/>
              <w:jc w:val="center"/>
              <w:rPr>
                <w:color w:val="000000"/>
                <w:sz w:val="24"/>
                <w:szCs w:val="24"/>
              </w:rPr>
            </w:pPr>
            <w:r>
              <w:rPr>
                <w:color w:val="000000"/>
                <w:sz w:val="24"/>
                <w:szCs w:val="24"/>
              </w:rPr>
              <w:t>X</w:t>
            </w:r>
          </w:p>
        </w:tc>
        <w:tc>
          <w:tcPr>
            <w:tcW w:w="851" w:type="dxa"/>
            <w:vAlign w:val="center"/>
          </w:tcPr>
          <w:p w14:paraId="3262E03C" w14:textId="77777777" w:rsidR="00C744D0" w:rsidRDefault="00C744D0" w:rsidP="006E2573">
            <w:pPr>
              <w:widowControl w:val="0"/>
              <w:jc w:val="center"/>
              <w:rPr>
                <w:color w:val="000000"/>
                <w:sz w:val="24"/>
                <w:szCs w:val="24"/>
              </w:rPr>
            </w:pPr>
          </w:p>
        </w:tc>
        <w:tc>
          <w:tcPr>
            <w:tcW w:w="851" w:type="dxa"/>
            <w:vAlign w:val="center"/>
          </w:tcPr>
          <w:p w14:paraId="78B1C3B0" w14:textId="4C4B053C" w:rsidR="00C744D0" w:rsidRDefault="00C744D0" w:rsidP="006E2573">
            <w:pPr>
              <w:widowControl w:val="0"/>
              <w:jc w:val="center"/>
              <w:rPr>
                <w:color w:val="000000"/>
                <w:sz w:val="24"/>
                <w:szCs w:val="24"/>
              </w:rPr>
            </w:pPr>
          </w:p>
        </w:tc>
        <w:tc>
          <w:tcPr>
            <w:tcW w:w="849" w:type="dxa"/>
            <w:vAlign w:val="center"/>
          </w:tcPr>
          <w:p w14:paraId="2BDBF155" w14:textId="347D5B43" w:rsidR="00C744D0" w:rsidRDefault="00C744D0" w:rsidP="006E2573">
            <w:pPr>
              <w:widowControl w:val="0"/>
              <w:jc w:val="center"/>
              <w:rPr>
                <w:color w:val="000000"/>
                <w:sz w:val="24"/>
                <w:szCs w:val="24"/>
              </w:rPr>
            </w:pPr>
            <w:r>
              <w:rPr>
                <w:color w:val="000000"/>
                <w:sz w:val="24"/>
                <w:szCs w:val="24"/>
              </w:rPr>
              <w:t>X</w:t>
            </w:r>
          </w:p>
        </w:tc>
        <w:tc>
          <w:tcPr>
            <w:tcW w:w="849" w:type="dxa"/>
            <w:vAlign w:val="center"/>
          </w:tcPr>
          <w:p w14:paraId="2FC60779" w14:textId="77777777" w:rsidR="00C744D0" w:rsidRDefault="00C744D0" w:rsidP="006E2573">
            <w:pPr>
              <w:widowControl w:val="0"/>
              <w:jc w:val="center"/>
              <w:rPr>
                <w:color w:val="000000"/>
                <w:sz w:val="24"/>
                <w:szCs w:val="24"/>
              </w:rPr>
            </w:pPr>
          </w:p>
        </w:tc>
        <w:tc>
          <w:tcPr>
            <w:tcW w:w="849" w:type="dxa"/>
            <w:vAlign w:val="center"/>
          </w:tcPr>
          <w:p w14:paraId="56AD37F7" w14:textId="0D4F0769" w:rsidR="00C744D0" w:rsidRDefault="00C744D0" w:rsidP="006E2573">
            <w:pPr>
              <w:widowControl w:val="0"/>
              <w:jc w:val="center"/>
              <w:rPr>
                <w:color w:val="000000"/>
                <w:sz w:val="24"/>
                <w:szCs w:val="24"/>
              </w:rPr>
            </w:pPr>
          </w:p>
        </w:tc>
        <w:tc>
          <w:tcPr>
            <w:tcW w:w="850" w:type="dxa"/>
            <w:vAlign w:val="center"/>
          </w:tcPr>
          <w:p w14:paraId="376D8BC5" w14:textId="77777777" w:rsidR="00C744D0" w:rsidRDefault="00C744D0" w:rsidP="006E2573">
            <w:pPr>
              <w:widowControl w:val="0"/>
              <w:jc w:val="center"/>
              <w:rPr>
                <w:color w:val="000000"/>
                <w:sz w:val="24"/>
                <w:szCs w:val="24"/>
              </w:rPr>
            </w:pPr>
            <w:r>
              <w:rPr>
                <w:color w:val="000000"/>
                <w:sz w:val="24"/>
                <w:szCs w:val="24"/>
              </w:rPr>
              <w:t>X</w:t>
            </w:r>
          </w:p>
        </w:tc>
        <w:tc>
          <w:tcPr>
            <w:tcW w:w="852" w:type="dxa"/>
            <w:vAlign w:val="center"/>
          </w:tcPr>
          <w:p w14:paraId="0097C89B" w14:textId="77777777" w:rsidR="00C744D0" w:rsidRDefault="00C744D0" w:rsidP="006E2573">
            <w:pPr>
              <w:widowControl w:val="0"/>
              <w:jc w:val="center"/>
              <w:rPr>
                <w:color w:val="000000"/>
                <w:sz w:val="24"/>
                <w:szCs w:val="24"/>
              </w:rPr>
            </w:pPr>
          </w:p>
        </w:tc>
        <w:tc>
          <w:tcPr>
            <w:tcW w:w="850" w:type="dxa"/>
            <w:vAlign w:val="center"/>
          </w:tcPr>
          <w:p w14:paraId="4E48D07A" w14:textId="2E8174E0" w:rsidR="00C744D0" w:rsidRDefault="00C744D0" w:rsidP="006E2573">
            <w:pPr>
              <w:widowControl w:val="0"/>
              <w:jc w:val="center"/>
              <w:rPr>
                <w:color w:val="000000"/>
                <w:sz w:val="24"/>
                <w:szCs w:val="24"/>
              </w:rPr>
            </w:pPr>
          </w:p>
        </w:tc>
        <w:tc>
          <w:tcPr>
            <w:tcW w:w="849" w:type="dxa"/>
            <w:vAlign w:val="center"/>
          </w:tcPr>
          <w:p w14:paraId="319FF488" w14:textId="4822E6AA" w:rsidR="00C744D0" w:rsidRDefault="00C744D0" w:rsidP="006E2573">
            <w:pPr>
              <w:widowControl w:val="0"/>
              <w:jc w:val="center"/>
              <w:rPr>
                <w:color w:val="000000"/>
                <w:sz w:val="24"/>
                <w:szCs w:val="24"/>
              </w:rPr>
            </w:pPr>
            <w:r>
              <w:rPr>
                <w:color w:val="000000"/>
                <w:sz w:val="24"/>
                <w:szCs w:val="24"/>
              </w:rPr>
              <w:t>X</w:t>
            </w:r>
          </w:p>
        </w:tc>
        <w:tc>
          <w:tcPr>
            <w:tcW w:w="849" w:type="dxa"/>
            <w:vAlign w:val="center"/>
          </w:tcPr>
          <w:p w14:paraId="6074E371" w14:textId="77777777" w:rsidR="00C744D0" w:rsidRDefault="00C744D0" w:rsidP="006E2573">
            <w:pPr>
              <w:widowControl w:val="0"/>
              <w:jc w:val="center"/>
              <w:rPr>
                <w:color w:val="000000"/>
                <w:sz w:val="24"/>
                <w:szCs w:val="24"/>
              </w:rPr>
            </w:pPr>
          </w:p>
        </w:tc>
        <w:tc>
          <w:tcPr>
            <w:tcW w:w="849" w:type="dxa"/>
            <w:vAlign w:val="center"/>
          </w:tcPr>
          <w:p w14:paraId="5A72B8AD" w14:textId="1B6CA26D" w:rsidR="00C744D0" w:rsidRDefault="00C744D0" w:rsidP="006E2573">
            <w:pPr>
              <w:widowControl w:val="0"/>
              <w:jc w:val="center"/>
              <w:rPr>
                <w:color w:val="000000"/>
                <w:sz w:val="24"/>
                <w:szCs w:val="24"/>
              </w:rPr>
            </w:pPr>
          </w:p>
        </w:tc>
      </w:tr>
    </w:tbl>
    <w:p w14:paraId="6CC6EB0D" w14:textId="77777777" w:rsidR="00161359" w:rsidRDefault="00161359" w:rsidP="00161359">
      <w:pPr>
        <w:widowControl w:val="0"/>
        <w:ind w:right="-33"/>
        <w:rPr>
          <w:sz w:val="24"/>
          <w:szCs w:val="24"/>
        </w:rPr>
      </w:pPr>
    </w:p>
    <w:p w14:paraId="26343E72" w14:textId="77777777" w:rsidR="00161359" w:rsidRDefault="00161359" w:rsidP="00161359">
      <w:pPr>
        <w:widowControl w:val="0"/>
        <w:ind w:right="-33"/>
        <w:rPr>
          <w:sz w:val="24"/>
          <w:szCs w:val="24"/>
        </w:rPr>
        <w:sectPr w:rsidR="00161359" w:rsidSect="00AA104F">
          <w:pgSz w:w="16838" w:h="11906" w:orient="landscape"/>
          <w:pgMar w:top="426" w:right="1700" w:bottom="851" w:left="1133" w:header="597" w:footer="570" w:gutter="0"/>
          <w:pgNumType w:start="1"/>
          <w:cols w:space="720"/>
        </w:sectPr>
      </w:pPr>
    </w:p>
    <w:p w14:paraId="28AAEA9B" w14:textId="44AFC13E" w:rsidR="004555D2" w:rsidRDefault="004555D2" w:rsidP="004555D2">
      <w:pPr>
        <w:widowControl w:val="0"/>
        <w:jc w:val="right"/>
        <w:rPr>
          <w:sz w:val="24"/>
          <w:szCs w:val="24"/>
        </w:rPr>
      </w:pPr>
      <w:r w:rsidRPr="00D110D1">
        <w:rPr>
          <w:sz w:val="24"/>
          <w:szCs w:val="24"/>
        </w:rPr>
        <w:lastRenderedPageBreak/>
        <w:t>Niterói,</w:t>
      </w:r>
      <w:r>
        <w:rPr>
          <w:sz w:val="24"/>
          <w:szCs w:val="24"/>
        </w:rPr>
        <w:t xml:space="preserve"> </w:t>
      </w:r>
      <w:r w:rsidR="003C7FB6">
        <w:rPr>
          <w:sz w:val="24"/>
          <w:szCs w:val="24"/>
        </w:rPr>
        <w:t>24</w:t>
      </w:r>
      <w:r w:rsidR="00B34C07">
        <w:rPr>
          <w:sz w:val="24"/>
          <w:szCs w:val="24"/>
        </w:rPr>
        <w:t xml:space="preserve"> de </w:t>
      </w:r>
      <w:proofErr w:type="gramStart"/>
      <w:r w:rsidR="003C7FB6">
        <w:rPr>
          <w:sz w:val="24"/>
          <w:szCs w:val="24"/>
        </w:rPr>
        <w:t>Novembro</w:t>
      </w:r>
      <w:proofErr w:type="gramEnd"/>
      <w:r w:rsidR="001676D9">
        <w:rPr>
          <w:sz w:val="24"/>
          <w:szCs w:val="24"/>
        </w:rPr>
        <w:t xml:space="preserve"> de 2025.</w:t>
      </w:r>
    </w:p>
    <w:p w14:paraId="41DAC367" w14:textId="77777777" w:rsidR="00161359" w:rsidRDefault="00161359" w:rsidP="00161359">
      <w:pPr>
        <w:widowControl w:val="0"/>
        <w:ind w:right="-33"/>
        <w:jc w:val="center"/>
        <w:rPr>
          <w:sz w:val="24"/>
          <w:szCs w:val="24"/>
        </w:rPr>
      </w:pPr>
    </w:p>
    <w:p w14:paraId="008713AC" w14:textId="77777777" w:rsidR="00161359" w:rsidRDefault="00161359" w:rsidP="00161359">
      <w:pPr>
        <w:widowControl w:val="0"/>
        <w:ind w:right="-33"/>
        <w:jc w:val="center"/>
        <w:rPr>
          <w:sz w:val="24"/>
          <w:szCs w:val="24"/>
        </w:rPr>
      </w:pPr>
    </w:p>
    <w:p w14:paraId="590A6B60" w14:textId="77777777" w:rsidR="00161359" w:rsidRDefault="00161359" w:rsidP="00C744D0">
      <w:pPr>
        <w:widowControl w:val="0"/>
        <w:ind w:right="-33"/>
        <w:rPr>
          <w:sz w:val="24"/>
          <w:szCs w:val="24"/>
        </w:rPr>
      </w:pPr>
      <w:r>
        <w:rPr>
          <w:sz w:val="24"/>
          <w:szCs w:val="24"/>
        </w:rPr>
        <w:t>RESPONSÁVEL PELA ELABORAÇÃO:</w:t>
      </w:r>
    </w:p>
    <w:p w14:paraId="7FC61D0F" w14:textId="77777777" w:rsidR="00161359" w:rsidRDefault="00161359" w:rsidP="00161359">
      <w:pPr>
        <w:widowControl w:val="0"/>
        <w:ind w:right="-33"/>
        <w:jc w:val="center"/>
        <w:rPr>
          <w:sz w:val="24"/>
          <w:szCs w:val="24"/>
        </w:rPr>
      </w:pPr>
    </w:p>
    <w:p w14:paraId="6E55D649" w14:textId="77777777" w:rsidR="00161359" w:rsidRDefault="00161359" w:rsidP="00161359">
      <w:pPr>
        <w:widowControl w:val="0"/>
        <w:ind w:right="-33"/>
        <w:jc w:val="center"/>
        <w:rPr>
          <w:sz w:val="24"/>
          <w:szCs w:val="24"/>
        </w:rPr>
      </w:pPr>
    </w:p>
    <w:p w14:paraId="6E0AA8E0" w14:textId="77777777" w:rsidR="00161359" w:rsidRDefault="00161359" w:rsidP="00161359">
      <w:pPr>
        <w:widowControl w:val="0"/>
        <w:ind w:right="-33"/>
        <w:jc w:val="center"/>
        <w:rPr>
          <w:b/>
          <w:sz w:val="24"/>
          <w:szCs w:val="24"/>
        </w:rPr>
      </w:pPr>
      <w:r>
        <w:rPr>
          <w:b/>
          <w:sz w:val="24"/>
          <w:szCs w:val="24"/>
        </w:rPr>
        <w:t>_________________________________________________</w:t>
      </w:r>
    </w:p>
    <w:p w14:paraId="29FD8B0B" w14:textId="77777777" w:rsidR="00161359" w:rsidRDefault="00161359" w:rsidP="00161359">
      <w:pPr>
        <w:widowControl w:val="0"/>
        <w:ind w:right="-33"/>
        <w:jc w:val="center"/>
        <w:rPr>
          <w:b/>
          <w:sz w:val="24"/>
          <w:szCs w:val="24"/>
        </w:rPr>
      </w:pPr>
      <w:r>
        <w:rPr>
          <w:b/>
          <w:sz w:val="24"/>
          <w:szCs w:val="24"/>
        </w:rPr>
        <w:t>Marcos Felipe Teixeira</w:t>
      </w:r>
    </w:p>
    <w:p w14:paraId="7ECBED99" w14:textId="77777777" w:rsidR="00161359" w:rsidRDefault="00161359" w:rsidP="00161359">
      <w:pPr>
        <w:widowControl w:val="0"/>
        <w:ind w:right="-33"/>
        <w:jc w:val="center"/>
        <w:rPr>
          <w:b/>
          <w:sz w:val="24"/>
          <w:szCs w:val="24"/>
        </w:rPr>
      </w:pPr>
      <w:r>
        <w:rPr>
          <w:b/>
          <w:sz w:val="24"/>
          <w:szCs w:val="24"/>
        </w:rPr>
        <w:t xml:space="preserve">Diretor de Projetos Estratégicos da SMASES </w:t>
      </w:r>
    </w:p>
    <w:p w14:paraId="70670728" w14:textId="77777777" w:rsidR="00161359" w:rsidRDefault="00161359" w:rsidP="00161359">
      <w:pPr>
        <w:widowControl w:val="0"/>
        <w:ind w:right="-33"/>
        <w:jc w:val="center"/>
        <w:rPr>
          <w:b/>
          <w:sz w:val="24"/>
          <w:szCs w:val="24"/>
        </w:rPr>
      </w:pPr>
    </w:p>
    <w:p w14:paraId="3B8A7E0C" w14:textId="77777777" w:rsidR="00161359" w:rsidRDefault="00161359" w:rsidP="00161359">
      <w:pPr>
        <w:widowControl w:val="0"/>
        <w:ind w:right="-33"/>
        <w:jc w:val="center"/>
        <w:rPr>
          <w:b/>
          <w:sz w:val="24"/>
          <w:szCs w:val="24"/>
        </w:rPr>
      </w:pPr>
    </w:p>
    <w:p w14:paraId="4B125738" w14:textId="77777777" w:rsidR="00161359" w:rsidRDefault="00161359" w:rsidP="00161359">
      <w:pPr>
        <w:widowControl w:val="0"/>
        <w:ind w:right="-33"/>
        <w:jc w:val="center"/>
        <w:rPr>
          <w:b/>
          <w:sz w:val="24"/>
          <w:szCs w:val="24"/>
        </w:rPr>
      </w:pPr>
      <w:r>
        <w:rPr>
          <w:b/>
          <w:sz w:val="24"/>
          <w:szCs w:val="24"/>
        </w:rPr>
        <w:t>_________________________________________________</w:t>
      </w:r>
    </w:p>
    <w:p w14:paraId="7BDB9A03" w14:textId="77777777" w:rsidR="00161359" w:rsidRDefault="00161359" w:rsidP="00161359">
      <w:pPr>
        <w:widowControl w:val="0"/>
        <w:ind w:right="-33"/>
        <w:rPr>
          <w:sz w:val="24"/>
          <w:szCs w:val="24"/>
        </w:rPr>
      </w:pPr>
    </w:p>
    <w:p w14:paraId="32E1C5ED" w14:textId="399BC096" w:rsidR="00161359" w:rsidRDefault="00161359" w:rsidP="00C744D0">
      <w:pPr>
        <w:widowControl w:val="0"/>
        <w:ind w:right="-33"/>
        <w:rPr>
          <w:sz w:val="24"/>
          <w:szCs w:val="24"/>
        </w:rPr>
      </w:pPr>
      <w:r>
        <w:rPr>
          <w:sz w:val="24"/>
          <w:szCs w:val="24"/>
        </w:rPr>
        <w:t xml:space="preserve">Ciente, aprovo </w:t>
      </w:r>
      <w:r w:rsidR="00C744D0">
        <w:rPr>
          <w:sz w:val="24"/>
          <w:szCs w:val="24"/>
        </w:rPr>
        <w:t>a</w:t>
      </w:r>
      <w:r>
        <w:rPr>
          <w:sz w:val="24"/>
          <w:szCs w:val="24"/>
        </w:rPr>
        <w:t xml:space="preserve"> presente </w:t>
      </w:r>
      <w:r w:rsidR="00C744D0">
        <w:rPr>
          <w:sz w:val="24"/>
          <w:szCs w:val="24"/>
        </w:rPr>
        <w:t xml:space="preserve">minuta de </w:t>
      </w:r>
      <w:r>
        <w:rPr>
          <w:sz w:val="24"/>
          <w:szCs w:val="24"/>
        </w:rPr>
        <w:t>plano de trabalho.</w:t>
      </w:r>
    </w:p>
    <w:p w14:paraId="42658B7A" w14:textId="77777777" w:rsidR="00161359" w:rsidRDefault="00161359" w:rsidP="00161359">
      <w:pPr>
        <w:widowControl w:val="0"/>
        <w:ind w:right="-33"/>
        <w:jc w:val="center"/>
        <w:rPr>
          <w:sz w:val="24"/>
          <w:szCs w:val="24"/>
        </w:rPr>
      </w:pPr>
    </w:p>
    <w:p w14:paraId="630F5055" w14:textId="77777777" w:rsidR="00161359" w:rsidRDefault="00161359" w:rsidP="00161359">
      <w:pPr>
        <w:widowControl w:val="0"/>
        <w:ind w:right="-33"/>
        <w:jc w:val="center"/>
        <w:rPr>
          <w:sz w:val="24"/>
          <w:szCs w:val="24"/>
        </w:rPr>
      </w:pPr>
    </w:p>
    <w:p w14:paraId="068B3E79" w14:textId="77777777" w:rsidR="00161359" w:rsidRDefault="00161359" w:rsidP="00161359">
      <w:pPr>
        <w:widowControl w:val="0"/>
        <w:ind w:right="-33"/>
        <w:jc w:val="center"/>
        <w:rPr>
          <w:sz w:val="24"/>
          <w:szCs w:val="24"/>
        </w:rPr>
      </w:pPr>
    </w:p>
    <w:p w14:paraId="640A47F5" w14:textId="77777777" w:rsidR="00C744D0" w:rsidRDefault="00C744D0" w:rsidP="00C744D0">
      <w:pPr>
        <w:widowControl w:val="0"/>
        <w:ind w:right="-33"/>
        <w:jc w:val="center"/>
        <w:rPr>
          <w:b/>
          <w:sz w:val="24"/>
          <w:szCs w:val="24"/>
        </w:rPr>
      </w:pPr>
      <w:r>
        <w:rPr>
          <w:b/>
          <w:sz w:val="24"/>
          <w:szCs w:val="24"/>
        </w:rPr>
        <w:t>_________________________________________________</w:t>
      </w:r>
    </w:p>
    <w:p w14:paraId="797760EF" w14:textId="75D45057" w:rsidR="00C744D0" w:rsidRDefault="00C744D0" w:rsidP="00C744D0">
      <w:pPr>
        <w:widowControl w:val="0"/>
        <w:ind w:right="-33"/>
        <w:jc w:val="center"/>
        <w:rPr>
          <w:b/>
          <w:sz w:val="24"/>
          <w:szCs w:val="24"/>
        </w:rPr>
      </w:pPr>
      <w:r>
        <w:rPr>
          <w:b/>
          <w:sz w:val="24"/>
          <w:szCs w:val="24"/>
        </w:rPr>
        <w:t>Elton Teixeira Rosa da Silva</w:t>
      </w:r>
    </w:p>
    <w:p w14:paraId="73CEB658" w14:textId="1FFA41B3" w:rsidR="00C744D0" w:rsidRDefault="00C744D0" w:rsidP="00C744D0">
      <w:pPr>
        <w:widowControl w:val="0"/>
        <w:ind w:right="-33"/>
        <w:jc w:val="center"/>
        <w:rPr>
          <w:b/>
          <w:sz w:val="24"/>
          <w:szCs w:val="24"/>
        </w:rPr>
      </w:pPr>
      <w:r>
        <w:rPr>
          <w:b/>
          <w:sz w:val="24"/>
          <w:szCs w:val="24"/>
        </w:rPr>
        <w:t>Secretário de Assistência Social e Economia Solidaria</w:t>
      </w:r>
    </w:p>
    <w:p w14:paraId="3CF9CCA0" w14:textId="77777777" w:rsidR="00161359" w:rsidRDefault="00161359" w:rsidP="00161359">
      <w:pPr>
        <w:widowControl w:val="0"/>
        <w:ind w:right="-33"/>
        <w:jc w:val="center"/>
        <w:rPr>
          <w:sz w:val="24"/>
          <w:szCs w:val="24"/>
        </w:rPr>
      </w:pPr>
    </w:p>
    <w:p w14:paraId="6B34EFD8" w14:textId="77777777" w:rsidR="00161359" w:rsidRDefault="00161359" w:rsidP="00161359">
      <w:pPr>
        <w:widowControl w:val="0"/>
        <w:ind w:right="-33"/>
        <w:jc w:val="center"/>
        <w:rPr>
          <w:sz w:val="24"/>
          <w:szCs w:val="24"/>
        </w:rPr>
      </w:pPr>
    </w:p>
    <w:p w14:paraId="3E61938D" w14:textId="77777777" w:rsidR="00613977" w:rsidRPr="007C4C09" w:rsidRDefault="00613977" w:rsidP="005C3864">
      <w:pPr>
        <w:widowControl w:val="0"/>
        <w:rPr>
          <w:rFonts w:eastAsia="Times New Roman"/>
          <w:sz w:val="24"/>
          <w:szCs w:val="24"/>
          <w:highlight w:val="yellow"/>
          <w:lang w:bidi="pt-BR"/>
        </w:rPr>
      </w:pPr>
    </w:p>
    <w:p w14:paraId="40665CBE" w14:textId="77777777" w:rsidR="00613977" w:rsidRPr="007C4C09" w:rsidRDefault="00613977" w:rsidP="005C3864">
      <w:pPr>
        <w:widowControl w:val="0"/>
        <w:rPr>
          <w:rFonts w:eastAsia="Times New Roman"/>
          <w:sz w:val="24"/>
          <w:szCs w:val="24"/>
          <w:highlight w:val="yellow"/>
          <w:lang w:bidi="pt-BR"/>
        </w:rPr>
      </w:pPr>
    </w:p>
    <w:p w14:paraId="3200BAAB" w14:textId="77777777" w:rsidR="00613977" w:rsidRPr="007C4C09" w:rsidRDefault="00613977" w:rsidP="005C3864">
      <w:pPr>
        <w:widowControl w:val="0"/>
        <w:rPr>
          <w:rFonts w:eastAsia="Times New Roman"/>
          <w:sz w:val="24"/>
          <w:szCs w:val="24"/>
          <w:highlight w:val="yellow"/>
          <w:lang w:bidi="pt-BR"/>
        </w:rPr>
      </w:pPr>
    </w:p>
    <w:p w14:paraId="6105FD33" w14:textId="77777777" w:rsidR="00613977" w:rsidRPr="007C4C09" w:rsidRDefault="00613977" w:rsidP="005C3864">
      <w:pPr>
        <w:widowControl w:val="0"/>
        <w:rPr>
          <w:rFonts w:eastAsia="Times New Roman"/>
          <w:sz w:val="24"/>
          <w:szCs w:val="24"/>
          <w:highlight w:val="yellow"/>
          <w:lang w:bidi="pt-BR"/>
        </w:rPr>
      </w:pPr>
    </w:p>
    <w:p w14:paraId="3DCF6784" w14:textId="77777777" w:rsidR="00613977" w:rsidRDefault="00613977" w:rsidP="005C3864">
      <w:pPr>
        <w:widowControl w:val="0"/>
        <w:rPr>
          <w:rFonts w:eastAsia="Times New Roman"/>
          <w:sz w:val="24"/>
          <w:szCs w:val="24"/>
          <w:highlight w:val="yellow"/>
          <w:lang w:bidi="pt-BR"/>
        </w:rPr>
      </w:pPr>
    </w:p>
    <w:p w14:paraId="0E14DBF1" w14:textId="77777777" w:rsidR="00161359" w:rsidRDefault="00161359" w:rsidP="005C3864">
      <w:pPr>
        <w:widowControl w:val="0"/>
        <w:rPr>
          <w:rFonts w:eastAsia="Times New Roman"/>
          <w:sz w:val="24"/>
          <w:szCs w:val="24"/>
          <w:highlight w:val="yellow"/>
          <w:lang w:bidi="pt-BR"/>
        </w:rPr>
      </w:pPr>
    </w:p>
    <w:p w14:paraId="11E4D4FB" w14:textId="77777777" w:rsidR="00161359" w:rsidRDefault="00161359" w:rsidP="005C3864">
      <w:pPr>
        <w:widowControl w:val="0"/>
        <w:rPr>
          <w:rFonts w:eastAsia="Times New Roman"/>
          <w:sz w:val="24"/>
          <w:szCs w:val="24"/>
          <w:highlight w:val="yellow"/>
          <w:lang w:bidi="pt-BR"/>
        </w:rPr>
      </w:pPr>
    </w:p>
    <w:p w14:paraId="1CE0700D" w14:textId="77777777" w:rsidR="00161359" w:rsidRDefault="00161359" w:rsidP="005C3864">
      <w:pPr>
        <w:widowControl w:val="0"/>
        <w:rPr>
          <w:rFonts w:eastAsia="Times New Roman"/>
          <w:sz w:val="24"/>
          <w:szCs w:val="24"/>
          <w:highlight w:val="yellow"/>
          <w:lang w:bidi="pt-BR"/>
        </w:rPr>
      </w:pPr>
    </w:p>
    <w:p w14:paraId="0F7BFFF4" w14:textId="77777777" w:rsidR="00161359" w:rsidRDefault="00161359" w:rsidP="005C3864">
      <w:pPr>
        <w:widowControl w:val="0"/>
        <w:rPr>
          <w:rFonts w:eastAsia="Times New Roman"/>
          <w:sz w:val="24"/>
          <w:szCs w:val="24"/>
          <w:highlight w:val="yellow"/>
          <w:lang w:bidi="pt-BR"/>
        </w:rPr>
      </w:pPr>
    </w:p>
    <w:p w14:paraId="44115484" w14:textId="77777777" w:rsidR="00161359" w:rsidRDefault="00161359" w:rsidP="005C3864">
      <w:pPr>
        <w:widowControl w:val="0"/>
        <w:rPr>
          <w:rFonts w:eastAsia="Times New Roman"/>
          <w:sz w:val="24"/>
          <w:szCs w:val="24"/>
          <w:highlight w:val="yellow"/>
          <w:lang w:bidi="pt-BR"/>
        </w:rPr>
      </w:pPr>
    </w:p>
    <w:p w14:paraId="46A05F2B" w14:textId="48CCADB5" w:rsidR="00161359" w:rsidRPr="00161359" w:rsidRDefault="00161359" w:rsidP="00161359">
      <w:pPr>
        <w:widowControl w:val="0"/>
        <w:jc w:val="center"/>
        <w:rPr>
          <w:rFonts w:eastAsia="Times New Roman"/>
          <w:sz w:val="24"/>
          <w:szCs w:val="24"/>
          <w:highlight w:val="yellow"/>
          <w:lang w:bidi="pt-BR"/>
        </w:rPr>
        <w:sectPr w:rsidR="00161359" w:rsidRPr="00161359" w:rsidSect="00D110D1">
          <w:headerReference w:type="default" r:id="rId23"/>
          <w:footerReference w:type="even" r:id="rId24"/>
          <w:footerReference w:type="default" r:id="rId25"/>
          <w:headerReference w:type="first" r:id="rId26"/>
          <w:pgSz w:w="11907" w:h="16840"/>
          <w:pgMar w:top="1418" w:right="1275" w:bottom="426" w:left="1985" w:header="0" w:footer="567" w:gutter="0"/>
          <w:cols w:space="720"/>
          <w:docGrid w:linePitch="360"/>
        </w:sectPr>
      </w:pPr>
      <w:r>
        <w:rPr>
          <w:rFonts w:eastAsia="Times New Roman"/>
          <w:sz w:val="24"/>
          <w:szCs w:val="24"/>
          <w:highlight w:val="yellow"/>
          <w:lang w:bidi="pt-BR"/>
        </w:rPr>
        <w:br w:type="page"/>
      </w:r>
    </w:p>
    <w:p w14:paraId="5036DDEB" w14:textId="480B3EF5" w:rsidR="00D55F07" w:rsidRPr="0037521D" w:rsidRDefault="00D55F07" w:rsidP="00161359">
      <w:pPr>
        <w:widowControl w:val="0"/>
        <w:jc w:val="center"/>
        <w:rPr>
          <w:b/>
          <w:sz w:val="28"/>
          <w:szCs w:val="28"/>
        </w:rPr>
      </w:pPr>
      <w:r w:rsidRPr="0037521D">
        <w:rPr>
          <w:b/>
          <w:sz w:val="28"/>
          <w:szCs w:val="28"/>
        </w:rPr>
        <w:lastRenderedPageBreak/>
        <w:t>ANEXO V</w:t>
      </w:r>
    </w:p>
    <w:p w14:paraId="63EC5A5C" w14:textId="415F81C1" w:rsidR="00D55F07" w:rsidRPr="00D55F07" w:rsidRDefault="00D55F07" w:rsidP="005C3864">
      <w:pPr>
        <w:ind w:right="-234"/>
        <w:jc w:val="center"/>
        <w:rPr>
          <w:b/>
          <w:sz w:val="28"/>
          <w:szCs w:val="28"/>
        </w:rPr>
      </w:pPr>
      <w:r>
        <w:rPr>
          <w:b/>
          <w:sz w:val="28"/>
          <w:szCs w:val="28"/>
        </w:rPr>
        <w:t xml:space="preserve">REFERÊNCIAS PARA COLABORAÇÃO </w:t>
      </w:r>
    </w:p>
    <w:p w14:paraId="52278513" w14:textId="77777777" w:rsidR="00085B43" w:rsidRPr="00085B43" w:rsidRDefault="00085B43" w:rsidP="005C3864">
      <w:pPr>
        <w:jc w:val="center"/>
        <w:rPr>
          <w:b/>
          <w:sz w:val="24"/>
          <w:szCs w:val="24"/>
        </w:rPr>
      </w:pPr>
      <w:r w:rsidRPr="00085B43">
        <w:rPr>
          <w:b/>
          <w:sz w:val="24"/>
          <w:szCs w:val="24"/>
        </w:rPr>
        <w:t>ELEMENTOS QUE DEVERÃO COMPOR A PROPOSTA DE TRABALHO DA OSC</w:t>
      </w:r>
    </w:p>
    <w:p w14:paraId="393B2BA1" w14:textId="77777777" w:rsidR="00085B43" w:rsidRPr="003B4304" w:rsidRDefault="00085B43" w:rsidP="005C3864">
      <w:pPr>
        <w:jc w:val="center"/>
        <w:rPr>
          <w:b/>
          <w:color w:val="000000" w:themeColor="text1"/>
          <w:sz w:val="24"/>
          <w:szCs w:val="24"/>
        </w:rPr>
      </w:pPr>
    </w:p>
    <w:p w14:paraId="44631C2C" w14:textId="77777777" w:rsidR="00085B43" w:rsidRPr="001942E7" w:rsidRDefault="00085B43" w:rsidP="005C3864">
      <w:pPr>
        <w:jc w:val="both"/>
        <w:rPr>
          <w:color w:val="000000" w:themeColor="text1"/>
          <w:sz w:val="24"/>
          <w:szCs w:val="24"/>
        </w:rPr>
      </w:pPr>
      <w:r w:rsidRPr="001942E7">
        <w:rPr>
          <w:color w:val="000000" w:themeColor="text1"/>
          <w:sz w:val="24"/>
          <w:szCs w:val="24"/>
        </w:rPr>
        <w:t xml:space="preserve"> </w:t>
      </w:r>
      <w:r w:rsidRPr="001942E7">
        <w:rPr>
          <w:rFonts w:ascii="Segoe UI Symbol" w:hAnsi="Segoe UI Symbol" w:cs="Segoe UI Symbol"/>
          <w:color w:val="000000" w:themeColor="text1"/>
          <w:sz w:val="24"/>
          <w:szCs w:val="24"/>
        </w:rPr>
        <w:t>➢</w:t>
      </w:r>
      <w:r w:rsidRPr="001942E7">
        <w:rPr>
          <w:color w:val="000000" w:themeColor="text1"/>
          <w:sz w:val="24"/>
          <w:szCs w:val="24"/>
        </w:rPr>
        <w:t xml:space="preserve"> Descrição da realidade objeto da parceria, devendo ser demonstrado o nexo com a atividade ou o projeto e com as metas a serem atingidas; </w:t>
      </w:r>
    </w:p>
    <w:p w14:paraId="293CA82A"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Forma de execução das ações, indicando, quando cabível, as que demandarão atuação em rede;</w:t>
      </w:r>
    </w:p>
    <w:p w14:paraId="170C277B"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Proposta Político-Pedagógica </w:t>
      </w:r>
    </w:p>
    <w:p w14:paraId="48535374"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 xml:space="preserve">➢ </w:t>
      </w:r>
      <w:r w:rsidRPr="001942E7">
        <w:rPr>
          <w:color w:val="000000" w:themeColor="text1"/>
          <w:sz w:val="24"/>
          <w:szCs w:val="24"/>
        </w:rPr>
        <w:t xml:space="preserve">Descrição de metas quantitativas e mensuráveis a serem atingidas; </w:t>
      </w:r>
    </w:p>
    <w:p w14:paraId="3FB564B4"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Definição dos indicadores, documentos e outros meios a serem utilizados para a aferição do cumprimento das metas; </w:t>
      </w:r>
    </w:p>
    <w:p w14:paraId="2CE525E2"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Previsão de receitas e a estimativa de despesas a serem realizadas na execução das ações, incluindo os encargos sociais e trabalhistas e a discriminação dos custos diretos e indiretos necessários à execução do objeto; </w:t>
      </w:r>
    </w:p>
    <w:p w14:paraId="6DEB166E"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Valores a serem repassados mediante cronograma de desembolso; e </w:t>
      </w:r>
    </w:p>
    <w:p w14:paraId="6EC8772A" w14:textId="77777777" w:rsidR="00085B43" w:rsidRPr="001942E7" w:rsidRDefault="00085B43" w:rsidP="005C3864">
      <w:pPr>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Ações que demandarão pagamento em espécie, quando for o caso. </w:t>
      </w:r>
    </w:p>
    <w:p w14:paraId="1B90742E" w14:textId="77777777" w:rsidR="00085B43" w:rsidRPr="001942E7" w:rsidRDefault="00085B43" w:rsidP="005C3864">
      <w:pPr>
        <w:jc w:val="both"/>
        <w:rPr>
          <w:color w:val="000000" w:themeColor="text1"/>
          <w:sz w:val="24"/>
          <w:szCs w:val="24"/>
        </w:rPr>
      </w:pPr>
      <w:r w:rsidRPr="001942E7">
        <w:rPr>
          <w:color w:val="000000" w:themeColor="text1"/>
          <w:sz w:val="24"/>
          <w:szCs w:val="24"/>
        </w:rPr>
        <w:t>A Proposta de Trabalho apresentada pela OSC não deverá conter a previsão de obras, mas deve seguir as diretrizes fixadas no Anexo VII deste edital.</w:t>
      </w:r>
    </w:p>
    <w:p w14:paraId="0FC5CE2C" w14:textId="77777777" w:rsidR="00085B43" w:rsidRPr="001942E7" w:rsidRDefault="00085B43" w:rsidP="005C3864">
      <w:pPr>
        <w:jc w:val="both"/>
        <w:rPr>
          <w:color w:val="000000" w:themeColor="text1"/>
          <w:sz w:val="24"/>
          <w:szCs w:val="24"/>
        </w:rPr>
      </w:pPr>
      <w:r w:rsidRPr="001942E7">
        <w:rPr>
          <w:color w:val="000000" w:themeColor="text1"/>
          <w:sz w:val="24"/>
          <w:szCs w:val="24"/>
        </w:rPr>
        <w:t xml:space="preserve">OBS: Para fins do edital considera-se “Proposta de Trabalho” o documento elaborado pela OSC, baseada na proposta apresentada durante o período de chamamento público. Após a aprovação e consolidação deste documento pela </w:t>
      </w:r>
      <w:r>
        <w:rPr>
          <w:color w:val="000000" w:themeColor="text1"/>
          <w:sz w:val="24"/>
          <w:szCs w:val="24"/>
        </w:rPr>
        <w:t>Secretaria Municipal de Assistência Social e Direitos Humanos</w:t>
      </w:r>
      <w:r w:rsidRPr="001942E7">
        <w:rPr>
          <w:color w:val="000000" w:themeColor="text1"/>
          <w:sz w:val="24"/>
          <w:szCs w:val="24"/>
        </w:rPr>
        <w:t xml:space="preserve">, haverá a formação do “Plano de Trabalho” objeto do Termo de </w:t>
      </w:r>
      <w:r>
        <w:rPr>
          <w:color w:val="000000" w:themeColor="text1"/>
          <w:sz w:val="24"/>
          <w:szCs w:val="24"/>
        </w:rPr>
        <w:t>Colaboração</w:t>
      </w:r>
      <w:r w:rsidRPr="001942E7">
        <w:rPr>
          <w:color w:val="000000" w:themeColor="text1"/>
          <w:sz w:val="24"/>
          <w:szCs w:val="24"/>
        </w:rPr>
        <w:t xml:space="preserve"> (Anexo VI do edital).</w:t>
      </w:r>
    </w:p>
    <w:p w14:paraId="32833013" w14:textId="77777777" w:rsidR="00085B43" w:rsidRPr="001942E7" w:rsidRDefault="00085B43" w:rsidP="005C3864">
      <w:pPr>
        <w:jc w:val="both"/>
        <w:rPr>
          <w:color w:val="000000" w:themeColor="text1"/>
          <w:sz w:val="24"/>
          <w:szCs w:val="24"/>
        </w:rPr>
      </w:pPr>
    </w:p>
    <w:p w14:paraId="1E594F83" w14:textId="77777777" w:rsidR="00D55F07" w:rsidRDefault="00D55F07" w:rsidP="005C3864">
      <w:pPr>
        <w:ind w:right="-234"/>
        <w:jc w:val="center"/>
        <w:rPr>
          <w:b/>
          <w:color w:val="FF0000"/>
          <w:sz w:val="28"/>
          <w:szCs w:val="28"/>
        </w:rPr>
      </w:pPr>
    </w:p>
    <w:p w14:paraId="77B74299" w14:textId="77777777" w:rsidR="00D55F07" w:rsidRDefault="00D55F07" w:rsidP="005C3864">
      <w:pPr>
        <w:ind w:right="-234"/>
        <w:jc w:val="center"/>
        <w:rPr>
          <w:b/>
          <w:color w:val="FF0000"/>
          <w:sz w:val="28"/>
          <w:szCs w:val="28"/>
        </w:rPr>
      </w:pPr>
    </w:p>
    <w:p w14:paraId="78713D8F" w14:textId="77777777" w:rsidR="00D55F07" w:rsidRDefault="00D55F07" w:rsidP="005C3864">
      <w:pPr>
        <w:ind w:right="-234"/>
        <w:jc w:val="center"/>
        <w:rPr>
          <w:b/>
          <w:color w:val="FF0000"/>
          <w:sz w:val="28"/>
          <w:szCs w:val="28"/>
        </w:rPr>
      </w:pPr>
    </w:p>
    <w:p w14:paraId="4B7DB2CF" w14:textId="77777777" w:rsidR="00D55F07" w:rsidRDefault="00D55F07" w:rsidP="005C3864">
      <w:pPr>
        <w:ind w:right="-234"/>
        <w:jc w:val="center"/>
        <w:rPr>
          <w:b/>
          <w:color w:val="FF0000"/>
          <w:sz w:val="28"/>
          <w:szCs w:val="28"/>
        </w:rPr>
      </w:pPr>
    </w:p>
    <w:p w14:paraId="42924BE5" w14:textId="77777777" w:rsidR="00D55F07" w:rsidRDefault="00D55F07" w:rsidP="005C3864">
      <w:pPr>
        <w:ind w:right="-234"/>
        <w:jc w:val="center"/>
        <w:rPr>
          <w:b/>
          <w:color w:val="FF0000"/>
          <w:sz w:val="28"/>
          <w:szCs w:val="28"/>
        </w:rPr>
      </w:pPr>
    </w:p>
    <w:p w14:paraId="34862514" w14:textId="77777777" w:rsidR="003E40F3" w:rsidRDefault="003E40F3" w:rsidP="005C3864">
      <w:pPr>
        <w:rPr>
          <w:b/>
          <w:color w:val="FF0000"/>
          <w:sz w:val="28"/>
          <w:szCs w:val="28"/>
        </w:rPr>
      </w:pPr>
      <w:r>
        <w:rPr>
          <w:b/>
          <w:color w:val="FF0000"/>
          <w:sz w:val="28"/>
          <w:szCs w:val="28"/>
        </w:rPr>
        <w:br w:type="page"/>
      </w:r>
    </w:p>
    <w:p w14:paraId="5130AD95" w14:textId="6E0442DE" w:rsidR="00171252" w:rsidRPr="0037521D" w:rsidRDefault="00171252" w:rsidP="005C3864">
      <w:pPr>
        <w:ind w:right="-234"/>
        <w:jc w:val="center"/>
        <w:rPr>
          <w:b/>
          <w:sz w:val="28"/>
          <w:szCs w:val="28"/>
        </w:rPr>
      </w:pPr>
      <w:r w:rsidRPr="0037521D">
        <w:rPr>
          <w:b/>
          <w:sz w:val="28"/>
          <w:szCs w:val="28"/>
        </w:rPr>
        <w:lastRenderedPageBreak/>
        <w:t>ANEXO VI</w:t>
      </w:r>
    </w:p>
    <w:p w14:paraId="70C5324F" w14:textId="4358D7C1" w:rsidR="00D01323" w:rsidRPr="0037521D" w:rsidRDefault="00D01323" w:rsidP="005C3864">
      <w:pPr>
        <w:rPr>
          <w:b/>
          <w:sz w:val="28"/>
          <w:szCs w:val="28"/>
        </w:rPr>
      </w:pPr>
      <w:r w:rsidRPr="0037521D">
        <w:rPr>
          <w:b/>
          <w:sz w:val="28"/>
          <w:szCs w:val="28"/>
        </w:rPr>
        <w:t>DECLARAÇÃO DA NÃO OCORRÊNCIA DE IMPEDIMENTOS</w:t>
      </w:r>
    </w:p>
    <w:p w14:paraId="5827F36A" w14:textId="77777777" w:rsidR="00D01323" w:rsidRPr="0037521D" w:rsidRDefault="00D01323" w:rsidP="005C3864">
      <w:pPr>
        <w:tabs>
          <w:tab w:val="left" w:pos="567"/>
        </w:tabs>
        <w:ind w:right="-232" w:firstLine="567"/>
        <w:jc w:val="both"/>
        <w:rPr>
          <w:sz w:val="24"/>
          <w:szCs w:val="24"/>
        </w:rPr>
      </w:pPr>
    </w:p>
    <w:p w14:paraId="0FB206F2" w14:textId="2A1C2BF2" w:rsidR="00D01323" w:rsidRPr="0037521D" w:rsidRDefault="00D01323" w:rsidP="005C3864">
      <w:pPr>
        <w:tabs>
          <w:tab w:val="left" w:pos="567"/>
        </w:tabs>
        <w:ind w:right="-232" w:firstLine="567"/>
        <w:jc w:val="both"/>
        <w:rPr>
          <w:sz w:val="24"/>
          <w:szCs w:val="24"/>
        </w:rPr>
      </w:pPr>
      <w:r w:rsidRPr="0037521D">
        <w:rPr>
          <w:sz w:val="24"/>
          <w:szCs w:val="24"/>
        </w:rPr>
        <w:t xml:space="preserve">Declaro para os devidos fins, nos termos do art. </w:t>
      </w:r>
      <w:r w:rsidR="003D07C8" w:rsidRPr="0037521D">
        <w:rPr>
          <w:sz w:val="24"/>
          <w:szCs w:val="24"/>
        </w:rPr>
        <w:t>41</w:t>
      </w:r>
      <w:r w:rsidRPr="0037521D">
        <w:rPr>
          <w:sz w:val="24"/>
          <w:szCs w:val="24"/>
        </w:rPr>
        <w:t xml:space="preserve">, </w:t>
      </w:r>
      <w:r w:rsidRPr="0037521D">
        <w:rPr>
          <w:b/>
          <w:sz w:val="24"/>
          <w:szCs w:val="24"/>
        </w:rPr>
        <w:t>caput</w:t>
      </w:r>
      <w:r w:rsidRPr="0037521D">
        <w:rPr>
          <w:sz w:val="24"/>
          <w:szCs w:val="24"/>
        </w:rPr>
        <w:t xml:space="preserve">, inciso IX, </w:t>
      </w:r>
      <w:r w:rsidR="003D07C8" w:rsidRPr="0037521D">
        <w:rPr>
          <w:sz w:val="24"/>
          <w:szCs w:val="24"/>
        </w:rPr>
        <w:t>do Decreto nº 13.996/2021</w:t>
      </w:r>
      <w:r w:rsidRPr="0037521D">
        <w:rPr>
          <w:sz w:val="24"/>
          <w:szCs w:val="24"/>
        </w:rPr>
        <w:t xml:space="preserve">, que a </w:t>
      </w:r>
      <w:r w:rsidRPr="0037521D">
        <w:rPr>
          <w:i/>
          <w:sz w:val="24"/>
          <w:szCs w:val="24"/>
        </w:rPr>
        <w:t xml:space="preserve">[identificação da organização da sociedade civil – OSC] </w:t>
      </w:r>
      <w:r w:rsidRPr="0037521D">
        <w:rPr>
          <w:sz w:val="24"/>
          <w:szCs w:val="24"/>
        </w:rPr>
        <w:t>e seus dirigentes não incorrem em quaisquer das vedações previstas no art. 39 da Lei nº 13.019, de 2014. Nesse sentido, a citada entidade:</w:t>
      </w:r>
    </w:p>
    <w:p w14:paraId="3BC138CC" w14:textId="77777777" w:rsidR="00D01323" w:rsidRPr="0037521D" w:rsidRDefault="00D01323" w:rsidP="005C3864">
      <w:pPr>
        <w:pStyle w:val="PargrafodaLista"/>
        <w:numPr>
          <w:ilvl w:val="0"/>
          <w:numId w:val="6"/>
        </w:numPr>
        <w:tabs>
          <w:tab w:val="left" w:pos="993"/>
        </w:tabs>
        <w:ind w:left="0" w:right="-232" w:firstLine="567"/>
        <w:jc w:val="both"/>
        <w:rPr>
          <w:sz w:val="24"/>
          <w:szCs w:val="24"/>
        </w:rPr>
      </w:pPr>
      <w:r w:rsidRPr="0037521D">
        <w:rPr>
          <w:sz w:val="24"/>
          <w:szCs w:val="24"/>
        </w:rPr>
        <w:t>Está regularmente constituída ou, se estrangeira, está autorizada a funcionar no território nacional;</w:t>
      </w:r>
    </w:p>
    <w:p w14:paraId="7EACBD80" w14:textId="77777777" w:rsidR="00D01323" w:rsidRPr="0037521D" w:rsidRDefault="00D01323" w:rsidP="005C3864">
      <w:pPr>
        <w:pStyle w:val="PargrafodaLista"/>
        <w:numPr>
          <w:ilvl w:val="0"/>
          <w:numId w:val="6"/>
        </w:numPr>
        <w:tabs>
          <w:tab w:val="left" w:pos="993"/>
        </w:tabs>
        <w:ind w:left="0" w:right="-232" w:firstLine="567"/>
        <w:jc w:val="both"/>
        <w:rPr>
          <w:sz w:val="24"/>
          <w:szCs w:val="24"/>
        </w:rPr>
      </w:pPr>
      <w:r w:rsidRPr="0037521D">
        <w:rPr>
          <w:sz w:val="24"/>
          <w:szCs w:val="24"/>
        </w:rPr>
        <w:t>Não foi omissa no dever de prestar contas de parceria anteriormente celebrada;</w:t>
      </w:r>
    </w:p>
    <w:p w14:paraId="43EEDE12" w14:textId="77777777" w:rsidR="00D01323" w:rsidRPr="00D55F07" w:rsidRDefault="00D01323" w:rsidP="005C3864">
      <w:pPr>
        <w:pStyle w:val="PargrafodaLista"/>
        <w:numPr>
          <w:ilvl w:val="0"/>
          <w:numId w:val="6"/>
        </w:numPr>
        <w:tabs>
          <w:tab w:val="left" w:pos="993"/>
        </w:tabs>
        <w:ind w:left="0" w:right="-232" w:firstLine="567"/>
        <w:jc w:val="both"/>
        <w:rPr>
          <w:color w:val="000000"/>
          <w:sz w:val="24"/>
          <w:szCs w:val="24"/>
        </w:rPr>
      </w:pPr>
      <w:r w:rsidRPr="0037521D">
        <w:rPr>
          <w:sz w:val="24"/>
          <w:szCs w:val="24"/>
        </w:rPr>
        <w:t xml:space="preserve">Não tem como dirigente membro de Poder ou do Ministério Público, ou dirigente de órgão ou entidade da administração pública da mesma esfera governamental na qual será celebrado o termo de colaboração, estendendo-se a vedação aos respectivos cônjuges </w:t>
      </w:r>
      <w:r w:rsidRPr="00D55F07">
        <w:rPr>
          <w:color w:val="000000"/>
          <w:sz w:val="24"/>
          <w:szCs w:val="24"/>
        </w:rPr>
        <w:t xml:space="preserve">ou companheiros, bem como parentes em linha reta, colateral ou por afinidade, até o segundo grau. </w:t>
      </w:r>
      <w:r w:rsidRPr="00D55F07">
        <w:rPr>
          <w:i/>
          <w:color w:val="000000"/>
          <w:sz w:val="24"/>
          <w:szCs w:val="24"/>
        </w:rPr>
        <w:t xml:space="preserve">Observação: a presente vedação não se aplica às entidades que, pela sua própria natureza, sejam constituídas pelas autoridades ora referidas (o que deverá ser devidamente </w:t>
      </w:r>
      <w:proofErr w:type="spellStart"/>
      <w:r w:rsidRPr="00D55F07">
        <w:rPr>
          <w:i/>
          <w:color w:val="000000"/>
          <w:sz w:val="24"/>
          <w:szCs w:val="24"/>
        </w:rPr>
        <w:t>informado</w:t>
      </w:r>
      <w:proofErr w:type="spellEnd"/>
      <w:r w:rsidRPr="00D55F07">
        <w:rPr>
          <w:i/>
          <w:color w:val="000000"/>
          <w:sz w:val="24"/>
          <w:szCs w:val="24"/>
        </w:rPr>
        <w:t xml:space="preserve"> e justificado pela OSC), sendo vedado que a mesma pessoa figure no instrumento de parceria simultaneamente como dirigente e administrador público (art. 39, §5º, da Lei nº 13.019, de 2014)</w:t>
      </w:r>
      <w:r w:rsidRPr="00D55F07">
        <w:rPr>
          <w:color w:val="000000"/>
          <w:sz w:val="24"/>
          <w:szCs w:val="24"/>
        </w:rPr>
        <w:t>;</w:t>
      </w:r>
    </w:p>
    <w:p w14:paraId="3DCA3B12" w14:textId="77777777" w:rsidR="00D01323" w:rsidRPr="00D55F07" w:rsidRDefault="00D01323" w:rsidP="005C3864">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 xml:space="preserve">Não teve as contas rejeitadas pela administração pública nos últimos cinco anos, observadas as exceções previstas no art. 39, </w:t>
      </w:r>
      <w:r w:rsidRPr="00D55F07">
        <w:rPr>
          <w:b/>
          <w:color w:val="000000"/>
          <w:sz w:val="24"/>
          <w:szCs w:val="24"/>
        </w:rPr>
        <w:t>caput</w:t>
      </w:r>
      <w:r w:rsidRPr="00D55F07">
        <w:rPr>
          <w:color w:val="000000"/>
          <w:sz w:val="24"/>
          <w:szCs w:val="24"/>
        </w:rPr>
        <w:t xml:space="preserve">, inciso IV, alíneas “a” a “c”, da Lei nº 13.019, de 2014; </w:t>
      </w:r>
    </w:p>
    <w:p w14:paraId="1248F5E9" w14:textId="77777777" w:rsidR="00D01323" w:rsidRPr="00D55F07" w:rsidRDefault="00D01323" w:rsidP="005C3864">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140EB35B" w14:textId="77777777" w:rsidR="00D01323" w:rsidRPr="00D55F07" w:rsidRDefault="00D01323" w:rsidP="005C3864">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Não teve contas de parceria julgadas irregulares ou rejeitadas por Tribunal ou Conselho de Contas de qualquer esfera da Federação, em decisão irrecorrível, nos últimos 8 (oito) anos; e</w:t>
      </w:r>
    </w:p>
    <w:p w14:paraId="13035705" w14:textId="77777777" w:rsidR="00D01323" w:rsidRPr="00D55F07" w:rsidRDefault="00D01323" w:rsidP="005C3864">
      <w:pPr>
        <w:pStyle w:val="PargrafodaLista"/>
        <w:numPr>
          <w:ilvl w:val="0"/>
          <w:numId w:val="6"/>
        </w:numPr>
        <w:tabs>
          <w:tab w:val="left" w:pos="993"/>
        </w:tabs>
        <w:ind w:left="0" w:right="-232" w:firstLine="567"/>
        <w:jc w:val="both"/>
        <w:rPr>
          <w:color w:val="000000"/>
          <w:sz w:val="24"/>
          <w:szCs w:val="24"/>
        </w:rPr>
      </w:pPr>
      <w:r w:rsidRPr="00D55F07">
        <w:rPr>
          <w:color w:val="000000"/>
          <w:sz w:val="24"/>
          <w:szCs w:val="24"/>
        </w:rPr>
        <w:t xml:space="preserve">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022E0DB2" w14:textId="77777777" w:rsidR="00D01323" w:rsidRPr="00D55F07" w:rsidRDefault="00D01323" w:rsidP="005C3864">
      <w:pPr>
        <w:pStyle w:val="PargrafodaLista"/>
        <w:tabs>
          <w:tab w:val="left" w:pos="993"/>
        </w:tabs>
        <w:ind w:left="567" w:right="-232"/>
        <w:jc w:val="both"/>
        <w:rPr>
          <w:color w:val="000000"/>
          <w:sz w:val="24"/>
          <w:szCs w:val="24"/>
        </w:rPr>
      </w:pPr>
    </w:p>
    <w:p w14:paraId="3BD025F4" w14:textId="4295A7EB" w:rsidR="00D01323" w:rsidRPr="00D55F07" w:rsidRDefault="00D01323" w:rsidP="005C3864">
      <w:pPr>
        <w:ind w:right="-232"/>
        <w:jc w:val="center"/>
        <w:rPr>
          <w:sz w:val="24"/>
          <w:szCs w:val="24"/>
        </w:rPr>
      </w:pPr>
      <w:r w:rsidRPr="00D55F07">
        <w:rPr>
          <w:sz w:val="24"/>
          <w:szCs w:val="24"/>
        </w:rPr>
        <w:t xml:space="preserve">Local-UF, ____ de ______________ </w:t>
      </w:r>
      <w:proofErr w:type="spellStart"/>
      <w:r w:rsidRPr="00D55F07">
        <w:rPr>
          <w:sz w:val="24"/>
          <w:szCs w:val="24"/>
        </w:rPr>
        <w:t>de</w:t>
      </w:r>
      <w:proofErr w:type="spellEnd"/>
      <w:r w:rsidRPr="00D55F07">
        <w:rPr>
          <w:sz w:val="24"/>
          <w:szCs w:val="24"/>
        </w:rPr>
        <w:t xml:space="preserve"> </w:t>
      </w:r>
      <w:r w:rsidR="009316A0">
        <w:rPr>
          <w:sz w:val="24"/>
          <w:szCs w:val="24"/>
        </w:rPr>
        <w:t>2025</w:t>
      </w:r>
      <w:r w:rsidRPr="00D55F07">
        <w:rPr>
          <w:sz w:val="24"/>
          <w:szCs w:val="24"/>
        </w:rPr>
        <w:t>.</w:t>
      </w:r>
    </w:p>
    <w:p w14:paraId="3B4CD5A3" w14:textId="77777777" w:rsidR="00D01323" w:rsidRPr="00D55F07" w:rsidRDefault="00D01323" w:rsidP="005C3864">
      <w:pPr>
        <w:ind w:right="-232"/>
        <w:jc w:val="center"/>
        <w:rPr>
          <w:sz w:val="24"/>
          <w:szCs w:val="24"/>
        </w:rPr>
      </w:pPr>
    </w:p>
    <w:p w14:paraId="0DACB073" w14:textId="77777777" w:rsidR="00D01323" w:rsidRPr="00D55F07" w:rsidRDefault="00D01323" w:rsidP="005C3864">
      <w:pPr>
        <w:ind w:right="-232"/>
        <w:jc w:val="center"/>
        <w:rPr>
          <w:sz w:val="24"/>
          <w:szCs w:val="24"/>
        </w:rPr>
      </w:pPr>
      <w:r w:rsidRPr="00D55F07">
        <w:rPr>
          <w:sz w:val="24"/>
          <w:szCs w:val="24"/>
        </w:rPr>
        <w:t>...........................................................................................</w:t>
      </w:r>
    </w:p>
    <w:p w14:paraId="01055D76" w14:textId="434F69FF" w:rsidR="00D01323" w:rsidRDefault="00D01323" w:rsidP="005C3864">
      <w:pPr>
        <w:ind w:right="-232"/>
        <w:jc w:val="center"/>
        <w:rPr>
          <w:b/>
          <w:sz w:val="44"/>
        </w:rPr>
      </w:pPr>
      <w:r w:rsidRPr="00D55F07">
        <w:rPr>
          <w:sz w:val="24"/>
          <w:szCs w:val="24"/>
        </w:rPr>
        <w:t>(Nome e Cargo do Representante Legal da OSC)</w:t>
      </w:r>
    </w:p>
    <w:p w14:paraId="45DF177D" w14:textId="77777777" w:rsidR="00D01323" w:rsidRDefault="00D01323" w:rsidP="005C3864">
      <w:pPr>
        <w:rPr>
          <w:b/>
          <w:sz w:val="44"/>
        </w:rPr>
      </w:pPr>
      <w:r>
        <w:rPr>
          <w:b/>
          <w:sz w:val="44"/>
        </w:rPr>
        <w:br w:type="page"/>
      </w:r>
    </w:p>
    <w:p w14:paraId="060DE27F" w14:textId="7569F18F" w:rsidR="00D55F07" w:rsidRPr="0037521D" w:rsidRDefault="00D55F07" w:rsidP="005C3864">
      <w:pPr>
        <w:ind w:right="-234"/>
        <w:jc w:val="center"/>
        <w:rPr>
          <w:b/>
          <w:sz w:val="28"/>
          <w:szCs w:val="28"/>
        </w:rPr>
      </w:pPr>
      <w:r w:rsidRPr="0037521D">
        <w:rPr>
          <w:b/>
          <w:sz w:val="28"/>
          <w:szCs w:val="28"/>
        </w:rPr>
        <w:lastRenderedPageBreak/>
        <w:t>ANEXO VII</w:t>
      </w:r>
    </w:p>
    <w:p w14:paraId="5DB6CEA5" w14:textId="138C13C7" w:rsidR="00D55F07" w:rsidRPr="0037521D" w:rsidRDefault="00D55F07" w:rsidP="005C3864">
      <w:pPr>
        <w:ind w:right="-234"/>
        <w:jc w:val="center"/>
        <w:rPr>
          <w:b/>
          <w:sz w:val="28"/>
          <w:szCs w:val="28"/>
        </w:rPr>
      </w:pPr>
      <w:r w:rsidRPr="0037521D">
        <w:rPr>
          <w:b/>
          <w:sz w:val="28"/>
          <w:szCs w:val="28"/>
        </w:rPr>
        <w:t xml:space="preserve">MINUTA DO TERMO DE COLABORAÇÃO </w:t>
      </w:r>
    </w:p>
    <w:p w14:paraId="46F7E17F" w14:textId="77777777" w:rsidR="00E15025" w:rsidRPr="0037521D" w:rsidRDefault="00E15025" w:rsidP="005C3864">
      <w:pPr>
        <w:pStyle w:val="Recuodecorpodetexto"/>
        <w:spacing w:after="0"/>
        <w:ind w:left="0"/>
        <w:jc w:val="center"/>
        <w:rPr>
          <w:b/>
          <w:bCs/>
          <w:sz w:val="24"/>
          <w:szCs w:val="24"/>
        </w:rPr>
      </w:pPr>
    </w:p>
    <w:p w14:paraId="72DC9DB8" w14:textId="17F2353B" w:rsidR="00E15025" w:rsidRPr="0037521D" w:rsidRDefault="00E15025" w:rsidP="005C3864">
      <w:pPr>
        <w:pStyle w:val="Recuodecorpodetexto"/>
        <w:spacing w:after="0"/>
        <w:ind w:left="0"/>
        <w:jc w:val="center"/>
        <w:rPr>
          <w:b/>
          <w:bCs/>
          <w:sz w:val="24"/>
          <w:szCs w:val="24"/>
        </w:rPr>
      </w:pPr>
      <w:r w:rsidRPr="0037521D">
        <w:rPr>
          <w:b/>
          <w:bCs/>
          <w:sz w:val="24"/>
          <w:szCs w:val="24"/>
        </w:rPr>
        <w:t xml:space="preserve">Termo de Colaboração/Secretaria de Assistência Social e Economia Solidária </w:t>
      </w:r>
    </w:p>
    <w:p w14:paraId="61BC09E9" w14:textId="55B57F93" w:rsidR="00E15025" w:rsidRPr="0037521D" w:rsidRDefault="00E15025" w:rsidP="005C3864">
      <w:pPr>
        <w:pStyle w:val="Recuodecorpodetexto"/>
        <w:spacing w:after="0"/>
        <w:ind w:left="0"/>
        <w:jc w:val="center"/>
        <w:rPr>
          <w:b/>
          <w:bCs/>
          <w:sz w:val="24"/>
          <w:szCs w:val="24"/>
        </w:rPr>
      </w:pPr>
      <w:r w:rsidRPr="0037521D">
        <w:rPr>
          <w:b/>
          <w:bCs/>
          <w:sz w:val="24"/>
          <w:szCs w:val="24"/>
        </w:rPr>
        <w:t xml:space="preserve"> nº </w:t>
      </w:r>
      <w:proofErr w:type="spellStart"/>
      <w:r w:rsidRPr="0037521D">
        <w:rPr>
          <w:b/>
          <w:bCs/>
          <w:sz w:val="24"/>
          <w:szCs w:val="24"/>
        </w:rPr>
        <w:t>xx</w:t>
      </w:r>
      <w:proofErr w:type="spellEnd"/>
      <w:r w:rsidRPr="0037521D">
        <w:rPr>
          <w:b/>
          <w:bCs/>
          <w:sz w:val="24"/>
          <w:szCs w:val="24"/>
        </w:rPr>
        <w:t>/202</w:t>
      </w:r>
      <w:r w:rsidR="00B57FF6">
        <w:rPr>
          <w:b/>
          <w:bCs/>
          <w:sz w:val="24"/>
          <w:szCs w:val="24"/>
        </w:rPr>
        <w:t>5</w:t>
      </w:r>
    </w:p>
    <w:p w14:paraId="05D52A4E" w14:textId="77777777" w:rsidR="00E15025" w:rsidRPr="0037521D" w:rsidRDefault="00E15025" w:rsidP="005C3864">
      <w:pPr>
        <w:pStyle w:val="Recuodecorpodetexto"/>
        <w:spacing w:after="0"/>
        <w:ind w:left="3420"/>
        <w:rPr>
          <w:sz w:val="24"/>
          <w:szCs w:val="24"/>
        </w:rPr>
      </w:pPr>
    </w:p>
    <w:p w14:paraId="5DC4B313" w14:textId="77777777" w:rsidR="00E15025" w:rsidRPr="00E15025" w:rsidRDefault="00E15025" w:rsidP="005C3864">
      <w:pPr>
        <w:pStyle w:val="Recuodecorpodetexto"/>
        <w:spacing w:after="0"/>
        <w:ind w:left="3420"/>
        <w:rPr>
          <w:color w:val="FF0000"/>
          <w:sz w:val="24"/>
          <w:szCs w:val="24"/>
        </w:rPr>
      </w:pPr>
    </w:p>
    <w:p w14:paraId="5E16B758" w14:textId="77777777" w:rsidR="00E15025" w:rsidRPr="00E15025" w:rsidRDefault="00E15025" w:rsidP="005C3864">
      <w:pPr>
        <w:pStyle w:val="Recuodecorpodetexto"/>
        <w:spacing w:after="0"/>
        <w:ind w:left="4395"/>
        <w:jc w:val="both"/>
        <w:rPr>
          <w:sz w:val="24"/>
          <w:szCs w:val="24"/>
        </w:rPr>
      </w:pPr>
    </w:p>
    <w:p w14:paraId="288483D6" w14:textId="00B8A3A8" w:rsidR="00E15025" w:rsidRPr="0037521D" w:rsidRDefault="00E15025" w:rsidP="005C3864">
      <w:pPr>
        <w:pStyle w:val="Recuodecorpodetexto"/>
        <w:spacing w:after="0"/>
        <w:ind w:left="4395"/>
        <w:jc w:val="both"/>
        <w:rPr>
          <w:rFonts w:eastAsia="Batang"/>
          <w:b/>
          <w:bCs/>
          <w:sz w:val="24"/>
          <w:szCs w:val="24"/>
        </w:rPr>
      </w:pPr>
      <w:r w:rsidRPr="00E15025">
        <w:rPr>
          <w:b/>
          <w:bCs/>
          <w:sz w:val="24"/>
          <w:szCs w:val="24"/>
        </w:rPr>
        <w:t xml:space="preserve">TERMO DE COLABORAÇÃO QUE </w:t>
      </w:r>
      <w:r w:rsidRPr="00E15025">
        <w:rPr>
          <w:rFonts w:eastAsia="Batang"/>
          <w:b/>
          <w:bCs/>
          <w:sz w:val="24"/>
          <w:szCs w:val="24"/>
        </w:rPr>
        <w:t>ENTRE SI CELEBRAM O MUNICÍP</w:t>
      </w:r>
      <w:r>
        <w:rPr>
          <w:rFonts w:eastAsia="Batang"/>
          <w:b/>
          <w:bCs/>
          <w:sz w:val="24"/>
          <w:szCs w:val="24"/>
        </w:rPr>
        <w:t xml:space="preserve">IO DE NITERÓI, POR INTERMÉDIO DA </w:t>
      </w:r>
      <w:r>
        <w:rPr>
          <w:b/>
          <w:bCs/>
          <w:sz w:val="24"/>
          <w:szCs w:val="24"/>
        </w:rPr>
        <w:t xml:space="preserve">SECRETARIA DE ASSISTÊNCIA SOCIAL E ECONOMIA SOLIDÁRIA </w:t>
      </w:r>
      <w:r w:rsidRPr="00E15025">
        <w:rPr>
          <w:rFonts w:eastAsia="Batang"/>
          <w:b/>
          <w:bCs/>
          <w:sz w:val="24"/>
          <w:szCs w:val="24"/>
        </w:rPr>
        <w:t>E A</w:t>
      </w:r>
      <w:r w:rsidR="001D014E">
        <w:rPr>
          <w:rFonts w:eastAsia="Batang"/>
          <w:b/>
          <w:bCs/>
          <w:sz w:val="24"/>
          <w:szCs w:val="24"/>
        </w:rPr>
        <w:t xml:space="preserve"> </w:t>
      </w:r>
      <w:r w:rsidRPr="0037521D">
        <w:rPr>
          <w:b/>
          <w:bCs/>
          <w:i/>
          <w:sz w:val="24"/>
          <w:szCs w:val="24"/>
        </w:rPr>
        <w:t>[nome da OSC]</w:t>
      </w:r>
      <w:r w:rsidRPr="0037521D">
        <w:rPr>
          <w:rFonts w:eastAsia="Batang"/>
          <w:b/>
          <w:bCs/>
          <w:sz w:val="24"/>
          <w:szCs w:val="24"/>
        </w:rPr>
        <w:t>, PARA OS FINS QUE ESPECIFICA.</w:t>
      </w:r>
    </w:p>
    <w:p w14:paraId="7EC26C8C" w14:textId="77777777" w:rsidR="00E15025" w:rsidRPr="0037521D" w:rsidRDefault="00E15025" w:rsidP="005C3864">
      <w:pPr>
        <w:pStyle w:val="Recuodecorpodetexto"/>
        <w:spacing w:after="0"/>
        <w:ind w:left="3420"/>
        <w:rPr>
          <w:sz w:val="24"/>
          <w:szCs w:val="24"/>
        </w:rPr>
      </w:pPr>
    </w:p>
    <w:p w14:paraId="192914E6" w14:textId="77777777" w:rsidR="00E15025" w:rsidRPr="0037521D" w:rsidRDefault="00E15025" w:rsidP="005C3864">
      <w:pPr>
        <w:ind w:right="140"/>
        <w:jc w:val="both"/>
        <w:rPr>
          <w:rFonts w:eastAsia="Batang"/>
          <w:sz w:val="24"/>
          <w:szCs w:val="24"/>
        </w:rPr>
      </w:pPr>
    </w:p>
    <w:p w14:paraId="581386DB" w14:textId="4E46E073" w:rsidR="00E15025" w:rsidRPr="0037521D" w:rsidRDefault="001D014E" w:rsidP="005C3864">
      <w:pPr>
        <w:autoSpaceDE w:val="0"/>
        <w:ind w:firstLine="1134"/>
        <w:jc w:val="both"/>
        <w:rPr>
          <w:sz w:val="24"/>
          <w:szCs w:val="24"/>
        </w:rPr>
      </w:pPr>
      <w:r w:rsidRPr="0037521D">
        <w:rPr>
          <w:sz w:val="24"/>
          <w:szCs w:val="24"/>
        </w:rPr>
        <w:t xml:space="preserve">O </w:t>
      </w:r>
      <w:r w:rsidRPr="0037521D">
        <w:rPr>
          <w:b/>
          <w:sz w:val="24"/>
          <w:szCs w:val="24"/>
        </w:rPr>
        <w:t>MUNICÍPIO DE NITERÓI</w:t>
      </w:r>
      <w:r w:rsidRPr="0037521D">
        <w:rPr>
          <w:sz w:val="24"/>
          <w:szCs w:val="24"/>
        </w:rPr>
        <w:t>,</w:t>
      </w:r>
      <w:r w:rsidR="00E15025" w:rsidRPr="0037521D">
        <w:rPr>
          <w:sz w:val="24"/>
          <w:szCs w:val="24"/>
        </w:rPr>
        <w:t xml:space="preserve"> por intermédio da</w:t>
      </w:r>
      <w:r w:rsidRPr="0037521D">
        <w:rPr>
          <w:sz w:val="24"/>
          <w:szCs w:val="24"/>
        </w:rPr>
        <w:t xml:space="preserve"> </w:t>
      </w:r>
      <w:r w:rsidRPr="0037521D">
        <w:rPr>
          <w:b/>
          <w:bCs/>
          <w:sz w:val="24"/>
          <w:szCs w:val="24"/>
        </w:rPr>
        <w:t xml:space="preserve">SECRETARIA DE ASSISTÊNCIA SOCIAL E ECONOMIA SOLIDÁRIA, </w:t>
      </w:r>
      <w:r w:rsidR="005030A7" w:rsidRPr="0037521D">
        <w:rPr>
          <w:bCs/>
          <w:sz w:val="24"/>
          <w:szCs w:val="24"/>
        </w:rPr>
        <w:t>representado pelo</w:t>
      </w:r>
      <w:r w:rsidR="005030A7" w:rsidRPr="0037521D">
        <w:rPr>
          <w:b/>
          <w:bCs/>
          <w:sz w:val="24"/>
          <w:szCs w:val="24"/>
        </w:rPr>
        <w:t xml:space="preserve"> Secretário ELTON TEIXEIRA ROSA DA SILVA, </w:t>
      </w:r>
      <w:r w:rsidR="00E15025" w:rsidRPr="0037521D">
        <w:rPr>
          <w:sz w:val="24"/>
          <w:szCs w:val="24"/>
        </w:rPr>
        <w:t xml:space="preserve">e a [nome da OSC], organização da sociedade civil, doravante denominada OSC, situada à Rua da </w:t>
      </w:r>
      <w:proofErr w:type="spellStart"/>
      <w:r w:rsidR="00E15025" w:rsidRPr="0037521D">
        <w:rPr>
          <w:sz w:val="24"/>
          <w:szCs w:val="24"/>
        </w:rPr>
        <w:t>xxxxxxxxx</w:t>
      </w:r>
      <w:proofErr w:type="spellEnd"/>
      <w:r w:rsidR="00E15025" w:rsidRPr="0037521D">
        <w:rPr>
          <w:sz w:val="24"/>
          <w:szCs w:val="24"/>
        </w:rPr>
        <w:t xml:space="preserve"> – Bairro </w:t>
      </w:r>
      <w:proofErr w:type="spellStart"/>
      <w:r w:rsidR="00E15025" w:rsidRPr="0037521D">
        <w:rPr>
          <w:sz w:val="24"/>
          <w:szCs w:val="24"/>
        </w:rPr>
        <w:t>xxxxx</w:t>
      </w:r>
      <w:proofErr w:type="spellEnd"/>
      <w:r w:rsidR="00E15025" w:rsidRPr="0037521D">
        <w:rPr>
          <w:sz w:val="24"/>
          <w:szCs w:val="24"/>
        </w:rPr>
        <w:t xml:space="preserve">, cidade </w:t>
      </w:r>
      <w:proofErr w:type="spellStart"/>
      <w:r w:rsidR="00E15025" w:rsidRPr="0037521D">
        <w:rPr>
          <w:sz w:val="24"/>
          <w:szCs w:val="24"/>
        </w:rPr>
        <w:t>xxxxxx</w:t>
      </w:r>
      <w:proofErr w:type="spellEnd"/>
      <w:r w:rsidR="00E15025" w:rsidRPr="0037521D">
        <w:rPr>
          <w:sz w:val="24"/>
          <w:szCs w:val="24"/>
        </w:rPr>
        <w:t>, CEP</w:t>
      </w:r>
      <w:r w:rsidRPr="0037521D">
        <w:rPr>
          <w:sz w:val="24"/>
          <w:szCs w:val="24"/>
        </w:rPr>
        <w:t xml:space="preserve"> </w:t>
      </w:r>
      <w:proofErr w:type="spellStart"/>
      <w:r w:rsidR="00E15025" w:rsidRPr="0037521D">
        <w:rPr>
          <w:sz w:val="24"/>
          <w:szCs w:val="24"/>
        </w:rPr>
        <w:t>xxxxx</w:t>
      </w:r>
      <w:proofErr w:type="spellEnd"/>
      <w:r w:rsidR="00E15025" w:rsidRPr="0037521D">
        <w:rPr>
          <w:sz w:val="24"/>
          <w:szCs w:val="24"/>
        </w:rPr>
        <w:t xml:space="preserve">, inscrita no CNPJ sob o número </w:t>
      </w:r>
      <w:proofErr w:type="spellStart"/>
      <w:r w:rsidR="00E15025" w:rsidRPr="0037521D">
        <w:rPr>
          <w:sz w:val="24"/>
          <w:szCs w:val="24"/>
        </w:rPr>
        <w:t>xxxxxxxxxxxxxx</w:t>
      </w:r>
      <w:proofErr w:type="spellEnd"/>
      <w:r w:rsidR="00E15025" w:rsidRPr="0037521D">
        <w:rPr>
          <w:sz w:val="24"/>
          <w:szCs w:val="24"/>
        </w:rPr>
        <w:t xml:space="preserve">, neste ato representada pelo (a) seu (sua)Presidente, o Sr. (a) </w:t>
      </w:r>
      <w:proofErr w:type="spellStart"/>
      <w:r w:rsidR="00E15025" w:rsidRPr="0037521D">
        <w:rPr>
          <w:sz w:val="24"/>
          <w:szCs w:val="24"/>
        </w:rPr>
        <w:t>xxxxxxxxxxxxx</w:t>
      </w:r>
      <w:proofErr w:type="spellEnd"/>
      <w:r w:rsidR="00E15025" w:rsidRPr="0037521D">
        <w:rPr>
          <w:sz w:val="24"/>
          <w:szCs w:val="24"/>
        </w:rPr>
        <w:t xml:space="preserve">, residente e domiciliado (a) à Rua XXXXXXX nº XXX – XXX – CEP: XXXX–, portador (a) da Carteira de Identidade nº XXXXXXX Órgão Expedidor </w:t>
      </w:r>
      <w:proofErr w:type="spellStart"/>
      <w:r w:rsidR="00E15025" w:rsidRPr="0037521D">
        <w:rPr>
          <w:sz w:val="24"/>
          <w:szCs w:val="24"/>
        </w:rPr>
        <w:t>xxx</w:t>
      </w:r>
      <w:proofErr w:type="spellEnd"/>
      <w:r w:rsidR="00E15025" w:rsidRPr="0037521D">
        <w:rPr>
          <w:sz w:val="24"/>
          <w:szCs w:val="24"/>
        </w:rPr>
        <w:t>/</w:t>
      </w:r>
      <w:proofErr w:type="spellStart"/>
      <w:r w:rsidR="00E15025" w:rsidRPr="0037521D">
        <w:rPr>
          <w:sz w:val="24"/>
          <w:szCs w:val="24"/>
        </w:rPr>
        <w:t>xx</w:t>
      </w:r>
      <w:proofErr w:type="spellEnd"/>
      <w:r w:rsidR="00E15025" w:rsidRPr="0037521D">
        <w:rPr>
          <w:sz w:val="24"/>
          <w:szCs w:val="24"/>
        </w:rPr>
        <w:t xml:space="preserve"> e CPF nº </w:t>
      </w:r>
      <w:proofErr w:type="spellStart"/>
      <w:r w:rsidR="00E15025" w:rsidRPr="0037521D">
        <w:rPr>
          <w:sz w:val="24"/>
          <w:szCs w:val="24"/>
        </w:rPr>
        <w:t>xxxxxxxxxx</w:t>
      </w:r>
      <w:proofErr w:type="spellEnd"/>
      <w:r w:rsidR="00E15025" w:rsidRPr="0037521D">
        <w:rPr>
          <w:sz w:val="24"/>
          <w:szCs w:val="24"/>
        </w:rPr>
        <w:t xml:space="preserve"> RESOLVEM celebrar o presente </w:t>
      </w:r>
      <w:r w:rsidR="00E15025" w:rsidRPr="0037521D">
        <w:rPr>
          <w:b/>
          <w:bCs/>
          <w:sz w:val="24"/>
          <w:szCs w:val="24"/>
        </w:rPr>
        <w:t>TERMO DE COLABORAÇÃO</w:t>
      </w:r>
      <w:r w:rsidR="00E15025" w:rsidRPr="0037521D">
        <w:rPr>
          <w:sz w:val="24"/>
          <w:szCs w:val="24"/>
        </w:rPr>
        <w:t xml:space="preserve">, tendo em vista o que consta do </w:t>
      </w:r>
      <w:r w:rsidR="00E15025" w:rsidRPr="008E2CFC">
        <w:rPr>
          <w:sz w:val="24"/>
          <w:szCs w:val="24"/>
        </w:rPr>
        <w:t xml:space="preserve">Processo n. </w:t>
      </w:r>
      <w:r w:rsidR="00B57FF6" w:rsidRPr="008E2CFC">
        <w:rPr>
          <w:sz w:val="24"/>
          <w:szCs w:val="24"/>
        </w:rPr>
        <w:t xml:space="preserve">9900099838/2024 </w:t>
      </w:r>
      <w:r w:rsidR="008E2CFC">
        <w:rPr>
          <w:sz w:val="24"/>
          <w:szCs w:val="24"/>
        </w:rPr>
        <w:t>e</w:t>
      </w:r>
      <w:r w:rsidR="00E15025" w:rsidRPr="0037521D">
        <w:rPr>
          <w:sz w:val="24"/>
          <w:szCs w:val="24"/>
        </w:rPr>
        <w:t xml:space="preserve"> em observância às disposições da Lei Federal nº 13.019, de 31 de julho de 2014, e do Decreto Municipal nº 13.996</w:t>
      </w:r>
      <w:r w:rsidR="00E15025" w:rsidRPr="0037521D">
        <w:rPr>
          <w:bCs/>
          <w:sz w:val="24"/>
          <w:szCs w:val="24"/>
        </w:rPr>
        <w:t>/2021</w:t>
      </w:r>
      <w:r w:rsidR="00E15025" w:rsidRPr="0037521D">
        <w:rPr>
          <w:sz w:val="24"/>
          <w:szCs w:val="24"/>
        </w:rPr>
        <w:t>, mediante as cláusulas e condições a seguir enunciadas:</w:t>
      </w:r>
    </w:p>
    <w:p w14:paraId="00296E75" w14:textId="77777777" w:rsidR="00E15025" w:rsidRPr="0037521D" w:rsidRDefault="00E15025" w:rsidP="005C3864">
      <w:pPr>
        <w:jc w:val="both"/>
        <w:rPr>
          <w:rFonts w:eastAsia="Batang"/>
          <w:b/>
          <w:sz w:val="24"/>
          <w:szCs w:val="24"/>
        </w:rPr>
      </w:pPr>
    </w:p>
    <w:p w14:paraId="507F2B63" w14:textId="77777777" w:rsidR="00E15025" w:rsidRPr="0037521D" w:rsidRDefault="00E15025" w:rsidP="005C3864">
      <w:pPr>
        <w:jc w:val="both"/>
        <w:rPr>
          <w:rFonts w:eastAsia="Batang"/>
          <w:b/>
          <w:sz w:val="24"/>
          <w:szCs w:val="24"/>
        </w:rPr>
      </w:pPr>
      <w:r w:rsidRPr="0037521D">
        <w:rPr>
          <w:rFonts w:eastAsia="Batang"/>
          <w:b/>
          <w:sz w:val="24"/>
          <w:szCs w:val="24"/>
        </w:rPr>
        <w:t>CLÁUSULA PRIMEIRA – DO OBJETO</w:t>
      </w:r>
    </w:p>
    <w:p w14:paraId="04D8F994" w14:textId="77777777" w:rsidR="00C72492" w:rsidRPr="00C72492" w:rsidRDefault="00C72492" w:rsidP="00C72492">
      <w:pPr>
        <w:jc w:val="both"/>
        <w:rPr>
          <w:sz w:val="24"/>
          <w:szCs w:val="24"/>
        </w:rPr>
      </w:pPr>
    </w:p>
    <w:p w14:paraId="12EB5E69" w14:textId="6A48C629" w:rsidR="00C72492" w:rsidRPr="00C72492" w:rsidRDefault="00C72492" w:rsidP="00C72492">
      <w:pPr>
        <w:autoSpaceDE w:val="0"/>
        <w:jc w:val="both"/>
        <w:rPr>
          <w:sz w:val="24"/>
          <w:szCs w:val="24"/>
        </w:rPr>
      </w:pPr>
      <w:r w:rsidRPr="00C72492">
        <w:rPr>
          <w:sz w:val="24"/>
          <w:szCs w:val="24"/>
        </w:rPr>
        <w:t>O objeto do presente Termo de Colaboração é a execução</w:t>
      </w:r>
      <w:r w:rsidR="004E4DB2">
        <w:rPr>
          <w:sz w:val="24"/>
          <w:szCs w:val="24"/>
        </w:rPr>
        <w:t xml:space="preserve"> de projeto para instituir</w:t>
      </w:r>
      <w:r w:rsidR="004E4DB2" w:rsidRPr="00C83CCD">
        <w:rPr>
          <w:sz w:val="24"/>
          <w:szCs w:val="24"/>
        </w:rPr>
        <w:t xml:space="preserve"> o Programa de Gestão do Serviço de Convivência e Fortalecimento de Vínculos (SCFV)</w:t>
      </w:r>
      <w:r w:rsidR="004E4DB2">
        <w:rPr>
          <w:sz w:val="24"/>
          <w:szCs w:val="24"/>
        </w:rPr>
        <w:t xml:space="preserve">, </w:t>
      </w:r>
      <w:r w:rsidRPr="00C72492">
        <w:rPr>
          <w:sz w:val="24"/>
          <w:szCs w:val="24"/>
        </w:rPr>
        <w:t>conforme especificações estabelecidas no plano de trabalho em anexo.</w:t>
      </w:r>
    </w:p>
    <w:p w14:paraId="62F5E9B0" w14:textId="77777777" w:rsidR="0053735D" w:rsidRPr="0037521D" w:rsidRDefault="0053735D" w:rsidP="0053735D">
      <w:pPr>
        <w:autoSpaceDE w:val="0"/>
        <w:jc w:val="both"/>
        <w:rPr>
          <w:sz w:val="24"/>
          <w:szCs w:val="24"/>
        </w:rPr>
      </w:pPr>
    </w:p>
    <w:p w14:paraId="224EF4B5" w14:textId="77777777" w:rsidR="00E15025" w:rsidRPr="0037521D" w:rsidRDefault="00E15025" w:rsidP="005C3864">
      <w:pPr>
        <w:pStyle w:val="Ttulo5"/>
        <w:spacing w:before="0"/>
        <w:jc w:val="both"/>
        <w:rPr>
          <w:rFonts w:ascii="Times New Roman" w:hAnsi="Times New Roman" w:cs="Times New Roman"/>
          <w:b/>
          <w:bCs/>
          <w:color w:val="auto"/>
          <w:sz w:val="24"/>
          <w:szCs w:val="24"/>
        </w:rPr>
      </w:pPr>
      <w:r w:rsidRPr="0037521D">
        <w:rPr>
          <w:rFonts w:ascii="Times New Roman" w:hAnsi="Times New Roman" w:cs="Times New Roman"/>
          <w:b/>
          <w:bCs/>
          <w:color w:val="auto"/>
          <w:sz w:val="24"/>
          <w:szCs w:val="24"/>
        </w:rPr>
        <w:t>CLÁUSULA SEGUNDA - DO PLANO DE TRABALHO</w:t>
      </w:r>
    </w:p>
    <w:p w14:paraId="4A0E7774" w14:textId="77777777" w:rsidR="00E15025" w:rsidRPr="0037521D" w:rsidRDefault="00E15025" w:rsidP="005C3864">
      <w:pPr>
        <w:pStyle w:val="Corpodetexto"/>
        <w:rPr>
          <w:rFonts w:ascii="Times New Roman" w:hAnsi="Times New Roman"/>
          <w:sz w:val="24"/>
          <w:szCs w:val="24"/>
          <w:lang w:val="pt-BR"/>
        </w:rPr>
      </w:pPr>
    </w:p>
    <w:p w14:paraId="280983B8" w14:textId="77777777" w:rsidR="00E15025" w:rsidRPr="00E15025" w:rsidRDefault="00E15025" w:rsidP="005C3864">
      <w:pPr>
        <w:ind w:right="140"/>
        <w:jc w:val="both"/>
        <w:rPr>
          <w:sz w:val="24"/>
          <w:szCs w:val="24"/>
        </w:rPr>
      </w:pPr>
      <w:r w:rsidRPr="0037521D">
        <w:rPr>
          <w:sz w:val="24"/>
          <w:szCs w:val="24"/>
        </w:rPr>
        <w:t xml:space="preserve">Para o alcance do objeto pactuado, os partícipes obrigam-se a cumprir o plano de trabalho que, </w:t>
      </w:r>
      <w:proofErr w:type="spellStart"/>
      <w:r w:rsidRPr="0037521D">
        <w:rPr>
          <w:sz w:val="24"/>
          <w:szCs w:val="24"/>
        </w:rPr>
        <w:t>independente</w:t>
      </w:r>
      <w:proofErr w:type="spellEnd"/>
      <w:r w:rsidRPr="0037521D">
        <w:rPr>
          <w:sz w:val="24"/>
          <w:szCs w:val="24"/>
        </w:rPr>
        <w:t xml:space="preserve"> de transcrição, é parte integrante e indissociável do presente Termo de </w:t>
      </w:r>
      <w:r w:rsidRPr="00E15025">
        <w:rPr>
          <w:sz w:val="24"/>
          <w:szCs w:val="24"/>
        </w:rPr>
        <w:t>Colaboração, bem como toda documentação técnica que dele resulte, cujos dados neles contidos acatam os partícipes.</w:t>
      </w:r>
    </w:p>
    <w:p w14:paraId="100EF6E0" w14:textId="77777777" w:rsidR="00E15025" w:rsidRPr="00E15025" w:rsidRDefault="00E15025" w:rsidP="005C3864">
      <w:pPr>
        <w:ind w:right="140"/>
        <w:jc w:val="both"/>
        <w:rPr>
          <w:sz w:val="24"/>
          <w:szCs w:val="24"/>
        </w:rPr>
      </w:pPr>
    </w:p>
    <w:p w14:paraId="2921985D" w14:textId="77777777" w:rsidR="00E15025" w:rsidRPr="00E15025" w:rsidRDefault="00E15025" w:rsidP="005C3864">
      <w:pPr>
        <w:jc w:val="both"/>
        <w:rPr>
          <w:sz w:val="24"/>
          <w:szCs w:val="24"/>
        </w:rPr>
      </w:pPr>
      <w:r w:rsidRPr="00E15025">
        <w:rPr>
          <w:b/>
          <w:sz w:val="24"/>
          <w:szCs w:val="24"/>
        </w:rPr>
        <w:t>Subcláusula única</w:t>
      </w:r>
      <w:r w:rsidRPr="00E15025">
        <w:rPr>
          <w:sz w:val="24"/>
          <w:szCs w:val="24"/>
        </w:rPr>
        <w:t>. Os ajustes no plano de trabalho serão formalizados por certidão de apostilamento, exceto quando coincidirem com alguma hipótese de termo aditivo prevista no inciso I, caput, do artigo 67, do Decreto nº 13.996/2021, caso em que deverão ser formalizados por aditamento ao termo de colaboração, sendo vedada a alteração do objeto da parceria.</w:t>
      </w:r>
    </w:p>
    <w:p w14:paraId="08DEE8FA" w14:textId="77777777" w:rsidR="00E15025" w:rsidRPr="00E15025" w:rsidRDefault="00E15025" w:rsidP="005C3864">
      <w:pPr>
        <w:jc w:val="both"/>
        <w:rPr>
          <w:sz w:val="24"/>
          <w:szCs w:val="24"/>
        </w:rPr>
      </w:pPr>
    </w:p>
    <w:p w14:paraId="26435928" w14:textId="77777777" w:rsidR="00E15025" w:rsidRPr="00E15025" w:rsidRDefault="00E15025" w:rsidP="005C3864">
      <w:pPr>
        <w:jc w:val="both"/>
        <w:rPr>
          <w:b/>
          <w:sz w:val="24"/>
          <w:szCs w:val="24"/>
        </w:rPr>
      </w:pPr>
      <w:r w:rsidRPr="00E15025">
        <w:rPr>
          <w:b/>
          <w:sz w:val="24"/>
          <w:szCs w:val="24"/>
        </w:rPr>
        <w:t>CLÁUSULA TERCEIRA – DO PRAZO DE VIGÊNCIA</w:t>
      </w:r>
    </w:p>
    <w:p w14:paraId="00C01579" w14:textId="77777777" w:rsidR="00E15025" w:rsidRPr="00E15025" w:rsidRDefault="00E15025" w:rsidP="005C3864">
      <w:pPr>
        <w:jc w:val="both"/>
        <w:rPr>
          <w:b/>
          <w:sz w:val="24"/>
          <w:szCs w:val="24"/>
        </w:rPr>
      </w:pPr>
    </w:p>
    <w:p w14:paraId="64047070" w14:textId="670004E5" w:rsidR="00E15025" w:rsidRPr="00E15025" w:rsidRDefault="00E15025" w:rsidP="005C3864">
      <w:pPr>
        <w:jc w:val="both"/>
        <w:rPr>
          <w:sz w:val="24"/>
          <w:szCs w:val="24"/>
        </w:rPr>
      </w:pPr>
      <w:r w:rsidRPr="00E15025">
        <w:rPr>
          <w:sz w:val="24"/>
          <w:szCs w:val="24"/>
        </w:rPr>
        <w:lastRenderedPageBreak/>
        <w:t xml:space="preserve">O prazo de vigência deste Termo de Colaboração será </w:t>
      </w:r>
      <w:r w:rsidR="005030A7">
        <w:rPr>
          <w:sz w:val="24"/>
          <w:szCs w:val="24"/>
        </w:rPr>
        <w:t xml:space="preserve">12 (doze) meses </w:t>
      </w:r>
      <w:r w:rsidRPr="00E15025">
        <w:rPr>
          <w:sz w:val="24"/>
          <w:szCs w:val="24"/>
        </w:rPr>
        <w:t xml:space="preserve">a partir da data de </w:t>
      </w:r>
      <w:r w:rsidRPr="0047280A">
        <w:rPr>
          <w:sz w:val="24"/>
          <w:szCs w:val="24"/>
        </w:rPr>
        <w:t xml:space="preserve">sua </w:t>
      </w:r>
      <w:r w:rsidR="0047280A">
        <w:rPr>
          <w:sz w:val="24"/>
          <w:szCs w:val="24"/>
        </w:rPr>
        <w:t>publicação</w:t>
      </w:r>
      <w:r w:rsidRPr="00E15025">
        <w:rPr>
          <w:sz w:val="24"/>
          <w:szCs w:val="24"/>
        </w:rPr>
        <w:t xml:space="preserve">, podendo ser prorrogado nos seguintes casos e condições previstos no art. 55 da Lei nº 13.019, de 2014, e no art. 35 do </w:t>
      </w:r>
      <w:r w:rsidRPr="00E15025">
        <w:rPr>
          <w:bCs/>
          <w:sz w:val="24"/>
          <w:szCs w:val="24"/>
        </w:rPr>
        <w:t>Decreto nº 13.996/2021:</w:t>
      </w:r>
    </w:p>
    <w:p w14:paraId="195A5C59" w14:textId="77777777" w:rsidR="00E15025" w:rsidRPr="00E15025" w:rsidRDefault="00E15025" w:rsidP="005C3864">
      <w:pPr>
        <w:jc w:val="both"/>
        <w:rPr>
          <w:sz w:val="24"/>
          <w:szCs w:val="24"/>
        </w:rPr>
      </w:pPr>
    </w:p>
    <w:p w14:paraId="3A95713D" w14:textId="77777777" w:rsidR="00E15025" w:rsidRPr="00E15025" w:rsidRDefault="00E15025" w:rsidP="005C3864">
      <w:pPr>
        <w:jc w:val="both"/>
        <w:rPr>
          <w:sz w:val="24"/>
          <w:szCs w:val="24"/>
        </w:rPr>
      </w:pPr>
      <w:r w:rsidRPr="00E15025">
        <w:rPr>
          <w:b/>
          <w:sz w:val="24"/>
          <w:szCs w:val="24"/>
        </w:rPr>
        <w:t>I</w:t>
      </w:r>
      <w:r w:rsidRPr="00E15025">
        <w:rPr>
          <w:sz w:val="24"/>
          <w:szCs w:val="24"/>
        </w:rPr>
        <w:t>. mediante termo aditivo, por solicitação da OSC devidamente fundamentada, formulada, no mínimo, 30 (trinta) dias antes do seu término, desde que autorizada pela Administração Pública e</w:t>
      </w:r>
    </w:p>
    <w:p w14:paraId="1225FFC3" w14:textId="77777777" w:rsidR="00E15025" w:rsidRPr="00E15025" w:rsidRDefault="00E15025" w:rsidP="005C3864">
      <w:pPr>
        <w:jc w:val="both"/>
        <w:rPr>
          <w:sz w:val="24"/>
          <w:szCs w:val="24"/>
        </w:rPr>
      </w:pPr>
      <w:r w:rsidRPr="00E15025">
        <w:rPr>
          <w:b/>
          <w:sz w:val="24"/>
          <w:szCs w:val="24"/>
        </w:rPr>
        <w:t>II</w:t>
      </w:r>
      <w:r w:rsidRPr="00E15025">
        <w:rPr>
          <w:sz w:val="24"/>
          <w:szCs w:val="24"/>
        </w:rPr>
        <w:t>. de ofício, por iniciativa da Administração Pública</w:t>
      </w:r>
      <w:r w:rsidRPr="00E15025">
        <w:rPr>
          <w:i/>
          <w:color w:val="FF0000"/>
          <w:sz w:val="24"/>
          <w:szCs w:val="24"/>
        </w:rPr>
        <w:t xml:space="preserve">, </w:t>
      </w:r>
      <w:r w:rsidRPr="00E15025">
        <w:rPr>
          <w:sz w:val="24"/>
          <w:szCs w:val="24"/>
        </w:rPr>
        <w:t>quando esta der causa a atraso na liberação de recursos financeiros, limitada ao exato período do atraso verificado.</w:t>
      </w:r>
    </w:p>
    <w:p w14:paraId="6B9BAA2F" w14:textId="77777777" w:rsidR="00E15025" w:rsidRPr="00E15025" w:rsidRDefault="00E15025" w:rsidP="005C3864">
      <w:pPr>
        <w:jc w:val="both"/>
        <w:rPr>
          <w:b/>
          <w:sz w:val="24"/>
          <w:szCs w:val="24"/>
        </w:rPr>
      </w:pPr>
    </w:p>
    <w:p w14:paraId="4DDCCBED" w14:textId="77777777" w:rsidR="00E15025" w:rsidRPr="00E15025" w:rsidRDefault="00E15025" w:rsidP="005C3864">
      <w:pPr>
        <w:jc w:val="both"/>
        <w:rPr>
          <w:b/>
          <w:sz w:val="24"/>
          <w:szCs w:val="24"/>
        </w:rPr>
      </w:pPr>
      <w:r w:rsidRPr="00E15025">
        <w:rPr>
          <w:b/>
          <w:sz w:val="24"/>
          <w:szCs w:val="24"/>
        </w:rPr>
        <w:t>CLÁUSULA QUARTA – DOS RECURSOS FINANCEIROS</w:t>
      </w:r>
    </w:p>
    <w:p w14:paraId="2A8830DF" w14:textId="77777777" w:rsidR="00E15025" w:rsidRPr="00E15025" w:rsidRDefault="00E15025" w:rsidP="005C3864">
      <w:pPr>
        <w:jc w:val="both"/>
        <w:rPr>
          <w:b/>
          <w:sz w:val="24"/>
          <w:szCs w:val="24"/>
        </w:rPr>
      </w:pPr>
    </w:p>
    <w:p w14:paraId="144A7C3B" w14:textId="22E0B6A3" w:rsidR="00E15025" w:rsidRPr="001D3749" w:rsidRDefault="00E15025" w:rsidP="001D3749">
      <w:pPr>
        <w:jc w:val="both"/>
        <w:rPr>
          <w:sz w:val="24"/>
          <w:szCs w:val="24"/>
        </w:rPr>
      </w:pPr>
      <w:r w:rsidRPr="001D3749">
        <w:rPr>
          <w:sz w:val="24"/>
          <w:szCs w:val="24"/>
        </w:rPr>
        <w:t xml:space="preserve">Para a execução </w:t>
      </w:r>
      <w:r w:rsidR="00C80186" w:rsidRPr="001D3749">
        <w:rPr>
          <w:sz w:val="24"/>
          <w:szCs w:val="24"/>
        </w:rPr>
        <w:t>do projeto previsto nes</w:t>
      </w:r>
      <w:r w:rsidRPr="001D3749">
        <w:rPr>
          <w:sz w:val="24"/>
          <w:szCs w:val="24"/>
        </w:rPr>
        <w:t xml:space="preserve">te Termo de Colaboração, serão disponibilizados recursos </w:t>
      </w:r>
      <w:proofErr w:type="gramStart"/>
      <w:r w:rsidRPr="001D3749">
        <w:rPr>
          <w:sz w:val="24"/>
          <w:szCs w:val="24"/>
        </w:rPr>
        <w:t>pelo  [</w:t>
      </w:r>
      <w:proofErr w:type="gramEnd"/>
      <w:r w:rsidRPr="001D3749">
        <w:rPr>
          <w:sz w:val="24"/>
          <w:szCs w:val="24"/>
        </w:rPr>
        <w:t xml:space="preserve">órgão ou entidade pública municipal] no valor total de R$ </w:t>
      </w:r>
      <w:proofErr w:type="spellStart"/>
      <w:r w:rsidRPr="001D3749">
        <w:rPr>
          <w:sz w:val="24"/>
          <w:szCs w:val="24"/>
        </w:rPr>
        <w:t>xxxxxxxx</w:t>
      </w:r>
      <w:proofErr w:type="spellEnd"/>
      <w:r w:rsidRPr="001D3749">
        <w:rPr>
          <w:sz w:val="24"/>
          <w:szCs w:val="24"/>
        </w:rPr>
        <w:t xml:space="preserve"> (</w:t>
      </w:r>
      <w:proofErr w:type="spellStart"/>
      <w:r w:rsidRPr="001D3749">
        <w:rPr>
          <w:sz w:val="24"/>
          <w:szCs w:val="24"/>
        </w:rPr>
        <w:t>xxxx</w:t>
      </w:r>
      <w:proofErr w:type="spellEnd"/>
      <w:r w:rsidRPr="001D3749">
        <w:rPr>
          <w:sz w:val="24"/>
          <w:szCs w:val="24"/>
        </w:rPr>
        <w:t xml:space="preserve"> reais), à conta da ação orçamentária </w:t>
      </w:r>
      <w:proofErr w:type="spellStart"/>
      <w:r w:rsidRPr="001D3749">
        <w:rPr>
          <w:sz w:val="24"/>
          <w:szCs w:val="24"/>
        </w:rPr>
        <w:t>xxxxxx</w:t>
      </w:r>
      <w:proofErr w:type="spellEnd"/>
      <w:r w:rsidRPr="001D3749">
        <w:rPr>
          <w:sz w:val="24"/>
          <w:szCs w:val="24"/>
        </w:rPr>
        <w:t xml:space="preserve">, Elemento de Despesa: </w:t>
      </w:r>
      <w:proofErr w:type="spellStart"/>
      <w:r w:rsidRPr="001D3749">
        <w:rPr>
          <w:sz w:val="24"/>
          <w:szCs w:val="24"/>
        </w:rPr>
        <w:t>xxxxxxxxx</w:t>
      </w:r>
      <w:proofErr w:type="spellEnd"/>
      <w:r w:rsidRPr="001D3749">
        <w:rPr>
          <w:sz w:val="24"/>
          <w:szCs w:val="24"/>
        </w:rPr>
        <w:t xml:space="preserve"> Unidade Gestora: </w:t>
      </w:r>
      <w:proofErr w:type="spellStart"/>
      <w:r w:rsidRPr="001D3749">
        <w:rPr>
          <w:sz w:val="24"/>
          <w:szCs w:val="24"/>
        </w:rPr>
        <w:t>xxxxxx</w:t>
      </w:r>
      <w:proofErr w:type="spellEnd"/>
      <w:r w:rsidRPr="001D3749">
        <w:rPr>
          <w:sz w:val="24"/>
          <w:szCs w:val="24"/>
        </w:rPr>
        <w:t xml:space="preserve"> </w:t>
      </w:r>
      <w:proofErr w:type="gramStart"/>
      <w:r w:rsidRPr="001D3749">
        <w:rPr>
          <w:sz w:val="24"/>
          <w:szCs w:val="24"/>
        </w:rPr>
        <w:t>-  Nota</w:t>
      </w:r>
      <w:proofErr w:type="gramEnd"/>
      <w:r w:rsidRPr="001D3749">
        <w:rPr>
          <w:sz w:val="24"/>
          <w:szCs w:val="24"/>
        </w:rPr>
        <w:t xml:space="preserve"> de Empenho </w:t>
      </w:r>
      <w:proofErr w:type="spellStart"/>
      <w:proofErr w:type="gramStart"/>
      <w:r w:rsidRPr="001D3749">
        <w:rPr>
          <w:sz w:val="24"/>
          <w:szCs w:val="24"/>
        </w:rPr>
        <w:t>nºxxxxxxxxxxx</w:t>
      </w:r>
      <w:proofErr w:type="spellEnd"/>
      <w:r w:rsidRPr="001D3749">
        <w:rPr>
          <w:sz w:val="24"/>
          <w:szCs w:val="24"/>
        </w:rPr>
        <w:t xml:space="preserve"> ,</w:t>
      </w:r>
      <w:proofErr w:type="gramEnd"/>
      <w:r w:rsidRPr="001D3749">
        <w:rPr>
          <w:sz w:val="24"/>
          <w:szCs w:val="24"/>
        </w:rPr>
        <w:t xml:space="preserve"> Fonte </w:t>
      </w:r>
      <w:proofErr w:type="spellStart"/>
      <w:r w:rsidRPr="001D3749">
        <w:rPr>
          <w:sz w:val="24"/>
          <w:szCs w:val="24"/>
        </w:rPr>
        <w:t>xxxx</w:t>
      </w:r>
      <w:proofErr w:type="spellEnd"/>
      <w:r w:rsidRPr="001D3749">
        <w:rPr>
          <w:sz w:val="24"/>
          <w:szCs w:val="24"/>
        </w:rPr>
        <w:t>, conforme cronograma de desembolso constante do plano de trabalho. </w:t>
      </w:r>
    </w:p>
    <w:p w14:paraId="782049AF" w14:textId="77777777" w:rsidR="003E6068" w:rsidRPr="001D3749" w:rsidRDefault="003E6068" w:rsidP="001D3749">
      <w:pPr>
        <w:jc w:val="both"/>
        <w:rPr>
          <w:sz w:val="24"/>
          <w:szCs w:val="24"/>
        </w:rPr>
      </w:pPr>
    </w:p>
    <w:p w14:paraId="088CA23A" w14:textId="77777777" w:rsidR="00E15025" w:rsidRPr="001D3749" w:rsidRDefault="00E15025" w:rsidP="001D3749">
      <w:pPr>
        <w:jc w:val="both"/>
        <w:rPr>
          <w:sz w:val="24"/>
          <w:szCs w:val="24"/>
        </w:rPr>
      </w:pPr>
      <w:r w:rsidRPr="001D3749">
        <w:rPr>
          <w:sz w:val="24"/>
          <w:szCs w:val="24"/>
        </w:rPr>
        <w:t>  </w:t>
      </w:r>
    </w:p>
    <w:p w14:paraId="56469856" w14:textId="77777777" w:rsidR="00E15025" w:rsidRPr="00E15025" w:rsidRDefault="00E15025" w:rsidP="005C3864">
      <w:pPr>
        <w:jc w:val="both"/>
        <w:rPr>
          <w:b/>
          <w:sz w:val="24"/>
          <w:szCs w:val="24"/>
        </w:rPr>
      </w:pPr>
      <w:r w:rsidRPr="00E15025">
        <w:rPr>
          <w:b/>
          <w:sz w:val="24"/>
          <w:szCs w:val="24"/>
        </w:rPr>
        <w:t>CLÁUSULA QUINTA – DA LIBERAÇÃO DOS RECURSOS FINANCEIROS</w:t>
      </w:r>
    </w:p>
    <w:p w14:paraId="6D4F0231" w14:textId="77777777" w:rsidR="00E15025" w:rsidRPr="00E15025" w:rsidRDefault="00E15025" w:rsidP="005C3864">
      <w:pPr>
        <w:jc w:val="both"/>
        <w:rPr>
          <w:sz w:val="24"/>
          <w:szCs w:val="24"/>
        </w:rPr>
      </w:pPr>
      <w:r w:rsidRPr="00E15025">
        <w:rPr>
          <w:sz w:val="24"/>
          <w:szCs w:val="24"/>
        </w:rPr>
        <w:tab/>
      </w:r>
      <w:r w:rsidRPr="00E15025">
        <w:rPr>
          <w:sz w:val="24"/>
          <w:szCs w:val="24"/>
        </w:rPr>
        <w:tab/>
      </w:r>
    </w:p>
    <w:p w14:paraId="0B1401AC" w14:textId="7A9744A4" w:rsidR="00E15025" w:rsidRDefault="00E15025" w:rsidP="005C3864">
      <w:pPr>
        <w:jc w:val="both"/>
        <w:rPr>
          <w:sz w:val="24"/>
          <w:szCs w:val="24"/>
        </w:rPr>
      </w:pPr>
      <w:r w:rsidRPr="00E15025">
        <w:rPr>
          <w:sz w:val="24"/>
          <w:szCs w:val="24"/>
        </w:rPr>
        <w:t xml:space="preserve">A liberação do recurso financeiro se dará em </w:t>
      </w:r>
      <w:r w:rsidR="007A289F" w:rsidRPr="007A289F">
        <w:rPr>
          <w:sz w:val="24"/>
          <w:szCs w:val="24"/>
        </w:rPr>
        <w:t>4 (quatro)</w:t>
      </w:r>
      <w:r w:rsidRPr="007A289F">
        <w:rPr>
          <w:sz w:val="24"/>
          <w:szCs w:val="24"/>
        </w:rPr>
        <w:t xml:space="preserve"> parcelas</w:t>
      </w:r>
      <w:r w:rsidRPr="00E15025">
        <w:rPr>
          <w:sz w:val="24"/>
          <w:szCs w:val="24"/>
        </w:rPr>
        <w:t xml:space="preserve">, em estrita conformidade com o Cronograma de Desembolso, o qual guardará consonância com as metas da parceria, ficando a liberação condicionada, ainda, ao cumprimento dos requisitos previstos no art. 48 da Lei nº 13.019, de 2014, e no art. 53 do </w:t>
      </w:r>
      <w:r w:rsidRPr="00E15025">
        <w:rPr>
          <w:bCs/>
          <w:sz w:val="24"/>
          <w:szCs w:val="24"/>
        </w:rPr>
        <w:t>Decreto nº 13.996/2021</w:t>
      </w:r>
      <w:r w:rsidRPr="00E15025">
        <w:rPr>
          <w:sz w:val="24"/>
          <w:szCs w:val="24"/>
        </w:rPr>
        <w:t xml:space="preserve">. </w:t>
      </w:r>
    </w:p>
    <w:p w14:paraId="18313846" w14:textId="77777777" w:rsidR="00351AAD" w:rsidRPr="00E15025" w:rsidRDefault="00351AAD" w:rsidP="005C3864">
      <w:pPr>
        <w:jc w:val="both"/>
        <w:rPr>
          <w:sz w:val="24"/>
          <w:szCs w:val="24"/>
        </w:rPr>
      </w:pPr>
    </w:p>
    <w:p w14:paraId="1990DE4E" w14:textId="3348901A" w:rsidR="00E15025" w:rsidRDefault="00E15025" w:rsidP="005C3864">
      <w:pPr>
        <w:jc w:val="both"/>
        <w:rPr>
          <w:sz w:val="24"/>
          <w:szCs w:val="24"/>
        </w:rPr>
      </w:pPr>
      <w:r w:rsidRPr="00E15025">
        <w:rPr>
          <w:b/>
          <w:sz w:val="24"/>
          <w:szCs w:val="24"/>
        </w:rPr>
        <w:t xml:space="preserve">Subcláusula Primeira. </w:t>
      </w:r>
      <w:r w:rsidRPr="00E15025">
        <w:rPr>
          <w:sz w:val="24"/>
          <w:szCs w:val="24"/>
        </w:rPr>
        <w:t>As parcelas dos recursos ficarão retidas até o saneamento das impropriedades ou irregularidades detectadas nos seguintes casos: </w:t>
      </w:r>
    </w:p>
    <w:p w14:paraId="01CCF18B" w14:textId="77777777" w:rsidR="00351AAD" w:rsidRPr="00E15025" w:rsidRDefault="00351AAD" w:rsidP="005C3864">
      <w:pPr>
        <w:jc w:val="both"/>
        <w:rPr>
          <w:sz w:val="24"/>
          <w:szCs w:val="24"/>
        </w:rPr>
      </w:pPr>
    </w:p>
    <w:p w14:paraId="4C51796B" w14:textId="77777777" w:rsidR="00351AAD" w:rsidRDefault="00E15025" w:rsidP="005C3864">
      <w:pPr>
        <w:jc w:val="both"/>
        <w:rPr>
          <w:sz w:val="24"/>
          <w:szCs w:val="24"/>
        </w:rPr>
      </w:pPr>
      <w:r w:rsidRPr="00E15025">
        <w:rPr>
          <w:sz w:val="24"/>
          <w:szCs w:val="24"/>
        </w:rPr>
        <w:t>I. quando houver evidências de irregularidade na aplicação de parcela anteriormente recebida; </w:t>
      </w:r>
    </w:p>
    <w:p w14:paraId="3DBF7B4F" w14:textId="46751BAD" w:rsidR="00E15025" w:rsidRPr="00E15025" w:rsidRDefault="00E15025" w:rsidP="005C3864">
      <w:pPr>
        <w:jc w:val="both"/>
        <w:rPr>
          <w:sz w:val="24"/>
          <w:szCs w:val="24"/>
        </w:rPr>
      </w:pPr>
      <w:r w:rsidRPr="00E15025">
        <w:rPr>
          <w:sz w:val="24"/>
          <w:szCs w:val="24"/>
        </w:rPr>
        <w:t>II.</w:t>
      </w:r>
      <w:r w:rsidR="00351AAD">
        <w:rPr>
          <w:sz w:val="24"/>
          <w:szCs w:val="24"/>
        </w:rPr>
        <w:t xml:space="preserve"> </w:t>
      </w:r>
      <w:r w:rsidRPr="00E15025">
        <w:rPr>
          <w:sz w:val="24"/>
          <w:szCs w:val="24"/>
        </w:rPr>
        <w:t xml:space="preserve">quando constatado desvio de finalidade na aplicação dos recursos ou o inadimplemento da OSC em relação a obrigações estabelecidas no Termo de Colaboração;  </w:t>
      </w:r>
    </w:p>
    <w:p w14:paraId="75EA5246" w14:textId="55DC6AEF" w:rsidR="00E15025" w:rsidRDefault="00E15025" w:rsidP="005C3864">
      <w:pPr>
        <w:jc w:val="both"/>
        <w:rPr>
          <w:sz w:val="24"/>
          <w:szCs w:val="24"/>
        </w:rPr>
      </w:pPr>
      <w:r w:rsidRPr="00E15025">
        <w:rPr>
          <w:sz w:val="24"/>
          <w:szCs w:val="24"/>
        </w:rPr>
        <w:t>III.</w:t>
      </w:r>
      <w:r w:rsidR="00351AAD">
        <w:rPr>
          <w:sz w:val="24"/>
          <w:szCs w:val="24"/>
        </w:rPr>
        <w:t xml:space="preserve"> </w:t>
      </w:r>
      <w:r w:rsidRPr="00E15025">
        <w:rPr>
          <w:sz w:val="24"/>
          <w:szCs w:val="24"/>
        </w:rPr>
        <w:t>quando a OSC deixar de adotar sem justificativa suficiente as medidas saneadoras apontadas pela administração pública ou pelos órgãos de controle interno ou externo.</w:t>
      </w:r>
    </w:p>
    <w:p w14:paraId="03FF3B94" w14:textId="77777777" w:rsidR="00351AAD" w:rsidRPr="00E15025" w:rsidRDefault="00351AAD" w:rsidP="005C3864">
      <w:pPr>
        <w:jc w:val="both"/>
        <w:rPr>
          <w:sz w:val="24"/>
          <w:szCs w:val="24"/>
        </w:rPr>
      </w:pPr>
    </w:p>
    <w:p w14:paraId="396339B2" w14:textId="2E5B0889" w:rsidR="00E15025" w:rsidRDefault="00E15025" w:rsidP="005C3864">
      <w:pPr>
        <w:jc w:val="both"/>
        <w:rPr>
          <w:sz w:val="24"/>
          <w:szCs w:val="24"/>
        </w:rPr>
      </w:pPr>
      <w:r w:rsidRPr="00E15025">
        <w:rPr>
          <w:b/>
          <w:sz w:val="24"/>
          <w:szCs w:val="24"/>
        </w:rPr>
        <w:t>Subcláusula Segunda.</w:t>
      </w:r>
      <w:r w:rsidRPr="00E15025">
        <w:rPr>
          <w:sz w:val="24"/>
          <w:szCs w:val="24"/>
        </w:rPr>
        <w:t xml:space="preserve"> A </w:t>
      </w:r>
      <w:r w:rsidRPr="007A289F">
        <w:rPr>
          <w:sz w:val="24"/>
          <w:szCs w:val="24"/>
        </w:rPr>
        <w:t>verificação das hipóteses de retenção previstas na Subcláusula Primeira</w:t>
      </w:r>
      <w:r w:rsidRPr="00E15025">
        <w:rPr>
          <w:sz w:val="24"/>
          <w:szCs w:val="24"/>
        </w:rPr>
        <w:t xml:space="preserve"> ocorrerá por meio de ações de monitoramento e avaliação, incluindo:</w:t>
      </w:r>
    </w:p>
    <w:p w14:paraId="75633B99" w14:textId="77777777" w:rsidR="00351AAD" w:rsidRPr="00E15025" w:rsidRDefault="00351AAD" w:rsidP="005C3864">
      <w:pPr>
        <w:jc w:val="both"/>
        <w:rPr>
          <w:sz w:val="24"/>
          <w:szCs w:val="24"/>
        </w:rPr>
      </w:pPr>
    </w:p>
    <w:p w14:paraId="2EA93BA8" w14:textId="77777777" w:rsidR="00E15025" w:rsidRPr="00E15025" w:rsidRDefault="00E15025" w:rsidP="005C3864">
      <w:pPr>
        <w:jc w:val="both"/>
        <w:rPr>
          <w:sz w:val="24"/>
          <w:szCs w:val="24"/>
        </w:rPr>
      </w:pPr>
      <w:r w:rsidRPr="00E15025">
        <w:rPr>
          <w:sz w:val="24"/>
          <w:szCs w:val="24"/>
        </w:rPr>
        <w:t>I. a verificação da existência de denúncias aceitas;</w:t>
      </w:r>
    </w:p>
    <w:p w14:paraId="2D625547" w14:textId="77777777" w:rsidR="00E15025" w:rsidRPr="00E15025" w:rsidRDefault="00E15025" w:rsidP="005C3864">
      <w:pPr>
        <w:jc w:val="both"/>
        <w:rPr>
          <w:sz w:val="24"/>
          <w:szCs w:val="24"/>
        </w:rPr>
      </w:pPr>
      <w:proofErr w:type="spellStart"/>
      <w:r w:rsidRPr="00E15025">
        <w:rPr>
          <w:sz w:val="24"/>
          <w:szCs w:val="24"/>
        </w:rPr>
        <w:t>II.a</w:t>
      </w:r>
      <w:proofErr w:type="spellEnd"/>
      <w:r w:rsidRPr="00E15025">
        <w:rPr>
          <w:sz w:val="24"/>
          <w:szCs w:val="24"/>
        </w:rPr>
        <w:t xml:space="preserve"> análise das prestações de contas anuais, nos termos da alínea “b” do inciso I do § 4º do art. 77 do </w:t>
      </w:r>
      <w:r w:rsidRPr="00E15025">
        <w:rPr>
          <w:bCs/>
          <w:sz w:val="24"/>
          <w:szCs w:val="24"/>
        </w:rPr>
        <w:t>Decreto nº 13.996/2021</w:t>
      </w:r>
      <w:r w:rsidRPr="00E15025">
        <w:rPr>
          <w:sz w:val="24"/>
          <w:szCs w:val="24"/>
        </w:rPr>
        <w:t>;</w:t>
      </w:r>
    </w:p>
    <w:p w14:paraId="306E55F1" w14:textId="77777777" w:rsidR="00E15025" w:rsidRPr="00E15025" w:rsidRDefault="00E15025" w:rsidP="005C3864">
      <w:pPr>
        <w:jc w:val="both"/>
        <w:rPr>
          <w:sz w:val="24"/>
          <w:szCs w:val="24"/>
        </w:rPr>
      </w:pPr>
      <w:r w:rsidRPr="00E15025">
        <w:rPr>
          <w:sz w:val="24"/>
          <w:szCs w:val="24"/>
        </w:rPr>
        <w:t>III. as medidas adotadas para atender a eventuais recomendações existentes dos órgãos de controle interno e externo; e</w:t>
      </w:r>
    </w:p>
    <w:p w14:paraId="13E3CD87" w14:textId="77777777" w:rsidR="00E15025" w:rsidRPr="00E15025" w:rsidRDefault="00E15025" w:rsidP="005C3864">
      <w:pPr>
        <w:jc w:val="both"/>
        <w:rPr>
          <w:sz w:val="24"/>
          <w:szCs w:val="24"/>
        </w:rPr>
      </w:pPr>
      <w:r w:rsidRPr="00E15025">
        <w:rPr>
          <w:sz w:val="24"/>
          <w:szCs w:val="24"/>
        </w:rPr>
        <w:t>IV. a consulta aos cadastros e sistemas federais que permitam aferir a regularidade da parceria.  </w:t>
      </w:r>
    </w:p>
    <w:p w14:paraId="255078C1" w14:textId="77777777" w:rsidR="00E15025" w:rsidRDefault="00E15025" w:rsidP="005C3864">
      <w:pPr>
        <w:jc w:val="both"/>
        <w:rPr>
          <w:color w:val="000000"/>
          <w:sz w:val="24"/>
          <w:szCs w:val="24"/>
        </w:rPr>
      </w:pPr>
      <w:r w:rsidRPr="00E15025">
        <w:rPr>
          <w:b/>
          <w:sz w:val="24"/>
          <w:szCs w:val="24"/>
        </w:rPr>
        <w:t xml:space="preserve">Subcláusula Terceira. </w:t>
      </w:r>
      <w:r w:rsidRPr="00E15025">
        <w:rPr>
          <w:color w:val="000000"/>
          <w:sz w:val="24"/>
          <w:szCs w:val="24"/>
        </w:rPr>
        <w:t>C</w:t>
      </w:r>
      <w:r w:rsidRPr="00E15025">
        <w:rPr>
          <w:sz w:val="24"/>
          <w:szCs w:val="24"/>
        </w:rPr>
        <w:t xml:space="preserve">onforme disposto no inciso II do caput do art. 48 da Lei nº 13.019, de 2014, o atraso injustificado no cumprimento de metas pactuadas no plano de trabalho configura inadimplemento de obrigação estabelecida no Termo de Colaboração, nos termos da </w:t>
      </w:r>
      <w:r w:rsidRPr="007A289F">
        <w:rPr>
          <w:sz w:val="24"/>
          <w:szCs w:val="24"/>
        </w:rPr>
        <w:t>Subcláusula Primeira, inciso II, desta Cláusula.</w:t>
      </w:r>
      <w:r w:rsidRPr="00E15025">
        <w:rPr>
          <w:color w:val="000000"/>
          <w:sz w:val="24"/>
          <w:szCs w:val="24"/>
        </w:rPr>
        <w:t> </w:t>
      </w:r>
    </w:p>
    <w:p w14:paraId="2F1289E2" w14:textId="77777777" w:rsidR="00B57FF6" w:rsidRPr="00E15025" w:rsidRDefault="00B57FF6" w:rsidP="005C3864">
      <w:pPr>
        <w:jc w:val="both"/>
        <w:rPr>
          <w:b/>
          <w:sz w:val="24"/>
          <w:szCs w:val="24"/>
        </w:rPr>
      </w:pPr>
    </w:p>
    <w:p w14:paraId="1B354D3F" w14:textId="77777777" w:rsidR="00E15025" w:rsidRPr="00E15025" w:rsidRDefault="00E15025" w:rsidP="005C3864">
      <w:pPr>
        <w:jc w:val="both"/>
        <w:rPr>
          <w:b/>
          <w:color w:val="FF0000"/>
          <w:sz w:val="24"/>
          <w:szCs w:val="24"/>
        </w:rPr>
      </w:pPr>
      <w:r w:rsidRPr="00E15025">
        <w:rPr>
          <w:b/>
          <w:sz w:val="24"/>
          <w:szCs w:val="24"/>
        </w:rPr>
        <w:lastRenderedPageBreak/>
        <w:t>CLÁUSULA SEXTA - DA MOVIMENTAÇÃO DOS RECURSOS FINANCEIROS</w:t>
      </w:r>
    </w:p>
    <w:p w14:paraId="66E12826" w14:textId="77777777" w:rsidR="00E15025" w:rsidRPr="00E15025" w:rsidRDefault="00E15025" w:rsidP="005C3864">
      <w:pPr>
        <w:jc w:val="both"/>
        <w:rPr>
          <w:b/>
          <w:color w:val="FF0000"/>
          <w:sz w:val="24"/>
          <w:szCs w:val="24"/>
        </w:rPr>
      </w:pPr>
    </w:p>
    <w:p w14:paraId="66CE37D5" w14:textId="49E1D7BB" w:rsidR="00E15025" w:rsidRPr="007A289F" w:rsidRDefault="00E15025" w:rsidP="005C3864">
      <w:pPr>
        <w:jc w:val="both"/>
        <w:rPr>
          <w:sz w:val="24"/>
          <w:szCs w:val="24"/>
        </w:rPr>
      </w:pPr>
      <w:r w:rsidRPr="007A289F">
        <w:rPr>
          <w:sz w:val="24"/>
          <w:szCs w:val="24"/>
        </w:rPr>
        <w:t xml:space="preserve">Os recursos referentes ao presente Termo de Colaboração, desembolsados pelo </w:t>
      </w:r>
      <w:r w:rsidR="007A289F" w:rsidRPr="007A289F">
        <w:rPr>
          <w:i/>
          <w:sz w:val="24"/>
          <w:szCs w:val="24"/>
        </w:rPr>
        <w:t>Secretaria de Assistência Social e Economia Solidária</w:t>
      </w:r>
      <w:r w:rsidRPr="007A289F">
        <w:rPr>
          <w:i/>
          <w:sz w:val="24"/>
          <w:szCs w:val="24"/>
        </w:rPr>
        <w:t>,</w:t>
      </w:r>
      <w:r w:rsidRPr="007A289F">
        <w:rPr>
          <w:sz w:val="24"/>
          <w:szCs w:val="24"/>
        </w:rPr>
        <w:t xml:space="preserve"> serão mantidos na conta corrente </w:t>
      </w:r>
      <w:r w:rsidRPr="0047280A">
        <w:rPr>
          <w:sz w:val="24"/>
          <w:szCs w:val="24"/>
        </w:rPr>
        <w:t xml:space="preserve">..., Agência </w:t>
      </w:r>
      <w:proofErr w:type="spellStart"/>
      <w:r w:rsidRPr="0047280A">
        <w:rPr>
          <w:i/>
          <w:sz w:val="24"/>
          <w:szCs w:val="24"/>
        </w:rPr>
        <w:t>xxxxx</w:t>
      </w:r>
      <w:proofErr w:type="spellEnd"/>
      <w:r w:rsidRPr="0047280A">
        <w:rPr>
          <w:sz w:val="24"/>
          <w:szCs w:val="24"/>
        </w:rPr>
        <w:t xml:space="preserve">, Banco </w:t>
      </w:r>
      <w:proofErr w:type="spellStart"/>
      <w:r w:rsidRPr="0047280A">
        <w:rPr>
          <w:i/>
          <w:sz w:val="24"/>
          <w:szCs w:val="24"/>
        </w:rPr>
        <w:t>xxxxx</w:t>
      </w:r>
      <w:proofErr w:type="spellEnd"/>
      <w:r w:rsidRPr="0047280A">
        <w:rPr>
          <w:i/>
          <w:sz w:val="24"/>
          <w:szCs w:val="24"/>
        </w:rPr>
        <w:t>.</w:t>
      </w:r>
    </w:p>
    <w:p w14:paraId="1040D427" w14:textId="77777777" w:rsidR="00E15025" w:rsidRPr="00E15025" w:rsidRDefault="00E15025" w:rsidP="005C3864">
      <w:pPr>
        <w:jc w:val="both"/>
        <w:rPr>
          <w:sz w:val="24"/>
          <w:szCs w:val="24"/>
        </w:rPr>
      </w:pPr>
    </w:p>
    <w:p w14:paraId="2217939E" w14:textId="77777777" w:rsidR="00E15025" w:rsidRPr="00E15025" w:rsidRDefault="00E15025" w:rsidP="005C3864">
      <w:pPr>
        <w:jc w:val="both"/>
        <w:rPr>
          <w:color w:val="000000"/>
          <w:sz w:val="24"/>
          <w:szCs w:val="24"/>
        </w:rPr>
      </w:pPr>
      <w:r w:rsidRPr="00E15025">
        <w:rPr>
          <w:b/>
          <w:sz w:val="24"/>
          <w:szCs w:val="24"/>
        </w:rPr>
        <w:t>Subcláusula Primeira</w:t>
      </w:r>
      <w:r w:rsidRPr="00E15025">
        <w:rPr>
          <w:sz w:val="24"/>
          <w:szCs w:val="24"/>
        </w:rPr>
        <w:t>. Os recursos depositados na conta bancária específica do Termo de Colaboração serão aplicados em cadernetas de poupança, fundo de aplicação financeira de curto prazo ou operação de mercado aberto lastreada em títulos da dívida pública, enquanto não empregados na sua finalidade</w:t>
      </w:r>
      <w:r w:rsidRPr="00E15025">
        <w:rPr>
          <w:color w:val="222222"/>
          <w:sz w:val="24"/>
          <w:szCs w:val="24"/>
        </w:rPr>
        <w:t>.</w:t>
      </w:r>
    </w:p>
    <w:p w14:paraId="7D86D7C1" w14:textId="77777777" w:rsidR="00E15025" w:rsidRPr="00E15025" w:rsidRDefault="00E15025" w:rsidP="005C3864">
      <w:pPr>
        <w:jc w:val="both"/>
        <w:rPr>
          <w:sz w:val="24"/>
          <w:szCs w:val="24"/>
        </w:rPr>
      </w:pPr>
      <w:r w:rsidRPr="00E15025">
        <w:rPr>
          <w:color w:val="000000"/>
          <w:sz w:val="24"/>
          <w:szCs w:val="24"/>
        </w:rPr>
        <w:t> </w:t>
      </w:r>
    </w:p>
    <w:p w14:paraId="391012A1" w14:textId="77777777" w:rsidR="00E15025" w:rsidRPr="00E15025" w:rsidRDefault="00E15025" w:rsidP="005C3864">
      <w:pPr>
        <w:jc w:val="both"/>
        <w:rPr>
          <w:sz w:val="24"/>
          <w:szCs w:val="24"/>
        </w:rPr>
      </w:pPr>
      <w:r w:rsidRPr="00E15025">
        <w:rPr>
          <w:b/>
          <w:sz w:val="24"/>
          <w:szCs w:val="24"/>
        </w:rPr>
        <w:t>Subcláusula Segunda</w:t>
      </w:r>
      <w:r w:rsidRPr="00E15025">
        <w:rPr>
          <w:sz w:val="24"/>
          <w:szCs w:val="24"/>
        </w:rPr>
        <w:t>. Os rendimentos auferidos das aplicações financeiras poderão ser aplicados no objeto deste instrumento desde que haja solicitação fundamentada da OSC e autorização da Administração Pública, estando sujeitos às mesmas condições de prestação de contas exigidas para os recursos transferidos.</w:t>
      </w:r>
    </w:p>
    <w:p w14:paraId="38A78CB8" w14:textId="77777777" w:rsidR="00E15025" w:rsidRPr="00E15025" w:rsidRDefault="00E15025" w:rsidP="005C3864">
      <w:pPr>
        <w:autoSpaceDE w:val="0"/>
        <w:jc w:val="both"/>
        <w:rPr>
          <w:color w:val="000000"/>
          <w:sz w:val="24"/>
          <w:szCs w:val="24"/>
        </w:rPr>
      </w:pPr>
    </w:p>
    <w:p w14:paraId="0ECE4DB5" w14:textId="77777777" w:rsidR="00E15025" w:rsidRPr="00E15025" w:rsidRDefault="00E15025" w:rsidP="005C3864">
      <w:pPr>
        <w:autoSpaceDE w:val="0"/>
        <w:jc w:val="both"/>
        <w:rPr>
          <w:sz w:val="24"/>
          <w:szCs w:val="24"/>
        </w:rPr>
      </w:pPr>
      <w:r w:rsidRPr="00E15025">
        <w:rPr>
          <w:b/>
          <w:sz w:val="24"/>
          <w:szCs w:val="24"/>
        </w:rPr>
        <w:t xml:space="preserve">Subcláusula Terceira. </w:t>
      </w:r>
      <w:r w:rsidRPr="00E15025">
        <w:rPr>
          <w:sz w:val="24"/>
          <w:szCs w:val="24"/>
        </w:rPr>
        <w:t>Os recursos serão depositados em conta corrente específica, isenta de tarifa bancária, em instituição financeira contratada pela Administração Pública, que poderá atuar como mandatária do órgão na execução e no monitoramento dos termos de fomento ou de colaboração.</w:t>
      </w:r>
    </w:p>
    <w:p w14:paraId="1B87CA95" w14:textId="77777777" w:rsidR="00E15025" w:rsidRPr="00E15025" w:rsidRDefault="00E15025" w:rsidP="005C3864">
      <w:pPr>
        <w:autoSpaceDE w:val="0"/>
        <w:jc w:val="both"/>
        <w:rPr>
          <w:sz w:val="24"/>
          <w:szCs w:val="24"/>
        </w:rPr>
      </w:pPr>
    </w:p>
    <w:p w14:paraId="437387F3" w14:textId="77777777" w:rsidR="00E15025" w:rsidRPr="00E15025" w:rsidRDefault="00E15025" w:rsidP="005C3864">
      <w:pPr>
        <w:autoSpaceDE w:val="0"/>
        <w:jc w:val="both"/>
        <w:rPr>
          <w:sz w:val="24"/>
          <w:szCs w:val="24"/>
        </w:rPr>
      </w:pPr>
      <w:r w:rsidRPr="00E15025">
        <w:rPr>
          <w:b/>
          <w:sz w:val="24"/>
          <w:szCs w:val="24"/>
        </w:rPr>
        <w:t>Subcláusula Quarta</w:t>
      </w:r>
      <w:r w:rsidRPr="00E15025">
        <w:rPr>
          <w:sz w:val="24"/>
          <w:szCs w:val="24"/>
        </w:rPr>
        <w:t>. Os recursos da parceria geridos pela OSC estão vinculados ao Plano de Trabalho e não caracterizam receita própria e nem pagamento por prestação de serviços e devem ser alocados nos seus registros contábeis conforme as Normas Brasileiras de Contabilidade. </w:t>
      </w:r>
    </w:p>
    <w:p w14:paraId="42335C9B" w14:textId="77777777" w:rsidR="00E15025" w:rsidRPr="00E15025" w:rsidRDefault="00E15025" w:rsidP="005C3864">
      <w:pPr>
        <w:pStyle w:val="m-7543479504253185772gmail-padro"/>
        <w:shd w:val="clear" w:color="auto" w:fill="FFFFFF"/>
        <w:spacing w:before="0" w:beforeAutospacing="0" w:after="0" w:afterAutospacing="0"/>
        <w:jc w:val="both"/>
        <w:rPr>
          <w:color w:val="222222"/>
        </w:rPr>
      </w:pPr>
    </w:p>
    <w:p w14:paraId="47746C4B" w14:textId="77777777" w:rsidR="00E15025" w:rsidRPr="00E15025" w:rsidRDefault="00E15025" w:rsidP="005C3864">
      <w:pPr>
        <w:ind w:right="-1" w:hanging="5"/>
        <w:jc w:val="both"/>
        <w:rPr>
          <w:sz w:val="24"/>
          <w:szCs w:val="24"/>
        </w:rPr>
      </w:pPr>
      <w:r w:rsidRPr="00E15025">
        <w:rPr>
          <w:b/>
          <w:color w:val="222222"/>
          <w:sz w:val="24"/>
          <w:szCs w:val="24"/>
        </w:rPr>
        <w:t>Subcláusula Quinta</w:t>
      </w:r>
      <w:r w:rsidRPr="00E15025">
        <w:rPr>
          <w:color w:val="222222"/>
          <w:sz w:val="24"/>
          <w:szCs w:val="24"/>
        </w:rPr>
        <w:t xml:space="preserve">.  </w:t>
      </w:r>
      <w:r w:rsidRPr="00E15025">
        <w:rPr>
          <w:sz w:val="24"/>
          <w:szCs w:val="24"/>
        </w:rPr>
        <w:t xml:space="preserve">Toda a movimentação de recursos será realizada mediante transferência eletrônica sujeita à identificação do beneficiário final no </w:t>
      </w:r>
      <w:proofErr w:type="spellStart"/>
      <w:r w:rsidRPr="00E15025">
        <w:rPr>
          <w:sz w:val="24"/>
          <w:szCs w:val="24"/>
        </w:rPr>
        <w:t>Siconv</w:t>
      </w:r>
      <w:proofErr w:type="spellEnd"/>
      <w:r w:rsidRPr="00E15025">
        <w:rPr>
          <w:sz w:val="24"/>
          <w:szCs w:val="24"/>
        </w:rPr>
        <w:t xml:space="preserve"> e à obrigatoriedade de depósito em sua conta bancária, salvo quando autorizado o pagamento em espécie, na forma do art. 64, §§ 1º a 4º, do </w:t>
      </w:r>
      <w:r w:rsidRPr="00E15025">
        <w:rPr>
          <w:bCs/>
          <w:sz w:val="24"/>
          <w:szCs w:val="24"/>
        </w:rPr>
        <w:t>Decreto nº 13.996/2021</w:t>
      </w:r>
      <w:r w:rsidRPr="00E15025">
        <w:rPr>
          <w:sz w:val="24"/>
          <w:szCs w:val="24"/>
        </w:rPr>
        <w:t>.</w:t>
      </w:r>
    </w:p>
    <w:p w14:paraId="586B45BF" w14:textId="77777777" w:rsidR="00E15025" w:rsidRDefault="00E15025" w:rsidP="005C3864">
      <w:pPr>
        <w:jc w:val="both"/>
        <w:rPr>
          <w:bCs/>
          <w:sz w:val="24"/>
          <w:szCs w:val="24"/>
        </w:rPr>
      </w:pPr>
      <w:r w:rsidRPr="00E15025">
        <w:rPr>
          <w:b/>
          <w:sz w:val="24"/>
          <w:szCs w:val="24"/>
        </w:rPr>
        <w:t xml:space="preserve">Subcláusula Sexta. </w:t>
      </w:r>
      <w:r w:rsidRPr="00E15025">
        <w:rPr>
          <w:sz w:val="24"/>
          <w:szCs w:val="24"/>
        </w:rPr>
        <w:t xml:space="preserve">Caso os recursos depositados na conta corrente específica não sejam utilizados no prazo de 365 (trezentos e sessenta e cinco) dias, contado a partir da efetivação do depósito, o Termo de Colaboração será rescindido unilateralmente pela Administração Pública, conforme previsto no inciso II do § 3º do art. 77 do </w:t>
      </w:r>
      <w:r w:rsidRPr="00E15025">
        <w:rPr>
          <w:bCs/>
          <w:sz w:val="24"/>
          <w:szCs w:val="24"/>
        </w:rPr>
        <w:t>Decreto nº 13.996/2021,</w:t>
      </w:r>
      <w:r w:rsidRPr="00E15025">
        <w:rPr>
          <w:sz w:val="24"/>
          <w:szCs w:val="24"/>
        </w:rPr>
        <w:t xml:space="preserve"> salvo quando houver execução parcial do objeto, desde que previamente justificado pelo gestor da parceria e autorizado pelo administrador público, na forma do art. 54, §§4º e 5º, do </w:t>
      </w:r>
      <w:r w:rsidRPr="00E15025">
        <w:rPr>
          <w:bCs/>
          <w:sz w:val="24"/>
          <w:szCs w:val="24"/>
        </w:rPr>
        <w:t xml:space="preserve">Decreto nº 13.996/2021. </w:t>
      </w:r>
    </w:p>
    <w:p w14:paraId="41ECCA6D" w14:textId="77777777" w:rsidR="00B57FF6" w:rsidRPr="00E15025" w:rsidRDefault="00B57FF6" w:rsidP="005C3864">
      <w:pPr>
        <w:jc w:val="both"/>
        <w:rPr>
          <w:sz w:val="24"/>
          <w:szCs w:val="24"/>
        </w:rPr>
      </w:pPr>
    </w:p>
    <w:p w14:paraId="265F9BB0" w14:textId="77777777" w:rsidR="00E15025" w:rsidRPr="00E15025" w:rsidRDefault="00E15025" w:rsidP="005C3864">
      <w:pPr>
        <w:pStyle w:val="Ttulo5"/>
        <w:spacing w:before="0"/>
        <w:jc w:val="both"/>
        <w:rPr>
          <w:rFonts w:ascii="Times New Roman" w:hAnsi="Times New Roman" w:cs="Times New Roman"/>
          <w:b/>
          <w:bCs/>
          <w:color w:val="auto"/>
          <w:sz w:val="24"/>
          <w:szCs w:val="24"/>
        </w:rPr>
      </w:pPr>
      <w:r w:rsidRPr="00E15025">
        <w:rPr>
          <w:rFonts w:ascii="Times New Roman" w:hAnsi="Times New Roman" w:cs="Times New Roman"/>
          <w:b/>
          <w:bCs/>
          <w:color w:val="auto"/>
          <w:sz w:val="24"/>
          <w:szCs w:val="24"/>
        </w:rPr>
        <w:t>CLÁUSULA SÉTIMA - DAS OBRIGAÇÕES DA ADMINISTRAÇÃO PÚBLICA E DA OSC</w:t>
      </w:r>
    </w:p>
    <w:p w14:paraId="3CE4669C" w14:textId="77777777" w:rsidR="00E15025" w:rsidRPr="00E15025" w:rsidRDefault="00E15025" w:rsidP="005C3864">
      <w:pPr>
        <w:pStyle w:val="Corpodetexto"/>
        <w:rPr>
          <w:rFonts w:ascii="Times New Roman" w:hAnsi="Times New Roman"/>
          <w:sz w:val="24"/>
          <w:szCs w:val="24"/>
          <w:lang w:val="pt-BR"/>
        </w:rPr>
      </w:pPr>
    </w:p>
    <w:p w14:paraId="214146F1" w14:textId="77777777" w:rsidR="00E15025" w:rsidRPr="00E15025" w:rsidRDefault="00E15025" w:rsidP="005C3864">
      <w:pPr>
        <w:pStyle w:val="Corpodetexto"/>
        <w:rPr>
          <w:rFonts w:ascii="Times New Roman" w:hAnsi="Times New Roman"/>
          <w:sz w:val="24"/>
          <w:szCs w:val="24"/>
          <w:lang w:val="pt-BR"/>
        </w:rPr>
      </w:pPr>
      <w:r w:rsidRPr="00E15025">
        <w:rPr>
          <w:rFonts w:ascii="Times New Roman" w:hAnsi="Times New Roman"/>
          <w:sz w:val="24"/>
          <w:szCs w:val="24"/>
          <w:lang w:val="pt-BR"/>
        </w:rPr>
        <w:t>O presente Termo de Colaboração deverá ser executado fielmente pelas Partes, de acordo com as cláusulas pactuadas e as normas aplicáveis, respondendo cada uma pelas consequências de sua inexecução ou execução parcial, sendo vedado à OSC utilizar recursos para finalidade alheia ao objeto da parceria.</w:t>
      </w:r>
    </w:p>
    <w:p w14:paraId="604B3DFA" w14:textId="77777777" w:rsidR="00E15025" w:rsidRPr="00E15025" w:rsidRDefault="00E15025" w:rsidP="005C3864">
      <w:pPr>
        <w:pStyle w:val="Corpodetexto"/>
        <w:rPr>
          <w:rFonts w:ascii="Times New Roman" w:hAnsi="Times New Roman"/>
          <w:sz w:val="24"/>
          <w:szCs w:val="24"/>
          <w:lang w:val="pt-BR"/>
        </w:rPr>
      </w:pPr>
    </w:p>
    <w:p w14:paraId="41958307" w14:textId="77777777" w:rsidR="00E15025" w:rsidRPr="00E15025" w:rsidRDefault="00E15025" w:rsidP="005C3864">
      <w:pPr>
        <w:jc w:val="both"/>
        <w:rPr>
          <w:b/>
          <w:sz w:val="24"/>
          <w:szCs w:val="24"/>
        </w:rPr>
      </w:pPr>
      <w:r w:rsidRPr="00E15025">
        <w:rPr>
          <w:b/>
          <w:sz w:val="24"/>
          <w:szCs w:val="24"/>
        </w:rPr>
        <w:t>Subcláusula Primeira</w:t>
      </w:r>
      <w:r w:rsidRPr="00E15025">
        <w:rPr>
          <w:sz w:val="24"/>
          <w:szCs w:val="24"/>
        </w:rPr>
        <w:t xml:space="preserve">. </w:t>
      </w:r>
      <w:r w:rsidRPr="00E15025">
        <w:rPr>
          <w:rFonts w:eastAsiaTheme="minorHAnsi"/>
          <w:sz w:val="24"/>
          <w:szCs w:val="24"/>
        </w:rPr>
        <w:t>Além das obrigações constantes na legislação que rege o presente instrumento e dos demais compromissos assumidos neste instrumento, cabe à Administração Pública cumprir as seguintes atribuições, responsabilidades e obrigações:</w:t>
      </w:r>
    </w:p>
    <w:p w14:paraId="1FD069E7" w14:textId="77777777" w:rsidR="00E15025" w:rsidRPr="00E15025" w:rsidRDefault="00E15025" w:rsidP="005C3864">
      <w:pPr>
        <w:jc w:val="both"/>
        <w:rPr>
          <w:b/>
          <w:sz w:val="24"/>
          <w:szCs w:val="24"/>
        </w:rPr>
      </w:pPr>
    </w:p>
    <w:p w14:paraId="197B8BE7"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lastRenderedPageBreak/>
        <w:t xml:space="preserve">promover o repasse dos recursos financeiros obedecendo ao Cronograma de Desembolso constante do plano de trabalho; </w:t>
      </w:r>
    </w:p>
    <w:p w14:paraId="33B2CD3F" w14:textId="77777777" w:rsidR="00E15025" w:rsidRPr="00E15025" w:rsidRDefault="00E15025" w:rsidP="005C3864">
      <w:pPr>
        <w:pStyle w:val="Corpodetexto"/>
        <w:ind w:hanging="11"/>
        <w:rPr>
          <w:rFonts w:ascii="Times New Roman" w:hAnsi="Times New Roman"/>
          <w:sz w:val="24"/>
          <w:szCs w:val="24"/>
          <w:lang w:val="pt-BR"/>
        </w:rPr>
      </w:pPr>
    </w:p>
    <w:p w14:paraId="6D78C9CB"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prestar o apoio necessário e indispensável à OSC para que seja alcançado o objeto do Termo de Colaboração em toda a sua extensão e no tempo devido;</w:t>
      </w:r>
    </w:p>
    <w:p w14:paraId="4DE25DC4" w14:textId="77777777" w:rsidR="00E15025" w:rsidRPr="00E15025" w:rsidRDefault="00E15025" w:rsidP="005C3864">
      <w:pPr>
        <w:pStyle w:val="Corpodetexto"/>
        <w:ind w:hanging="11"/>
        <w:rPr>
          <w:rFonts w:ascii="Times New Roman" w:hAnsi="Times New Roman"/>
          <w:sz w:val="24"/>
          <w:szCs w:val="24"/>
          <w:lang w:val="pt-BR"/>
        </w:rPr>
      </w:pPr>
    </w:p>
    <w:p w14:paraId="00340D23" w14:textId="1EEAC0C4"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monitorar e avaliar a execução do objeto deste Termo de Colaboração, por meio de análise das informações acerca do processamento da parceria, diligências e visitas </w:t>
      </w:r>
      <w:r w:rsidRPr="00E15025">
        <w:rPr>
          <w:rFonts w:ascii="Times New Roman" w:hAnsi="Times New Roman"/>
          <w:b/>
          <w:sz w:val="24"/>
          <w:szCs w:val="24"/>
          <w:lang w:val="pt-BR"/>
        </w:rPr>
        <w:t>in loco</w:t>
      </w:r>
      <w:r w:rsidRPr="00E15025">
        <w:rPr>
          <w:rFonts w:ascii="Times New Roman" w:hAnsi="Times New Roman"/>
          <w:sz w:val="24"/>
          <w:szCs w:val="24"/>
          <w:lang w:val="pt-BR"/>
        </w:rPr>
        <w:t xml:space="preserve">, quando necessário, zelando pelo alcance dos resultados pactuados e pela correta aplicação dos recursos repassados, observando o prescrito na Cláusula Décima; </w:t>
      </w:r>
    </w:p>
    <w:p w14:paraId="67E89E87" w14:textId="77777777" w:rsidR="00E15025" w:rsidRPr="00E15025" w:rsidRDefault="00E15025" w:rsidP="005C3864">
      <w:pPr>
        <w:ind w:hanging="11"/>
        <w:jc w:val="both"/>
        <w:rPr>
          <w:sz w:val="24"/>
          <w:szCs w:val="24"/>
        </w:rPr>
      </w:pPr>
    </w:p>
    <w:p w14:paraId="62167E54" w14:textId="2EF1D7DA"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comunicar à OSC quaisquer irregularidades decorrentes do uso dos recursos públicos ou outras impropriedades de ordem técnica ou legal, fixando o prazo previsto na legislação para saneamento ou apresentação de esclarecimentos e informações;</w:t>
      </w:r>
    </w:p>
    <w:p w14:paraId="13F94A37" w14:textId="77777777" w:rsidR="00E15025" w:rsidRPr="00E15025" w:rsidRDefault="00E15025" w:rsidP="005C3864">
      <w:pPr>
        <w:pStyle w:val="Corpodetexto"/>
        <w:ind w:hanging="11"/>
        <w:rPr>
          <w:rFonts w:ascii="Times New Roman" w:hAnsi="Times New Roman"/>
          <w:sz w:val="24"/>
          <w:szCs w:val="24"/>
          <w:lang w:val="pt-BR"/>
        </w:rPr>
      </w:pPr>
    </w:p>
    <w:p w14:paraId="5DA0D075"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analisar os relatórios de execução do objeto;</w:t>
      </w:r>
    </w:p>
    <w:p w14:paraId="7D6A0658" w14:textId="77777777" w:rsidR="00E15025" w:rsidRPr="00E15025" w:rsidRDefault="00E15025" w:rsidP="005C3864">
      <w:pPr>
        <w:pStyle w:val="Corpodetexto"/>
        <w:ind w:hanging="11"/>
        <w:rPr>
          <w:rFonts w:ascii="Times New Roman" w:hAnsi="Times New Roman"/>
          <w:sz w:val="24"/>
          <w:szCs w:val="24"/>
          <w:lang w:val="pt-BR"/>
        </w:rPr>
      </w:pPr>
    </w:p>
    <w:p w14:paraId="6782691C"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rPr>
      </w:pPr>
      <w:r w:rsidRPr="00E15025">
        <w:rPr>
          <w:rFonts w:ascii="Times New Roman" w:hAnsi="Times New Roman"/>
          <w:sz w:val="24"/>
          <w:szCs w:val="24"/>
          <w:lang w:val="pt-BR"/>
        </w:rPr>
        <w:t xml:space="preserve">analisar os relatórios de execução financeira, nas hipóteses previstas nos arts. </w:t>
      </w:r>
      <w:r w:rsidRPr="00E15025">
        <w:rPr>
          <w:rFonts w:ascii="Times New Roman" w:hAnsi="Times New Roman"/>
          <w:sz w:val="24"/>
          <w:szCs w:val="24"/>
        </w:rPr>
        <w:t xml:space="preserve">84, caput, e 88, §2º, do </w:t>
      </w:r>
      <w:proofErr w:type="spellStart"/>
      <w:r w:rsidRPr="00E15025">
        <w:rPr>
          <w:rFonts w:ascii="Times New Roman" w:hAnsi="Times New Roman"/>
          <w:bCs/>
          <w:sz w:val="24"/>
          <w:szCs w:val="24"/>
        </w:rPr>
        <w:t>Decreto</w:t>
      </w:r>
      <w:proofErr w:type="spellEnd"/>
      <w:r w:rsidRPr="00E15025">
        <w:rPr>
          <w:rFonts w:ascii="Times New Roman" w:hAnsi="Times New Roman"/>
          <w:bCs/>
          <w:sz w:val="24"/>
          <w:szCs w:val="24"/>
        </w:rPr>
        <w:t xml:space="preserve"> nº 13.996/2021; </w:t>
      </w:r>
    </w:p>
    <w:p w14:paraId="11073CDA" w14:textId="77777777" w:rsidR="00E15025" w:rsidRPr="00E15025" w:rsidRDefault="00E15025" w:rsidP="005C3864">
      <w:pPr>
        <w:pStyle w:val="Corpodetexto"/>
        <w:ind w:hanging="11"/>
        <w:rPr>
          <w:rFonts w:ascii="Times New Roman" w:hAnsi="Times New Roman"/>
          <w:sz w:val="24"/>
          <w:szCs w:val="24"/>
        </w:rPr>
      </w:pPr>
    </w:p>
    <w:p w14:paraId="5DB63D54"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receber, propor, analisar e, se for o caso, aprovar as propostas de alteração do Termo de Colaboração, nos termos do art. 67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w:t>
      </w:r>
    </w:p>
    <w:p w14:paraId="335B99F5" w14:textId="77777777" w:rsidR="00E15025" w:rsidRPr="00E15025" w:rsidRDefault="00E15025" w:rsidP="005C3864">
      <w:pPr>
        <w:pStyle w:val="Corpodetexto"/>
        <w:rPr>
          <w:rFonts w:ascii="Times New Roman" w:hAnsi="Times New Roman"/>
          <w:sz w:val="24"/>
          <w:szCs w:val="24"/>
          <w:lang w:val="pt-BR"/>
        </w:rPr>
      </w:pPr>
    </w:p>
    <w:p w14:paraId="5C2E08B2"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instituir Comissão de Monitoramento e Avaliação - CMA, nos termos dos artigos 74 e 75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w:t>
      </w:r>
    </w:p>
    <w:p w14:paraId="6D107372" w14:textId="77777777" w:rsidR="00E15025" w:rsidRPr="00E15025" w:rsidRDefault="00E15025" w:rsidP="005C3864">
      <w:pPr>
        <w:pStyle w:val="Corpodetexto"/>
        <w:ind w:hanging="11"/>
        <w:rPr>
          <w:rFonts w:ascii="Times New Roman" w:hAnsi="Times New Roman"/>
          <w:sz w:val="24"/>
          <w:szCs w:val="24"/>
          <w:lang w:val="pt-BR"/>
        </w:rPr>
      </w:pPr>
    </w:p>
    <w:p w14:paraId="2B29D400"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designar o gestor da parceria, que ficará responsável pelas obrigações previstas no art. 61 da Lei nº 13.019, de 2014, e pelas demais atribuições constantes na legislação regente;</w:t>
      </w:r>
    </w:p>
    <w:p w14:paraId="7EB6D9F0" w14:textId="77777777" w:rsidR="00E15025" w:rsidRPr="00E15025" w:rsidRDefault="00E15025" w:rsidP="005C3864">
      <w:pPr>
        <w:pStyle w:val="Corpodetexto"/>
        <w:ind w:hanging="11"/>
        <w:rPr>
          <w:rFonts w:ascii="Times New Roman" w:hAnsi="Times New Roman"/>
          <w:sz w:val="24"/>
          <w:szCs w:val="24"/>
          <w:lang w:val="pt-BR"/>
        </w:rPr>
      </w:pPr>
    </w:p>
    <w:p w14:paraId="47D3D981"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retomar os bens públicos em poder da OSC na hipótese de inexecução por culpa exclusiva da organização da sociedade civil, exclusivamente para assegurar o atendimento de serviços essenciais à população, por ato próprio e independentemente de autorização judicial, a fim de realizar ou manter a execução das metas ou atividades pactuadas, nos termos do art. 62, inciso I, da Lei nº 13.019, de 2014;</w:t>
      </w:r>
    </w:p>
    <w:p w14:paraId="254BF385" w14:textId="77777777" w:rsidR="00E15025" w:rsidRPr="00E15025" w:rsidRDefault="00E15025" w:rsidP="005C3864">
      <w:pPr>
        <w:pStyle w:val="Corpodetexto"/>
        <w:ind w:hanging="11"/>
        <w:rPr>
          <w:rFonts w:ascii="Times New Roman" w:hAnsi="Times New Roman"/>
          <w:sz w:val="24"/>
          <w:szCs w:val="24"/>
          <w:lang w:val="pt-BR"/>
        </w:rPr>
      </w:pPr>
    </w:p>
    <w:p w14:paraId="6DC9FDFF"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assumir a responsabilidade pela execução do restante do objeto previsto no plano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w:t>
      </w:r>
    </w:p>
    <w:p w14:paraId="792200D1" w14:textId="77777777" w:rsidR="00E15025" w:rsidRPr="00E15025" w:rsidRDefault="00E15025" w:rsidP="005C3864">
      <w:pPr>
        <w:pStyle w:val="Corpodetexto"/>
        <w:ind w:hanging="11"/>
        <w:rPr>
          <w:rFonts w:ascii="Times New Roman" w:hAnsi="Times New Roman"/>
          <w:sz w:val="24"/>
          <w:szCs w:val="24"/>
          <w:lang w:val="pt-BR"/>
        </w:rPr>
      </w:pPr>
    </w:p>
    <w:p w14:paraId="28864265"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reter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 ou externo, comunicando o fato à OSC e fixando-lhe o prazo de até 30 (trinta) dias para saneamento ou apresentação de informações e esclarecimentos, nos termos do art. 48 da Lei nº 13.019, de 2014, e art. 77, §1º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 xml:space="preserve">; </w:t>
      </w:r>
    </w:p>
    <w:p w14:paraId="41ADE8E5" w14:textId="77777777" w:rsidR="00E15025" w:rsidRPr="00E15025" w:rsidRDefault="00E15025" w:rsidP="005C3864">
      <w:pPr>
        <w:pStyle w:val="Corpodetexto"/>
        <w:ind w:hanging="11"/>
        <w:rPr>
          <w:rFonts w:ascii="Times New Roman" w:hAnsi="Times New Roman"/>
          <w:sz w:val="24"/>
          <w:szCs w:val="24"/>
          <w:lang w:val="pt-BR"/>
        </w:rPr>
      </w:pPr>
    </w:p>
    <w:p w14:paraId="47CC689E"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lastRenderedPageBreak/>
        <w:t xml:space="preserve">prorrogar de “ofício” a vigência do Termo de Colaboração, antes do seu término, quando der causa a atraso na liberação dos recursos, limitada a prorrogação ao exato período do atraso verificado, nos termos do art. 55, parágrafo único, da Lei nº 13.019, de 2014, e § 1º, inciso I, do art. 67 do </w:t>
      </w:r>
      <w:r w:rsidRPr="00E15025">
        <w:rPr>
          <w:rFonts w:ascii="Times New Roman" w:hAnsi="Times New Roman"/>
          <w:bCs/>
          <w:sz w:val="24"/>
          <w:szCs w:val="24"/>
          <w:lang w:val="pt-BR"/>
        </w:rPr>
        <w:t>Decreto nº 13.996/2021</w:t>
      </w:r>
      <w:r w:rsidRPr="00E15025">
        <w:rPr>
          <w:rFonts w:ascii="Times New Roman" w:hAnsi="Times New Roman"/>
          <w:sz w:val="24"/>
          <w:szCs w:val="24"/>
          <w:lang w:val="pt-BR"/>
        </w:rPr>
        <w:t>;</w:t>
      </w:r>
    </w:p>
    <w:p w14:paraId="07D63D8F" w14:textId="77777777" w:rsidR="00E15025" w:rsidRPr="00E15025" w:rsidRDefault="00E15025" w:rsidP="005C3864">
      <w:pPr>
        <w:pStyle w:val="Corpodetexto"/>
        <w:ind w:hanging="11"/>
        <w:rPr>
          <w:rFonts w:ascii="Times New Roman" w:hAnsi="Times New Roman"/>
          <w:sz w:val="24"/>
          <w:szCs w:val="24"/>
          <w:lang w:val="pt-BR"/>
        </w:rPr>
      </w:pPr>
    </w:p>
    <w:p w14:paraId="4104475A"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publicar, na imprensa oficial do Município, extrato do Termo de Colaboração;</w:t>
      </w:r>
    </w:p>
    <w:p w14:paraId="5C322E92" w14:textId="77777777" w:rsidR="00E15025" w:rsidRPr="00E15025" w:rsidRDefault="00E15025" w:rsidP="005C3864">
      <w:pPr>
        <w:pStyle w:val="Corpodetexto"/>
        <w:ind w:hanging="11"/>
        <w:rPr>
          <w:rFonts w:ascii="Times New Roman" w:hAnsi="Times New Roman"/>
          <w:sz w:val="24"/>
          <w:szCs w:val="24"/>
          <w:lang w:val="pt-BR"/>
        </w:rPr>
      </w:pPr>
    </w:p>
    <w:p w14:paraId="0C317FF1"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divulgar informações referentes à parceria celebrada em dados abertos e acessíveis e manter, no seu sítio eletrônico oficial, o instrumento da parceria celebrada e seu respectivo plano de trabalho, nos termos do art. 10 da Lei nº 13.019, de 2014;</w:t>
      </w:r>
    </w:p>
    <w:p w14:paraId="6205FF6A" w14:textId="77777777" w:rsidR="00E15025" w:rsidRPr="00E15025" w:rsidRDefault="00E15025" w:rsidP="005C3864">
      <w:pPr>
        <w:pStyle w:val="Corpodetexto"/>
        <w:ind w:hanging="11"/>
        <w:rPr>
          <w:rFonts w:ascii="Times New Roman" w:hAnsi="Times New Roman"/>
          <w:sz w:val="24"/>
          <w:szCs w:val="24"/>
          <w:lang w:val="pt-BR"/>
        </w:rPr>
      </w:pPr>
    </w:p>
    <w:p w14:paraId="1B246E8F"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exercer atividade normativa, de controle e fiscalização sobre a execução da parceria, inclusive, se for o caso, reorientando as ações, de modo a evitar a descontinuidade das ações pactuadas;</w:t>
      </w:r>
    </w:p>
    <w:p w14:paraId="5FB230C0" w14:textId="77777777" w:rsidR="00E15025" w:rsidRPr="00E15025" w:rsidRDefault="00E15025" w:rsidP="005C3864">
      <w:pPr>
        <w:pStyle w:val="Corpodetexto"/>
        <w:ind w:hanging="11"/>
        <w:rPr>
          <w:rFonts w:ascii="Times New Roman" w:hAnsi="Times New Roman"/>
          <w:sz w:val="24"/>
          <w:szCs w:val="24"/>
          <w:lang w:val="pt-BR"/>
        </w:rPr>
      </w:pPr>
    </w:p>
    <w:p w14:paraId="5205168E"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informar à OSC os atos normativos e orientações da Administração Pública que interessem à execução do presente Termo de Colaboração;</w:t>
      </w:r>
    </w:p>
    <w:p w14:paraId="283F3980" w14:textId="77777777" w:rsidR="00E15025" w:rsidRPr="00E15025" w:rsidRDefault="00E15025" w:rsidP="005C3864">
      <w:pPr>
        <w:ind w:hanging="11"/>
        <w:jc w:val="both"/>
        <w:rPr>
          <w:sz w:val="24"/>
          <w:szCs w:val="24"/>
        </w:rPr>
      </w:pPr>
    </w:p>
    <w:p w14:paraId="1C8DBD44"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analisar e decidir sobre a prestação de contas dos recursos aplicados na consecução do objeto do presente Termo de Colaboração;</w:t>
      </w:r>
    </w:p>
    <w:p w14:paraId="04A2A469" w14:textId="77777777" w:rsidR="00E15025" w:rsidRPr="00E15025" w:rsidRDefault="00E15025" w:rsidP="005C3864">
      <w:pPr>
        <w:pStyle w:val="Corpodetexto"/>
        <w:ind w:hanging="11"/>
        <w:rPr>
          <w:rFonts w:ascii="Times New Roman" w:hAnsi="Times New Roman"/>
          <w:sz w:val="24"/>
          <w:szCs w:val="24"/>
          <w:lang w:val="pt-BR"/>
        </w:rPr>
      </w:pPr>
    </w:p>
    <w:p w14:paraId="6E8A074A" w14:textId="77777777" w:rsidR="00E15025" w:rsidRPr="00E15025" w:rsidRDefault="00E15025" w:rsidP="005C3864">
      <w:pPr>
        <w:pStyle w:val="Corpodetexto"/>
        <w:numPr>
          <w:ilvl w:val="0"/>
          <w:numId w:val="8"/>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aplicar as sanções previstas na legislação, proceder às ações administrativas necessárias à exigência da restituição dos recursos transferidos e instaurar Tomada de Contas Especial, quando for o caso.</w:t>
      </w:r>
    </w:p>
    <w:p w14:paraId="40469619" w14:textId="77777777" w:rsidR="00E15025" w:rsidRPr="00E15025" w:rsidRDefault="00E15025" w:rsidP="005C3864">
      <w:pPr>
        <w:pStyle w:val="Corpodetexto"/>
        <w:ind w:left="1425"/>
        <w:rPr>
          <w:rFonts w:ascii="Times New Roman" w:hAnsi="Times New Roman"/>
          <w:sz w:val="24"/>
          <w:szCs w:val="24"/>
          <w:lang w:val="pt-BR"/>
        </w:rPr>
      </w:pPr>
    </w:p>
    <w:p w14:paraId="6EF90C6E" w14:textId="77777777" w:rsidR="00E15025" w:rsidRPr="00E15025" w:rsidRDefault="00E15025" w:rsidP="005C3864">
      <w:pPr>
        <w:widowControl w:val="0"/>
        <w:jc w:val="both"/>
        <w:rPr>
          <w:b/>
          <w:sz w:val="24"/>
          <w:szCs w:val="24"/>
        </w:rPr>
      </w:pPr>
      <w:r w:rsidRPr="00E15025">
        <w:rPr>
          <w:b/>
          <w:sz w:val="24"/>
          <w:szCs w:val="24"/>
        </w:rPr>
        <w:t>Subcláusula Segunda.</w:t>
      </w:r>
      <w:r w:rsidRPr="00E15025">
        <w:rPr>
          <w:sz w:val="24"/>
          <w:szCs w:val="24"/>
        </w:rPr>
        <w:t xml:space="preserve"> </w:t>
      </w:r>
      <w:r w:rsidRPr="00E15025">
        <w:rPr>
          <w:rFonts w:eastAsiaTheme="minorHAnsi"/>
          <w:sz w:val="24"/>
          <w:szCs w:val="24"/>
        </w:rPr>
        <w:t>Além das obrigações constantes na legislação que rege o presente instrumento e dos demais compromissos assumidos neste instrumento, cabe à OSC cumprir as seguintes atribuições, responsabilidades e obrigações:</w:t>
      </w:r>
    </w:p>
    <w:p w14:paraId="635EBF83" w14:textId="77777777" w:rsidR="00E15025" w:rsidRPr="00E15025" w:rsidRDefault="00E15025" w:rsidP="005C3864">
      <w:pPr>
        <w:ind w:left="1425"/>
        <w:jc w:val="both"/>
        <w:rPr>
          <w:sz w:val="24"/>
          <w:szCs w:val="24"/>
        </w:rPr>
      </w:pPr>
    </w:p>
    <w:p w14:paraId="44E5DFA1"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executar fielmente o objeto pactuado, de acordo com as cláusulas deste termo, a legislação pertinente e o plano de trabalho aprovado pela Administração Pública</w:t>
      </w:r>
      <w:r w:rsidRPr="00E15025">
        <w:rPr>
          <w:i/>
          <w:color w:val="FF0000"/>
          <w:sz w:val="24"/>
          <w:szCs w:val="24"/>
        </w:rPr>
        <w:t>,</w:t>
      </w:r>
      <w:r w:rsidRPr="00E15025">
        <w:rPr>
          <w:sz w:val="24"/>
          <w:szCs w:val="24"/>
        </w:rPr>
        <w:t xml:space="preserve"> adotando todas as medidas necessárias à correta execução deste Termo de Colaboração, observado o disposto na Lei n. 13.019, de 2014, e no </w:t>
      </w:r>
      <w:r w:rsidRPr="00E15025">
        <w:rPr>
          <w:bCs/>
          <w:sz w:val="24"/>
          <w:szCs w:val="24"/>
        </w:rPr>
        <w:t>Decreto nº 13.996/2021</w:t>
      </w:r>
      <w:r w:rsidRPr="00E15025">
        <w:rPr>
          <w:sz w:val="24"/>
          <w:szCs w:val="24"/>
        </w:rPr>
        <w:t>;</w:t>
      </w:r>
    </w:p>
    <w:p w14:paraId="41C0F190" w14:textId="77777777" w:rsidR="00E15025" w:rsidRPr="00E15025" w:rsidRDefault="00E15025" w:rsidP="005C3864">
      <w:pPr>
        <w:ind w:hanging="11"/>
        <w:jc w:val="both"/>
        <w:rPr>
          <w:sz w:val="24"/>
          <w:szCs w:val="24"/>
        </w:rPr>
      </w:pPr>
    </w:p>
    <w:p w14:paraId="2200057E"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zelar pela boa qualidade das ações e serviços prestados, buscando alcançar eficiência, eficácia, efetividade social e qualidade em suas atividades;</w:t>
      </w:r>
    </w:p>
    <w:p w14:paraId="75DF86FD" w14:textId="77777777" w:rsidR="00E15025" w:rsidRPr="00E15025" w:rsidRDefault="00E15025" w:rsidP="005C3864">
      <w:pPr>
        <w:ind w:hanging="11"/>
        <w:jc w:val="both"/>
        <w:rPr>
          <w:sz w:val="24"/>
          <w:szCs w:val="24"/>
        </w:rPr>
      </w:pPr>
    </w:p>
    <w:p w14:paraId="1B4A9E69"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garantir o cumprimento da contrapartida em bens e serviços conforme estabelecida no plano de trabalho, se for o caso;</w:t>
      </w:r>
    </w:p>
    <w:p w14:paraId="18ABD76C" w14:textId="77777777" w:rsidR="00E15025" w:rsidRPr="00E15025" w:rsidRDefault="00E15025" w:rsidP="005C3864">
      <w:pPr>
        <w:ind w:hanging="11"/>
        <w:jc w:val="both"/>
        <w:rPr>
          <w:sz w:val="24"/>
          <w:szCs w:val="24"/>
        </w:rPr>
      </w:pPr>
    </w:p>
    <w:p w14:paraId="13740355"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manter e movimentar os recursos financeiros de que trata este Termo de Colaboração em conta bancária específica, na instituição financeira pública determinada pela administração pública, inclusive os resultados de eventual aplicação no mercado financeiro, aplicando-os, na conformidade do plano de trabalho, exclusivamente no cumprimento do seu objeto, observadas as vedações relativas à execução das despesas;</w:t>
      </w:r>
    </w:p>
    <w:p w14:paraId="64B09716" w14:textId="77777777" w:rsidR="00E15025" w:rsidRPr="00E15025" w:rsidRDefault="00E15025" w:rsidP="005C3864">
      <w:pPr>
        <w:ind w:hanging="11"/>
        <w:jc w:val="both"/>
        <w:rPr>
          <w:sz w:val="24"/>
          <w:szCs w:val="24"/>
        </w:rPr>
      </w:pPr>
    </w:p>
    <w:p w14:paraId="65A12492"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não utilizar os recursos recebidos nas despesas vedadas pelo art. 45 da Lei nº 13.019, de 2014;</w:t>
      </w:r>
    </w:p>
    <w:p w14:paraId="7204DF5C" w14:textId="77777777" w:rsidR="00E15025" w:rsidRPr="00E15025" w:rsidRDefault="00E15025" w:rsidP="005C3864">
      <w:pPr>
        <w:ind w:hanging="11"/>
        <w:jc w:val="both"/>
        <w:rPr>
          <w:sz w:val="24"/>
          <w:szCs w:val="24"/>
        </w:rPr>
      </w:pPr>
    </w:p>
    <w:p w14:paraId="3FF9C2F5"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apresentar Relatório de Execução do Objeto de acordo com o estabelecido nos art. 63 a 72 da Lei nº 13.019/2014 e art. 83 do </w:t>
      </w:r>
      <w:r w:rsidRPr="00E15025">
        <w:rPr>
          <w:bCs/>
          <w:sz w:val="24"/>
          <w:szCs w:val="24"/>
        </w:rPr>
        <w:t>Decreto nº 13.996/2021</w:t>
      </w:r>
      <w:r w:rsidRPr="00E15025">
        <w:rPr>
          <w:sz w:val="24"/>
          <w:szCs w:val="24"/>
        </w:rPr>
        <w:t>;</w:t>
      </w:r>
    </w:p>
    <w:p w14:paraId="6BB918A1" w14:textId="77777777" w:rsidR="00E15025" w:rsidRPr="00E15025" w:rsidRDefault="00E15025" w:rsidP="005C3864">
      <w:pPr>
        <w:ind w:hanging="11"/>
        <w:jc w:val="both"/>
        <w:rPr>
          <w:sz w:val="24"/>
          <w:szCs w:val="24"/>
        </w:rPr>
      </w:pPr>
    </w:p>
    <w:p w14:paraId="36F2BA58"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executar o plano de trabalho aprovado, bem como aplicar os recursos públicos e gerir os bens públicos com observância aos princípios da legalidade, da legitimidade, da impessoalidade, da moralidade, da publicidade, da economicidade, da eficiência e da eficácia; </w:t>
      </w:r>
    </w:p>
    <w:p w14:paraId="18E3A481" w14:textId="77777777" w:rsidR="00E15025" w:rsidRPr="00E15025" w:rsidRDefault="00E15025" w:rsidP="005C3864">
      <w:pPr>
        <w:ind w:hanging="11"/>
        <w:jc w:val="both"/>
        <w:rPr>
          <w:sz w:val="24"/>
          <w:szCs w:val="24"/>
        </w:rPr>
      </w:pPr>
    </w:p>
    <w:p w14:paraId="702A96DE"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prestar contas à Administração Pública, ao término de cada exercício e no encerramento da vigência do Termo de Colaboração, nos termos do capítulo IV da Lei nº 13.019, de 2014, e do capítulo VII, do </w:t>
      </w:r>
      <w:r w:rsidRPr="00E15025">
        <w:rPr>
          <w:bCs/>
          <w:sz w:val="24"/>
          <w:szCs w:val="24"/>
        </w:rPr>
        <w:t>Decreto nº 13.996/2021</w:t>
      </w:r>
      <w:r w:rsidRPr="00E15025">
        <w:rPr>
          <w:sz w:val="24"/>
          <w:szCs w:val="24"/>
        </w:rPr>
        <w:t>;</w:t>
      </w:r>
    </w:p>
    <w:p w14:paraId="2CEAB0B8" w14:textId="77777777" w:rsidR="00E15025" w:rsidRPr="00E15025" w:rsidRDefault="00E15025" w:rsidP="005C3864">
      <w:pPr>
        <w:ind w:hanging="11"/>
        <w:jc w:val="both"/>
        <w:rPr>
          <w:sz w:val="24"/>
          <w:szCs w:val="24"/>
        </w:rPr>
      </w:pPr>
    </w:p>
    <w:p w14:paraId="428A563D"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responsabilizar-se pela contratação e pagamento do pessoal que vier a ser necessário à execução do plano de trabalho, conforme disposto no inciso VI do art. 11, inciso I, e §3º do art. 46 da </w:t>
      </w:r>
      <w:proofErr w:type="gramStart"/>
      <w:r w:rsidRPr="00E15025">
        <w:rPr>
          <w:sz w:val="24"/>
          <w:szCs w:val="24"/>
        </w:rPr>
        <w:t>Lei  nº</w:t>
      </w:r>
      <w:proofErr w:type="gramEnd"/>
      <w:r w:rsidRPr="00E15025">
        <w:rPr>
          <w:sz w:val="24"/>
          <w:szCs w:val="24"/>
        </w:rPr>
        <w:t xml:space="preserve"> 13.019, de 2014, inclusive pelos encargos sociais e obrigações trabalhistas decorrentes, ônus tributários ou extraordinários que incidam sobre o instrumento; </w:t>
      </w:r>
    </w:p>
    <w:p w14:paraId="501B425E" w14:textId="77777777" w:rsidR="00E15025" w:rsidRPr="00E15025" w:rsidRDefault="00E15025" w:rsidP="005C3864">
      <w:pPr>
        <w:ind w:hanging="11"/>
        <w:jc w:val="both"/>
        <w:rPr>
          <w:sz w:val="24"/>
          <w:szCs w:val="24"/>
        </w:rPr>
      </w:pPr>
    </w:p>
    <w:p w14:paraId="40CDF2AE"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permitir o livre acesso do gestor da parceria, membros do Conselho de Política Pública da área, quando houver, da Comissão de Monitoramento e Avaliação – CMA e servidores do Controle Interno do Poder Executivo Municipal e do Tribunal de Contas do Estado, a todos os documentos relativos à execução do objeto do Termo de Colaboração, bem como aos locais de execução do projeto, permitindo o acompanhamento </w:t>
      </w:r>
      <w:r w:rsidRPr="00E15025">
        <w:rPr>
          <w:b/>
          <w:sz w:val="24"/>
          <w:szCs w:val="24"/>
        </w:rPr>
        <w:t>in loco</w:t>
      </w:r>
      <w:r w:rsidRPr="00E15025">
        <w:rPr>
          <w:sz w:val="24"/>
          <w:szCs w:val="24"/>
        </w:rPr>
        <w:t xml:space="preserve"> e prestando todas e quaisquer informações solicitadas;</w:t>
      </w:r>
    </w:p>
    <w:p w14:paraId="37E3D195" w14:textId="77777777" w:rsidR="00E15025" w:rsidRPr="00E15025" w:rsidRDefault="00E15025" w:rsidP="005C3864">
      <w:pPr>
        <w:ind w:hanging="11"/>
        <w:jc w:val="both"/>
        <w:rPr>
          <w:sz w:val="24"/>
          <w:szCs w:val="24"/>
        </w:rPr>
      </w:pPr>
    </w:p>
    <w:p w14:paraId="39EC08D6" w14:textId="77777777" w:rsidR="00E15025" w:rsidRPr="00E15025" w:rsidRDefault="00E15025" w:rsidP="005C3864">
      <w:pPr>
        <w:pStyle w:val="PargrafodaLista"/>
        <w:numPr>
          <w:ilvl w:val="0"/>
          <w:numId w:val="9"/>
        </w:numPr>
        <w:suppressAutoHyphens/>
        <w:ind w:left="0" w:hanging="11"/>
        <w:jc w:val="both"/>
        <w:rPr>
          <w:color w:val="000000"/>
          <w:sz w:val="24"/>
          <w:szCs w:val="24"/>
        </w:rPr>
      </w:pPr>
      <w:r w:rsidRPr="00E15025">
        <w:rPr>
          <w:sz w:val="24"/>
          <w:szCs w:val="24"/>
        </w:rPr>
        <w:t>quanto aos bens materiais e/ou equipamentos adquiridos com os recursos deste Termo de Colaboração:</w:t>
      </w:r>
    </w:p>
    <w:p w14:paraId="2F1BCD10" w14:textId="77777777" w:rsidR="00E15025" w:rsidRPr="00E15025" w:rsidRDefault="00E15025" w:rsidP="005C3864">
      <w:pPr>
        <w:pStyle w:val="PargrafodaLista"/>
        <w:ind w:left="0" w:hanging="11"/>
        <w:jc w:val="both"/>
        <w:rPr>
          <w:sz w:val="24"/>
          <w:szCs w:val="24"/>
        </w:rPr>
      </w:pPr>
    </w:p>
    <w:p w14:paraId="5896B80D" w14:textId="77777777" w:rsidR="00E15025" w:rsidRPr="00E15025" w:rsidRDefault="00E15025" w:rsidP="005C3864">
      <w:pPr>
        <w:pStyle w:val="PargrafodaLista"/>
        <w:numPr>
          <w:ilvl w:val="1"/>
          <w:numId w:val="9"/>
        </w:numPr>
        <w:suppressAutoHyphens/>
        <w:ind w:left="0" w:hanging="11"/>
        <w:jc w:val="both"/>
        <w:rPr>
          <w:color w:val="000000"/>
          <w:sz w:val="24"/>
          <w:szCs w:val="24"/>
        </w:rPr>
      </w:pPr>
      <w:r w:rsidRPr="00E15025">
        <w:rPr>
          <w:sz w:val="24"/>
          <w:szCs w:val="24"/>
        </w:rPr>
        <w:t>utilizar os bens materiais e/ou equipamentos em conformidade com o objeto pactuado</w:t>
      </w:r>
    </w:p>
    <w:p w14:paraId="291FB160" w14:textId="341E9915" w:rsidR="00E15025" w:rsidRPr="00E15025" w:rsidRDefault="00E15025" w:rsidP="005C3864">
      <w:pPr>
        <w:pStyle w:val="PargrafodaLista"/>
        <w:numPr>
          <w:ilvl w:val="1"/>
          <w:numId w:val="9"/>
        </w:numPr>
        <w:suppressAutoHyphens/>
        <w:ind w:left="0" w:hanging="11"/>
        <w:jc w:val="both"/>
        <w:rPr>
          <w:color w:val="000000"/>
          <w:sz w:val="24"/>
          <w:szCs w:val="24"/>
        </w:rPr>
      </w:pPr>
      <w:r w:rsidRPr="00E15025">
        <w:rPr>
          <w:sz w:val="24"/>
          <w:szCs w:val="24"/>
        </w:rPr>
        <w:t>garantir sua guarda e manutenção</w:t>
      </w:r>
      <w:r w:rsidRPr="00E15025">
        <w:rPr>
          <w:color w:val="000000"/>
          <w:sz w:val="24"/>
          <w:szCs w:val="24"/>
        </w:rPr>
        <w:t>;</w:t>
      </w:r>
    </w:p>
    <w:p w14:paraId="3FE483DF" w14:textId="77777777" w:rsidR="00E15025" w:rsidRPr="00E15025" w:rsidRDefault="00E15025" w:rsidP="005C3864">
      <w:pPr>
        <w:pStyle w:val="PargrafodaLista"/>
        <w:numPr>
          <w:ilvl w:val="1"/>
          <w:numId w:val="9"/>
        </w:numPr>
        <w:suppressAutoHyphens/>
        <w:ind w:left="0" w:hanging="11"/>
        <w:jc w:val="both"/>
        <w:rPr>
          <w:color w:val="000000"/>
          <w:sz w:val="24"/>
          <w:szCs w:val="24"/>
        </w:rPr>
      </w:pPr>
      <w:r w:rsidRPr="00E15025">
        <w:rPr>
          <w:color w:val="000000"/>
          <w:sz w:val="24"/>
          <w:szCs w:val="24"/>
        </w:rPr>
        <w:t>comunicar imediatamente à Administração Pública qualquer dano que os bens vierem a sofrer;</w:t>
      </w:r>
    </w:p>
    <w:p w14:paraId="3CA3CD3E" w14:textId="77777777" w:rsidR="00E15025" w:rsidRPr="00E15025" w:rsidRDefault="00E15025" w:rsidP="005C3864">
      <w:pPr>
        <w:pStyle w:val="PargrafodaLista"/>
        <w:numPr>
          <w:ilvl w:val="1"/>
          <w:numId w:val="9"/>
        </w:numPr>
        <w:suppressAutoHyphens/>
        <w:ind w:left="0" w:hanging="11"/>
        <w:jc w:val="both"/>
        <w:rPr>
          <w:color w:val="000000"/>
          <w:sz w:val="24"/>
          <w:szCs w:val="24"/>
        </w:rPr>
      </w:pPr>
      <w:r w:rsidRPr="00E15025">
        <w:rPr>
          <w:color w:val="000000"/>
          <w:sz w:val="24"/>
          <w:szCs w:val="24"/>
        </w:rPr>
        <w:t>arcar com todas as despesas referentes a transportes, guarda, conservação, manutenção e recuperação dos bens;</w:t>
      </w:r>
    </w:p>
    <w:p w14:paraId="73058515" w14:textId="77777777" w:rsidR="00E15025" w:rsidRPr="00E15025" w:rsidRDefault="00E15025" w:rsidP="005C3864">
      <w:pPr>
        <w:pStyle w:val="PargrafodaLista"/>
        <w:numPr>
          <w:ilvl w:val="1"/>
          <w:numId w:val="9"/>
        </w:numPr>
        <w:suppressAutoHyphens/>
        <w:ind w:left="0" w:hanging="11"/>
        <w:jc w:val="both"/>
        <w:rPr>
          <w:color w:val="000000"/>
          <w:sz w:val="24"/>
          <w:szCs w:val="24"/>
        </w:rPr>
      </w:pPr>
      <w:r w:rsidRPr="00E15025">
        <w:rPr>
          <w:color w:val="000000"/>
          <w:sz w:val="24"/>
          <w:szCs w:val="24"/>
        </w:rPr>
        <w:t>em caso de furto ou de roubo, levar o fato, por escrito, mediante protocolo, ao conhecimento da autoridade policial competente, enviando cópia da ocorrência à Administração Pública, além da proposta para reposição do bem, de competência da OSC;</w:t>
      </w:r>
    </w:p>
    <w:p w14:paraId="35CF745C" w14:textId="75D29EA8" w:rsidR="00E15025" w:rsidRPr="00E15025" w:rsidRDefault="00E15025" w:rsidP="005C3864">
      <w:pPr>
        <w:pStyle w:val="PargrafodaLista"/>
        <w:numPr>
          <w:ilvl w:val="1"/>
          <w:numId w:val="9"/>
        </w:numPr>
        <w:suppressAutoHyphens/>
        <w:ind w:left="0" w:hanging="11"/>
        <w:jc w:val="both"/>
        <w:rPr>
          <w:color w:val="000000"/>
          <w:sz w:val="24"/>
          <w:szCs w:val="24"/>
        </w:rPr>
      </w:pPr>
      <w:r w:rsidRPr="00E15025">
        <w:rPr>
          <w:color w:val="000000"/>
          <w:sz w:val="24"/>
          <w:szCs w:val="24"/>
        </w:rPr>
        <w:t xml:space="preserve">durante a vigência do Termo de Colaboração, somente movimentar os bens para fora da área inicialmente destinada à sua instalação ou utilização mediante expressa autorização da Administração </w:t>
      </w:r>
      <w:r w:rsidR="00B57FF6" w:rsidRPr="00E15025">
        <w:rPr>
          <w:color w:val="000000"/>
          <w:sz w:val="24"/>
          <w:szCs w:val="24"/>
        </w:rPr>
        <w:t>Pública</w:t>
      </w:r>
      <w:r w:rsidRPr="00E15025">
        <w:rPr>
          <w:color w:val="000000"/>
          <w:sz w:val="24"/>
          <w:szCs w:val="24"/>
        </w:rPr>
        <w:t xml:space="preserve"> e prévio procedimento de controle patrimonial.</w:t>
      </w:r>
    </w:p>
    <w:p w14:paraId="72AFBF77" w14:textId="77777777" w:rsidR="00E15025" w:rsidRPr="00E15025" w:rsidRDefault="00E15025" w:rsidP="005C3864">
      <w:pPr>
        <w:jc w:val="both"/>
        <w:rPr>
          <w:sz w:val="24"/>
          <w:szCs w:val="24"/>
        </w:rPr>
      </w:pPr>
    </w:p>
    <w:p w14:paraId="5B513476"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por ocasião da conclusão, denúncia, rescisão ou extinção deste Termo de Colaboração, restituir à Administração Pública os saldos financeiros remanescentes, inclusive os provenientes das receitas obtidas das aplicações financeiras realizadas, no prazo improrrogável de 30 (trinta) dias, conforme art. 52 da Lei nº 13.019, de 2014;</w:t>
      </w:r>
    </w:p>
    <w:p w14:paraId="55567300" w14:textId="77777777" w:rsidR="00E15025" w:rsidRPr="00E15025" w:rsidRDefault="00E15025" w:rsidP="005C3864">
      <w:pPr>
        <w:ind w:hanging="11"/>
        <w:jc w:val="both"/>
        <w:rPr>
          <w:sz w:val="24"/>
          <w:szCs w:val="24"/>
        </w:rPr>
      </w:pPr>
    </w:p>
    <w:p w14:paraId="7086A28F"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manter, durante a execução da parceria, as mesmas condições exigidas nos art. 33 e 34 da Lei nº 13.019, de 2014;</w:t>
      </w:r>
    </w:p>
    <w:p w14:paraId="781746CD" w14:textId="77777777" w:rsidR="00E15025" w:rsidRPr="00E15025" w:rsidRDefault="00E15025" w:rsidP="005C3864">
      <w:pPr>
        <w:ind w:hanging="11"/>
        <w:jc w:val="both"/>
        <w:rPr>
          <w:sz w:val="24"/>
          <w:szCs w:val="24"/>
        </w:rPr>
      </w:pPr>
    </w:p>
    <w:p w14:paraId="3004143E"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manter registros, arquivos e controles contábeis específicos para os dispêndios relativos a este Termo de Colaboração, pelo prazo de 10 (dez) anos após a prestação de contas, conforme previsto no parágrafo único do art. 68 da Lei nº 13.019, de 2014;</w:t>
      </w:r>
    </w:p>
    <w:p w14:paraId="27896C69" w14:textId="77777777" w:rsidR="00E15025" w:rsidRPr="00E15025" w:rsidRDefault="00E15025" w:rsidP="005C3864">
      <w:pPr>
        <w:ind w:hanging="11"/>
        <w:jc w:val="both"/>
        <w:rPr>
          <w:sz w:val="24"/>
          <w:szCs w:val="24"/>
        </w:rPr>
      </w:pPr>
    </w:p>
    <w:p w14:paraId="5E10C279"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garantir a manutenção da equipe técnica em quantidade e qualidade adequadas ao bom desempenho das atividades;</w:t>
      </w:r>
    </w:p>
    <w:p w14:paraId="44017CFD" w14:textId="77777777" w:rsidR="00E15025" w:rsidRPr="00E15025" w:rsidRDefault="00E15025" w:rsidP="005C3864">
      <w:pPr>
        <w:ind w:hanging="11"/>
        <w:jc w:val="both"/>
        <w:rPr>
          <w:sz w:val="24"/>
          <w:szCs w:val="24"/>
        </w:rPr>
      </w:pPr>
    </w:p>
    <w:p w14:paraId="0824D85F"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observar, nas compras e contratações de bens e serviços e na realização de despesas e pagamentos com recursos transferidos pela Administração Pública, os procedimentos estabelecidos nos artigos 62 a 66 do </w:t>
      </w:r>
      <w:r w:rsidRPr="00E15025">
        <w:rPr>
          <w:bCs/>
          <w:sz w:val="24"/>
          <w:szCs w:val="24"/>
        </w:rPr>
        <w:t>Decreto nº 13.996/2021</w:t>
      </w:r>
      <w:r w:rsidRPr="00E15025">
        <w:rPr>
          <w:sz w:val="24"/>
          <w:szCs w:val="24"/>
        </w:rPr>
        <w:t>;</w:t>
      </w:r>
    </w:p>
    <w:p w14:paraId="088D5B8E" w14:textId="77777777" w:rsidR="00E15025" w:rsidRPr="00E15025" w:rsidRDefault="00E15025" w:rsidP="005C3864">
      <w:pPr>
        <w:jc w:val="both"/>
        <w:rPr>
          <w:sz w:val="24"/>
          <w:szCs w:val="24"/>
        </w:rPr>
      </w:pPr>
    </w:p>
    <w:p w14:paraId="31FDFC0D" w14:textId="77777777" w:rsidR="00E15025" w:rsidRPr="00E15025" w:rsidRDefault="00E15025" w:rsidP="005C3864">
      <w:pPr>
        <w:pStyle w:val="PargrafodaLista"/>
        <w:numPr>
          <w:ilvl w:val="0"/>
          <w:numId w:val="9"/>
        </w:numPr>
        <w:suppressAutoHyphens/>
        <w:ind w:left="0" w:hanging="11"/>
        <w:jc w:val="both"/>
        <w:rPr>
          <w:sz w:val="24"/>
          <w:szCs w:val="24"/>
        </w:rPr>
      </w:pPr>
      <w:bookmarkStart w:id="37" w:name="art11pi"/>
      <w:bookmarkEnd w:id="37"/>
      <w:r w:rsidRPr="00E15025">
        <w:rPr>
          <w:sz w:val="24"/>
          <w:szCs w:val="24"/>
        </w:rPr>
        <w:t>observar o disposto no art. 48 da Lei nº 13.019, de 2014, para o recebimento de cada parcela dos recursos financeiros;</w:t>
      </w:r>
    </w:p>
    <w:p w14:paraId="77BB51AA" w14:textId="77777777" w:rsidR="00E15025" w:rsidRPr="00E15025" w:rsidRDefault="00E15025" w:rsidP="005C3864">
      <w:pPr>
        <w:ind w:hanging="11"/>
        <w:jc w:val="both"/>
        <w:rPr>
          <w:sz w:val="24"/>
          <w:szCs w:val="24"/>
        </w:rPr>
      </w:pPr>
    </w:p>
    <w:p w14:paraId="6838E9E1"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comunicar à Administração Pública</w:t>
      </w:r>
      <w:r w:rsidRPr="00E15025">
        <w:rPr>
          <w:i/>
          <w:color w:val="FF0000"/>
          <w:sz w:val="24"/>
          <w:szCs w:val="24"/>
        </w:rPr>
        <w:t xml:space="preserve"> </w:t>
      </w:r>
      <w:r w:rsidRPr="00E15025">
        <w:rPr>
          <w:sz w:val="24"/>
          <w:szCs w:val="24"/>
        </w:rPr>
        <w:t xml:space="preserve">suas alterações estatutárias, após o registro em cartório, nos termos do art. 41, §5º, do </w:t>
      </w:r>
      <w:proofErr w:type="spellStart"/>
      <w:r w:rsidRPr="00E15025">
        <w:rPr>
          <w:sz w:val="24"/>
          <w:szCs w:val="24"/>
        </w:rPr>
        <w:t>do</w:t>
      </w:r>
      <w:proofErr w:type="spellEnd"/>
      <w:r w:rsidRPr="00E15025">
        <w:rPr>
          <w:sz w:val="24"/>
          <w:szCs w:val="24"/>
        </w:rPr>
        <w:t xml:space="preserve"> </w:t>
      </w:r>
      <w:r w:rsidRPr="00E15025">
        <w:rPr>
          <w:bCs/>
          <w:sz w:val="24"/>
          <w:szCs w:val="24"/>
        </w:rPr>
        <w:t>Decreto nº 13.996/2021</w:t>
      </w:r>
      <w:r w:rsidRPr="00E15025">
        <w:rPr>
          <w:sz w:val="24"/>
          <w:szCs w:val="24"/>
        </w:rPr>
        <w:t>;</w:t>
      </w:r>
    </w:p>
    <w:p w14:paraId="6A715825" w14:textId="77777777" w:rsidR="00E15025" w:rsidRPr="00E15025" w:rsidRDefault="00E15025" w:rsidP="005C3864">
      <w:pPr>
        <w:ind w:hanging="11"/>
        <w:jc w:val="both"/>
        <w:rPr>
          <w:sz w:val="24"/>
          <w:szCs w:val="24"/>
        </w:rPr>
      </w:pPr>
    </w:p>
    <w:p w14:paraId="194F6381"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divulgar na internet e em locais visíveis da sede social da OSC e dos estabelecimentos em que exerça suas ações todas as informações detalhadas no art. 11, incisos I a VI, da Lei nº 13.019, de 2014; </w:t>
      </w:r>
    </w:p>
    <w:p w14:paraId="15A8FA19" w14:textId="77777777" w:rsidR="00E15025" w:rsidRPr="00E15025" w:rsidRDefault="00E15025" w:rsidP="005C3864">
      <w:pPr>
        <w:ind w:hanging="11"/>
        <w:jc w:val="both"/>
        <w:rPr>
          <w:sz w:val="24"/>
          <w:szCs w:val="24"/>
        </w:rPr>
      </w:pPr>
    </w:p>
    <w:p w14:paraId="0E8F4755" w14:textId="77777777" w:rsidR="00E15025" w:rsidRPr="00E15025" w:rsidRDefault="00E15025" w:rsidP="005C3864">
      <w:pPr>
        <w:pStyle w:val="PargrafodaLista"/>
        <w:numPr>
          <w:ilvl w:val="0"/>
          <w:numId w:val="9"/>
        </w:numPr>
        <w:suppressAutoHyphens/>
        <w:ind w:left="0" w:hanging="11"/>
        <w:jc w:val="both"/>
        <w:rPr>
          <w:sz w:val="24"/>
          <w:szCs w:val="24"/>
        </w:rPr>
      </w:pPr>
      <w:r w:rsidRPr="00E15025">
        <w:rPr>
          <w:sz w:val="24"/>
          <w:szCs w:val="24"/>
        </w:rPr>
        <w:t xml:space="preserve">submeter previamente à Administração Pública qualquer proposta de alteração do plano de trabalho, na forma definida </w:t>
      </w:r>
      <w:proofErr w:type="spellStart"/>
      <w:r w:rsidRPr="00E15025">
        <w:rPr>
          <w:sz w:val="24"/>
          <w:szCs w:val="24"/>
        </w:rPr>
        <w:t>neste</w:t>
      </w:r>
      <w:proofErr w:type="spellEnd"/>
      <w:r w:rsidRPr="00E15025">
        <w:rPr>
          <w:sz w:val="24"/>
          <w:szCs w:val="24"/>
        </w:rPr>
        <w:t xml:space="preserve"> instrumento, observadas as vedações relativas à execução das despesas;</w:t>
      </w:r>
    </w:p>
    <w:p w14:paraId="29B04ED6" w14:textId="77777777" w:rsidR="00E15025" w:rsidRPr="00E15025" w:rsidRDefault="00E15025" w:rsidP="005C3864">
      <w:pPr>
        <w:ind w:hanging="11"/>
        <w:jc w:val="both"/>
        <w:rPr>
          <w:sz w:val="24"/>
          <w:szCs w:val="24"/>
        </w:rPr>
      </w:pPr>
    </w:p>
    <w:p w14:paraId="6BCD421A" w14:textId="77777777" w:rsidR="00E15025" w:rsidRPr="00E15025" w:rsidRDefault="00E15025" w:rsidP="005C3864">
      <w:pPr>
        <w:pStyle w:val="Corpodetexto"/>
        <w:numPr>
          <w:ilvl w:val="0"/>
          <w:numId w:val="9"/>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responsabilizar-se exclusivamente pelo gerenciamento administrativo e financeiro dos recursos recebidos, inclusive no que disser respeito às despesas de custeio, de investimento e de pessoal, nos termos do art. 42, inciso XIX, da Lei nº 13.019, de 2014; </w:t>
      </w:r>
    </w:p>
    <w:p w14:paraId="3C6DE1E5" w14:textId="77777777" w:rsidR="00E15025" w:rsidRPr="00E15025" w:rsidRDefault="00E15025" w:rsidP="005C3864">
      <w:pPr>
        <w:pStyle w:val="Corpodetexto"/>
        <w:ind w:hanging="11"/>
        <w:rPr>
          <w:rFonts w:ascii="Times New Roman" w:hAnsi="Times New Roman"/>
          <w:sz w:val="24"/>
          <w:szCs w:val="24"/>
          <w:lang w:val="pt-BR"/>
        </w:rPr>
      </w:pPr>
    </w:p>
    <w:p w14:paraId="5E7FF12C" w14:textId="77777777" w:rsidR="00E15025" w:rsidRPr="00E15025" w:rsidRDefault="00E15025" w:rsidP="005C3864">
      <w:pPr>
        <w:pStyle w:val="Corpodetexto"/>
        <w:numPr>
          <w:ilvl w:val="0"/>
          <w:numId w:val="9"/>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 xml:space="preserve">responsabilizar-se exclusivamente pelo pagamento dos encargos trabalhistas, previdenciários, fiscais e comerciais relacionados à execução do objeto previsto neste Termo de Colaboração, o que não implica responsabilidade solidária ou subsidiária da administração pública quanto à inadimplência da OSC em relação ao referido pagamento, aos ônus incidentes sobre o objeto da parceria ou aos danos decorrentes de restrição à sua execução, nos termos do art. 42, inciso XX, da Lei nº 13.019, de 2014; </w:t>
      </w:r>
    </w:p>
    <w:p w14:paraId="6D53FCCC" w14:textId="77777777" w:rsidR="00E15025" w:rsidRPr="00E15025" w:rsidRDefault="00E15025" w:rsidP="005C3864">
      <w:pPr>
        <w:pStyle w:val="Corpodetexto"/>
        <w:rPr>
          <w:rFonts w:ascii="Times New Roman" w:hAnsi="Times New Roman"/>
          <w:sz w:val="24"/>
          <w:szCs w:val="24"/>
          <w:lang w:val="pt-BR"/>
        </w:rPr>
      </w:pPr>
    </w:p>
    <w:p w14:paraId="4A1619D1" w14:textId="77777777" w:rsidR="00E15025" w:rsidRPr="00E15025" w:rsidRDefault="00E15025" w:rsidP="005C3864">
      <w:pPr>
        <w:pStyle w:val="Corpodetexto"/>
        <w:numPr>
          <w:ilvl w:val="0"/>
          <w:numId w:val="9"/>
        </w:numPr>
        <w:suppressAutoHyphens/>
        <w:ind w:left="0" w:hanging="11"/>
        <w:rPr>
          <w:rFonts w:ascii="Times New Roman" w:hAnsi="Times New Roman"/>
          <w:sz w:val="24"/>
          <w:szCs w:val="24"/>
          <w:lang w:val="pt-BR"/>
        </w:rPr>
      </w:pPr>
      <w:r w:rsidRPr="00E15025">
        <w:rPr>
          <w:rFonts w:ascii="Times New Roman" w:hAnsi="Times New Roman"/>
          <w:sz w:val="24"/>
          <w:szCs w:val="24"/>
          <w:lang w:val="pt-BR"/>
        </w:rPr>
        <w:t>quando for o caso, providenciar licenças e aprovações de projetos emitidos pelo órgão ambiental competente, da esfera municipal, estadual, do Distrito Federal ou federal e concessionárias de serviços públicos, conforme o caso, e nos termos da legislação aplicável.</w:t>
      </w:r>
    </w:p>
    <w:p w14:paraId="4CE93C91" w14:textId="77777777" w:rsidR="00E15025" w:rsidRPr="00E15025" w:rsidRDefault="00E15025" w:rsidP="005C3864">
      <w:pPr>
        <w:pStyle w:val="Corpodetexto"/>
        <w:ind w:hanging="11"/>
        <w:rPr>
          <w:rFonts w:ascii="Times New Roman" w:hAnsi="Times New Roman"/>
          <w:sz w:val="24"/>
          <w:szCs w:val="24"/>
          <w:lang w:val="pt-BR"/>
        </w:rPr>
      </w:pPr>
    </w:p>
    <w:p w14:paraId="2AC5781E" w14:textId="77777777" w:rsidR="00E15025" w:rsidRPr="007A289F" w:rsidRDefault="00E15025" w:rsidP="005C3864">
      <w:pPr>
        <w:pStyle w:val="Corpodetexto"/>
        <w:ind w:hanging="11"/>
        <w:rPr>
          <w:rFonts w:ascii="Times New Roman" w:hAnsi="Times New Roman"/>
          <w:i/>
          <w:sz w:val="24"/>
          <w:szCs w:val="24"/>
          <w:lang w:val="pt-BR"/>
        </w:rPr>
      </w:pPr>
      <w:r w:rsidRPr="007A289F">
        <w:rPr>
          <w:rFonts w:ascii="Times New Roman" w:hAnsi="Times New Roman"/>
          <w:i/>
          <w:sz w:val="24"/>
          <w:szCs w:val="24"/>
          <w:lang w:val="pt-BR"/>
        </w:rPr>
        <w:t>CASO SEJA PERMITIDA REDE- PREVER AS SEGUINTES OBRIGAÇÕES:</w:t>
      </w:r>
    </w:p>
    <w:p w14:paraId="749DF0E2" w14:textId="77777777" w:rsidR="00E15025" w:rsidRPr="007A289F" w:rsidRDefault="00E15025" w:rsidP="005C3864">
      <w:pPr>
        <w:pStyle w:val="Corpodetexto"/>
        <w:ind w:hanging="11"/>
        <w:rPr>
          <w:rFonts w:ascii="Times New Roman" w:hAnsi="Times New Roman"/>
          <w:i/>
          <w:sz w:val="24"/>
          <w:szCs w:val="24"/>
          <w:lang w:val="pt-BR"/>
        </w:rPr>
      </w:pPr>
    </w:p>
    <w:p w14:paraId="6A2F1412" w14:textId="77777777" w:rsidR="00E15025" w:rsidRPr="007A289F" w:rsidRDefault="00E15025" w:rsidP="005C3864">
      <w:pPr>
        <w:pStyle w:val="Corpodetexto"/>
        <w:numPr>
          <w:ilvl w:val="0"/>
          <w:numId w:val="9"/>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 xml:space="preserve">na atuação em rede, por duas ou mais organizações da OSC, será mantida a integral responsabilidade da OSC celebrante do presente Termo de Colaboração. </w:t>
      </w:r>
    </w:p>
    <w:p w14:paraId="2B21EE0D" w14:textId="77777777" w:rsidR="00E15025" w:rsidRPr="007A289F" w:rsidRDefault="00E15025" w:rsidP="005C3864">
      <w:pPr>
        <w:pStyle w:val="Corpodetexto"/>
        <w:numPr>
          <w:ilvl w:val="0"/>
          <w:numId w:val="9"/>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competirá a OSC a celebração de termo de atuação em rede para repasse de recursos à(s) não celebrante(s), ficando obrigada, no ato de celebração a:</w:t>
      </w:r>
    </w:p>
    <w:p w14:paraId="4FB637B2" w14:textId="77777777" w:rsidR="00E15025" w:rsidRPr="007A289F" w:rsidRDefault="00E15025" w:rsidP="005C3864">
      <w:pPr>
        <w:pStyle w:val="Corpodetexto"/>
        <w:numPr>
          <w:ilvl w:val="0"/>
          <w:numId w:val="12"/>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verificar a regularidade jurídica e fiscal da organização executante e não celebrante do Termo de Colaboração, devendo comprovar tal verificação na prestação de contas e</w:t>
      </w:r>
    </w:p>
    <w:p w14:paraId="1C8392BD" w14:textId="77777777" w:rsidR="00E15025" w:rsidRPr="007A289F" w:rsidRDefault="00E15025" w:rsidP="005C3864">
      <w:pPr>
        <w:pStyle w:val="Corpodetexto"/>
        <w:numPr>
          <w:ilvl w:val="0"/>
          <w:numId w:val="12"/>
        </w:numPr>
        <w:suppressAutoHyphens/>
        <w:ind w:left="0" w:hanging="11"/>
        <w:rPr>
          <w:rFonts w:ascii="Times New Roman" w:hAnsi="Times New Roman"/>
          <w:i/>
          <w:sz w:val="24"/>
          <w:szCs w:val="24"/>
          <w:lang w:val="pt-BR"/>
        </w:rPr>
      </w:pPr>
      <w:r w:rsidRPr="007A289F">
        <w:rPr>
          <w:rFonts w:ascii="Times New Roman" w:hAnsi="Times New Roman"/>
          <w:i/>
          <w:sz w:val="24"/>
          <w:szCs w:val="24"/>
          <w:lang w:val="pt-BR"/>
        </w:rPr>
        <w:t>comunicar à Administração Púbica em até sessenta dias a assinatura do termo de atuação em rede.</w:t>
      </w:r>
    </w:p>
    <w:p w14:paraId="7EA125C9" w14:textId="77777777" w:rsidR="00E15025" w:rsidRPr="00E15025" w:rsidRDefault="00E15025" w:rsidP="005C3864">
      <w:pPr>
        <w:jc w:val="both"/>
        <w:rPr>
          <w:color w:val="FF0000"/>
          <w:sz w:val="24"/>
          <w:szCs w:val="24"/>
        </w:rPr>
      </w:pPr>
    </w:p>
    <w:p w14:paraId="25E6CFAC" w14:textId="4BC8CA1F" w:rsidR="00E15025" w:rsidRPr="007A289F" w:rsidRDefault="00E15025" w:rsidP="005C3864">
      <w:pPr>
        <w:jc w:val="both"/>
        <w:rPr>
          <w:b/>
          <w:i/>
          <w:sz w:val="24"/>
          <w:szCs w:val="24"/>
        </w:rPr>
      </w:pPr>
      <w:r w:rsidRPr="007A289F">
        <w:rPr>
          <w:b/>
          <w:i/>
          <w:sz w:val="24"/>
          <w:szCs w:val="24"/>
        </w:rPr>
        <w:t>CLÁUSULA</w:t>
      </w:r>
      <w:r w:rsidR="007A289F" w:rsidRPr="007A289F">
        <w:rPr>
          <w:b/>
          <w:i/>
          <w:sz w:val="24"/>
          <w:szCs w:val="24"/>
        </w:rPr>
        <w:t xml:space="preserve"> OITAVA -</w:t>
      </w:r>
      <w:r w:rsidRPr="007A289F">
        <w:rPr>
          <w:b/>
          <w:i/>
          <w:sz w:val="24"/>
          <w:szCs w:val="24"/>
        </w:rPr>
        <w:t xml:space="preserve"> DA ATUAÇÃO EM REDE</w:t>
      </w:r>
    </w:p>
    <w:p w14:paraId="22B9C70A" w14:textId="77777777" w:rsidR="00E15025" w:rsidRPr="00E15025" w:rsidRDefault="00E15025" w:rsidP="005C3864">
      <w:pPr>
        <w:pStyle w:val="Corpodetexto"/>
        <w:rPr>
          <w:rFonts w:ascii="Times New Roman" w:hAnsi="Times New Roman"/>
          <w:i/>
          <w:color w:val="FF0000"/>
          <w:sz w:val="24"/>
          <w:szCs w:val="24"/>
          <w:lang w:val="pt-BR"/>
        </w:rPr>
      </w:pPr>
    </w:p>
    <w:p w14:paraId="4C157E09"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Primeira</w:t>
      </w:r>
      <w:r w:rsidRPr="007A289F">
        <w:rPr>
          <w:i/>
          <w:sz w:val="24"/>
          <w:szCs w:val="24"/>
        </w:rPr>
        <w:t>. A execução do presente Termo de Colaboração pode se dar por atuação em rede de duas ou mais organizações da sociedade civil, a ser formalizada mediante assinatura de termo de atuação em rede. </w:t>
      </w:r>
    </w:p>
    <w:p w14:paraId="6F90E9F8"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Segunda</w:t>
      </w:r>
      <w:r w:rsidRPr="007A289F">
        <w:rPr>
          <w:i/>
          <w:sz w:val="24"/>
          <w:szCs w:val="24"/>
        </w:rPr>
        <w:t>. A rede deve ser composta por:</w:t>
      </w:r>
    </w:p>
    <w:p w14:paraId="256CD2F8"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 - </w:t>
      </w:r>
      <w:proofErr w:type="gramStart"/>
      <w:r w:rsidRPr="007A289F">
        <w:rPr>
          <w:i/>
          <w:sz w:val="24"/>
          <w:szCs w:val="24"/>
        </w:rPr>
        <w:t>a</w:t>
      </w:r>
      <w:proofErr w:type="gramEnd"/>
      <w:r w:rsidRPr="007A289F">
        <w:rPr>
          <w:i/>
          <w:sz w:val="24"/>
          <w:szCs w:val="24"/>
        </w:rPr>
        <w:t xml:space="preserve"> organização da sociedade civil celebrante da parceria com a administração pública, que ficará responsável pela rede e atuará como sua supervisora, mobilizadora e orientadora, podendo participar diretamente ou não da execução do objeto; e</w:t>
      </w:r>
    </w:p>
    <w:p w14:paraId="5AE641F1"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uma</w:t>
      </w:r>
      <w:proofErr w:type="gramEnd"/>
      <w:r w:rsidRPr="007A289F">
        <w:rPr>
          <w:i/>
          <w:sz w:val="24"/>
          <w:szCs w:val="24"/>
        </w:rPr>
        <w:t xml:space="preserve"> ou mais organizações da sociedade civil executantes e não celebrantes da parceria com a administração pública, que deverão executar ações relacionadas ao objeto da parceria definidas em comum acordo com a organização da sociedade civil celebrante. </w:t>
      </w:r>
    </w:p>
    <w:p w14:paraId="4E7CB030"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Terceira</w:t>
      </w:r>
      <w:r w:rsidRPr="007A289F">
        <w:rPr>
          <w:i/>
          <w:sz w:val="24"/>
          <w:szCs w:val="24"/>
        </w:rPr>
        <w:t>. A atuação em rede não caracteriza subcontratação de serviços e nem descaracteriza a capacidade técnica e operacional da organização da sociedade civil celebrante.  </w:t>
      </w:r>
    </w:p>
    <w:p w14:paraId="20800206"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Quarta.</w:t>
      </w:r>
      <w:r w:rsidRPr="007A289F">
        <w:rPr>
          <w:i/>
          <w:sz w:val="24"/>
          <w:szCs w:val="24"/>
        </w:rPr>
        <w:t xml:space="preserve"> A atuação em rede será formalizada entre a organização da sociedade civil celebrante e cada uma das organizações da sociedade civil executantes e não celebrantes por meio de termo de atuação em rede. </w:t>
      </w:r>
    </w:p>
    <w:p w14:paraId="69DA58D3"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 - </w:t>
      </w:r>
      <w:proofErr w:type="gramStart"/>
      <w:r w:rsidRPr="007A289F">
        <w:rPr>
          <w:i/>
          <w:sz w:val="24"/>
          <w:szCs w:val="24"/>
        </w:rPr>
        <w:t>o</w:t>
      </w:r>
      <w:proofErr w:type="gramEnd"/>
      <w:r w:rsidRPr="007A289F">
        <w:rPr>
          <w:i/>
          <w:sz w:val="24"/>
          <w:szCs w:val="24"/>
        </w:rPr>
        <w:t xml:space="preserve"> termo de atuação em rede especificará direitos e obrigações recíprocas, e estabelecerá, no mínimo, as ações, as metas e os prazos que serão desenvolvidos pela organização da sociedade civil executante e não celebrante e o valor a ser repassado pela organização da sociedade civil celebrante; </w:t>
      </w:r>
    </w:p>
    <w:p w14:paraId="788E7CC7"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a</w:t>
      </w:r>
      <w:proofErr w:type="gramEnd"/>
      <w:r w:rsidRPr="007A289F">
        <w:rPr>
          <w:i/>
          <w:sz w:val="24"/>
          <w:szCs w:val="24"/>
        </w:rPr>
        <w:t xml:space="preserve"> organização da sociedade civil celebrante deverá comunicar à administração pública a assinatura do termo de atuação em rede no prazo de até sessenta dias, contado da data de sua assinatura; </w:t>
      </w:r>
    </w:p>
    <w:p w14:paraId="0D55CE3D"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III - na hipótese de o termo de atuação em rede ser rescindido, a organização da sociedade civil celebrante deverá comunicar o fato à administração pública no prazo de quinze dias, contado da data da rescisão.</w:t>
      </w:r>
    </w:p>
    <w:p w14:paraId="2FD5BC06"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Quinta</w:t>
      </w:r>
      <w:r w:rsidRPr="007A289F">
        <w:rPr>
          <w:i/>
          <w:sz w:val="24"/>
          <w:szCs w:val="24"/>
        </w:rPr>
        <w:t>. A organização da sociedade civil celebrante deverá assegurar, no momento da assinatura do termo de atuação em rede, a regularidade jurídica e fiscal da(s) organização(</w:t>
      </w:r>
      <w:proofErr w:type="spellStart"/>
      <w:r w:rsidRPr="007A289F">
        <w:rPr>
          <w:i/>
          <w:sz w:val="24"/>
          <w:szCs w:val="24"/>
        </w:rPr>
        <w:t>ões</w:t>
      </w:r>
      <w:proofErr w:type="spellEnd"/>
      <w:r w:rsidRPr="007A289F">
        <w:rPr>
          <w:i/>
          <w:sz w:val="24"/>
          <w:szCs w:val="24"/>
        </w:rPr>
        <w:t>) da sociedade civil executante(s) e não celebrante(s), que será verificada por meio da apresentação dos seguintes documentos:</w:t>
      </w:r>
    </w:p>
    <w:p w14:paraId="359AFF0F"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 </w:t>
      </w:r>
      <w:proofErr w:type="gramStart"/>
      <w:r w:rsidRPr="007A289F">
        <w:rPr>
          <w:i/>
          <w:sz w:val="24"/>
          <w:szCs w:val="24"/>
        </w:rPr>
        <w:t>comprovante</w:t>
      </w:r>
      <w:proofErr w:type="gramEnd"/>
      <w:r w:rsidRPr="007A289F">
        <w:rPr>
          <w:i/>
          <w:sz w:val="24"/>
          <w:szCs w:val="24"/>
        </w:rPr>
        <w:t xml:space="preserve"> de inscrição no CNPJ, emitido no sítio eletrônico oficial da Secretaria da Receita Federal do Brasil;</w:t>
      </w:r>
    </w:p>
    <w:p w14:paraId="1637A3DD"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cópia</w:t>
      </w:r>
      <w:proofErr w:type="gramEnd"/>
      <w:r w:rsidRPr="007A289F">
        <w:rPr>
          <w:i/>
          <w:sz w:val="24"/>
          <w:szCs w:val="24"/>
        </w:rPr>
        <w:t xml:space="preserve"> do estatuto e eventuais alterações registradas;</w:t>
      </w:r>
    </w:p>
    <w:p w14:paraId="6F961EB6" w14:textId="77777777" w:rsidR="00E15025" w:rsidRPr="007A289F" w:rsidRDefault="00E15025" w:rsidP="005C3864">
      <w:pPr>
        <w:pStyle w:val="padro"/>
        <w:spacing w:before="0" w:beforeAutospacing="0" w:after="0" w:afterAutospacing="0"/>
        <w:jc w:val="both"/>
        <w:rPr>
          <w:i/>
        </w:rPr>
      </w:pPr>
      <w:r w:rsidRPr="007A289F">
        <w:rPr>
          <w:i/>
        </w:rPr>
        <w:t xml:space="preserve">III - certidão de Débitos Relativos a Créditos Tributários Federais e à Dívida Ativa da União, Certificado de Regularidade do Fundo de Garantia do Tempo de Serviço - CRF/FGTS e Certidão Negativa de Débitos Trabalhistas - </w:t>
      </w:r>
      <w:proofErr w:type="spellStart"/>
      <w:proofErr w:type="gramStart"/>
      <w:r w:rsidRPr="007A289F">
        <w:rPr>
          <w:i/>
        </w:rPr>
        <w:t>CNDT;e</w:t>
      </w:r>
      <w:proofErr w:type="spellEnd"/>
      <w:proofErr w:type="gramEnd"/>
    </w:p>
    <w:p w14:paraId="6D252C9E"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IV - </w:t>
      </w:r>
      <w:proofErr w:type="gramStart"/>
      <w:r w:rsidRPr="007A289F">
        <w:rPr>
          <w:i/>
          <w:sz w:val="24"/>
          <w:szCs w:val="24"/>
        </w:rPr>
        <w:t>declaração</w:t>
      </w:r>
      <w:proofErr w:type="gramEnd"/>
      <w:r w:rsidRPr="007A289F">
        <w:rPr>
          <w:i/>
          <w:sz w:val="24"/>
          <w:szCs w:val="24"/>
        </w:rPr>
        <w:t xml:space="preserve"> do representante legal da organização da sociedade civil executante e não celebrante de que não possui impedimento no </w:t>
      </w:r>
      <w:proofErr w:type="spellStart"/>
      <w:r w:rsidRPr="007A289F">
        <w:rPr>
          <w:i/>
          <w:sz w:val="24"/>
          <w:szCs w:val="24"/>
        </w:rPr>
        <w:t>Cepim</w:t>
      </w:r>
      <w:proofErr w:type="spellEnd"/>
      <w:r w:rsidRPr="007A289F">
        <w:rPr>
          <w:i/>
          <w:sz w:val="24"/>
          <w:szCs w:val="24"/>
        </w:rPr>
        <w:t xml:space="preserve">, no </w:t>
      </w:r>
      <w:proofErr w:type="spellStart"/>
      <w:r w:rsidRPr="007A289F">
        <w:rPr>
          <w:i/>
          <w:sz w:val="24"/>
          <w:szCs w:val="24"/>
        </w:rPr>
        <w:t>Siconv</w:t>
      </w:r>
      <w:proofErr w:type="spellEnd"/>
      <w:r w:rsidRPr="007A289F">
        <w:rPr>
          <w:i/>
          <w:sz w:val="24"/>
          <w:szCs w:val="24"/>
        </w:rPr>
        <w:t xml:space="preserve">, no Siafi, no </w:t>
      </w:r>
      <w:proofErr w:type="spellStart"/>
      <w:r w:rsidRPr="007A289F">
        <w:rPr>
          <w:i/>
          <w:sz w:val="24"/>
          <w:szCs w:val="24"/>
        </w:rPr>
        <w:t>Sicaf</w:t>
      </w:r>
      <w:proofErr w:type="spellEnd"/>
      <w:r w:rsidRPr="007A289F">
        <w:rPr>
          <w:i/>
          <w:sz w:val="24"/>
          <w:szCs w:val="24"/>
        </w:rPr>
        <w:t xml:space="preserve"> e no Cadin.</w:t>
      </w:r>
    </w:p>
    <w:p w14:paraId="462D9705"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Sexta</w:t>
      </w:r>
      <w:r w:rsidRPr="007A289F">
        <w:rPr>
          <w:i/>
          <w:sz w:val="24"/>
          <w:szCs w:val="24"/>
        </w:rPr>
        <w:t xml:space="preserve"> -Fica vedada a participação em rede de organização da sociedade civil executante e não celebrante que tenha mantido relação jurídica com, no mínimo, um dos integrantes da comissão de seleção responsável pelo chamamento público que resultou na celebração da parceria.</w:t>
      </w:r>
    </w:p>
    <w:p w14:paraId="5E076AC3"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Sétima</w:t>
      </w:r>
      <w:r w:rsidRPr="007A289F">
        <w:rPr>
          <w:i/>
          <w:sz w:val="24"/>
          <w:szCs w:val="24"/>
        </w:rPr>
        <w:t xml:space="preserve">.  A organização da sociedade civil celebrante deverá comprovar à administração pública o cumprimento dos requisitos previstos no </w:t>
      </w:r>
      <w:hyperlink r:id="rId27" w:anchor="art35a" w:history="1">
        <w:r w:rsidRPr="007A289F">
          <w:rPr>
            <w:i/>
            <w:sz w:val="24"/>
            <w:szCs w:val="24"/>
            <w:u w:val="single" w:color="0020DD"/>
          </w:rPr>
          <w:t>art. 35-A da Lei nº 13.019, de 2014</w:t>
        </w:r>
      </w:hyperlink>
      <w:r w:rsidRPr="007A289F">
        <w:rPr>
          <w:i/>
          <w:sz w:val="24"/>
          <w:szCs w:val="24"/>
        </w:rPr>
        <w:t>, a serem verificados por meio da apresentação dos seguintes documentos:</w:t>
      </w:r>
    </w:p>
    <w:p w14:paraId="5D97B3C6"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 - </w:t>
      </w:r>
      <w:proofErr w:type="gramStart"/>
      <w:r w:rsidRPr="007A289F">
        <w:rPr>
          <w:i/>
          <w:sz w:val="24"/>
          <w:szCs w:val="24"/>
        </w:rPr>
        <w:t>comprovante</w:t>
      </w:r>
      <w:proofErr w:type="gramEnd"/>
      <w:r w:rsidRPr="007A289F">
        <w:rPr>
          <w:i/>
          <w:sz w:val="24"/>
          <w:szCs w:val="24"/>
        </w:rPr>
        <w:t xml:space="preserve"> de inscrição no CNPJ, emitido no sítio eletrônico oficial da Secretaria da Receita Federal do Brasil, para demonstrar que a organização da sociedade civil celebrante existe há, no mínimo, cinco anos com cadastro ativo; e</w:t>
      </w:r>
    </w:p>
    <w:p w14:paraId="1FD89337"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 xml:space="preserve">II - </w:t>
      </w:r>
      <w:proofErr w:type="gramStart"/>
      <w:r w:rsidRPr="007A289F">
        <w:rPr>
          <w:i/>
          <w:sz w:val="24"/>
          <w:szCs w:val="24"/>
        </w:rPr>
        <w:t>comprovantes</w:t>
      </w:r>
      <w:proofErr w:type="gramEnd"/>
      <w:r w:rsidRPr="007A289F">
        <w:rPr>
          <w:i/>
          <w:sz w:val="24"/>
          <w:szCs w:val="24"/>
        </w:rPr>
        <w:t xml:space="preserve"> de capacidade técnica e operacional para supervisionar e orientar a </w:t>
      </w:r>
      <w:r w:rsidRPr="007A289F">
        <w:rPr>
          <w:i/>
          <w:sz w:val="24"/>
          <w:szCs w:val="24"/>
        </w:rPr>
        <w:lastRenderedPageBreak/>
        <w:t>rede, sendo admitidos:</w:t>
      </w:r>
    </w:p>
    <w:p w14:paraId="5294681E"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a) declarações de organizações da sociedade civil que componham a rede de que a celebrante participe ou tenha participado;</w:t>
      </w:r>
    </w:p>
    <w:p w14:paraId="226B1726"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b) cartas de princípios, registros de reuniões ou eventos e outros documentos públicos de redes de que a celebrante participe ou tenha participado; ou</w:t>
      </w:r>
    </w:p>
    <w:p w14:paraId="0163D4E4" w14:textId="77777777" w:rsidR="00E15025" w:rsidRPr="007A289F" w:rsidRDefault="00E15025" w:rsidP="005C3864">
      <w:pPr>
        <w:widowControl w:val="0"/>
        <w:autoSpaceDE w:val="0"/>
        <w:autoSpaceDN w:val="0"/>
        <w:adjustRightInd w:val="0"/>
        <w:jc w:val="both"/>
        <w:rPr>
          <w:i/>
          <w:sz w:val="24"/>
          <w:szCs w:val="24"/>
        </w:rPr>
      </w:pPr>
      <w:r w:rsidRPr="007A289F">
        <w:rPr>
          <w:i/>
          <w:sz w:val="24"/>
          <w:szCs w:val="24"/>
        </w:rPr>
        <w:t>c) relatórios de atividades com comprovação das ações desenvolvidas em rede de que a celebrante participe ou tenha participado.</w:t>
      </w:r>
    </w:p>
    <w:p w14:paraId="6DEAD843"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Oitava</w:t>
      </w:r>
      <w:r w:rsidRPr="007A289F">
        <w:rPr>
          <w:i/>
          <w:sz w:val="24"/>
          <w:szCs w:val="24"/>
        </w:rPr>
        <w:t>.  A administração pública verificará se a organização da sociedade civil celebrante cumpre os requisitos previstos n</w:t>
      </w:r>
      <w:r w:rsidRPr="007A289F">
        <w:rPr>
          <w:b/>
          <w:bCs/>
          <w:i/>
          <w:sz w:val="24"/>
          <w:szCs w:val="24"/>
        </w:rPr>
        <w:t xml:space="preserve">a </w:t>
      </w:r>
      <w:r w:rsidRPr="007A289F">
        <w:rPr>
          <w:bCs/>
          <w:i/>
          <w:sz w:val="24"/>
          <w:szCs w:val="24"/>
        </w:rPr>
        <w:t>Subcláusula Sétima</w:t>
      </w:r>
      <w:r w:rsidRPr="007A289F">
        <w:rPr>
          <w:i/>
          <w:sz w:val="24"/>
          <w:szCs w:val="24"/>
        </w:rPr>
        <w:t xml:space="preserve"> no momento da celebração da parceria.</w:t>
      </w:r>
    </w:p>
    <w:p w14:paraId="65776D56"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Nona</w:t>
      </w:r>
      <w:r w:rsidRPr="007A289F">
        <w:rPr>
          <w:i/>
          <w:sz w:val="24"/>
          <w:szCs w:val="24"/>
        </w:rPr>
        <w:t>. A organização da sociedade civil celebrante da parceria é responsável pelos atos realizados pela rede.</w:t>
      </w:r>
    </w:p>
    <w:p w14:paraId="31AA704F" w14:textId="1F5DF4DA"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Décima.</w:t>
      </w:r>
      <w:r w:rsidRPr="007A289F">
        <w:rPr>
          <w:i/>
          <w:sz w:val="24"/>
          <w:szCs w:val="24"/>
        </w:rPr>
        <w:t xml:space="preserve"> Para fins do disposto nesta cláusula </w:t>
      </w:r>
      <w:r w:rsidR="007A289F" w:rsidRPr="007A289F">
        <w:rPr>
          <w:i/>
          <w:sz w:val="24"/>
          <w:szCs w:val="24"/>
        </w:rPr>
        <w:t>oitava</w:t>
      </w:r>
      <w:r w:rsidRPr="007A289F">
        <w:rPr>
          <w:i/>
          <w:sz w:val="24"/>
          <w:szCs w:val="24"/>
        </w:rPr>
        <w:t xml:space="preserve">, os direitos e as obrigações da organização da sociedade civil celebrante perante a administração pública não poderão ser </w:t>
      </w:r>
      <w:proofErr w:type="spellStart"/>
      <w:r w:rsidRPr="007A289F">
        <w:rPr>
          <w:i/>
          <w:sz w:val="24"/>
          <w:szCs w:val="24"/>
        </w:rPr>
        <w:t>subrogados</w:t>
      </w:r>
      <w:proofErr w:type="spellEnd"/>
      <w:r w:rsidRPr="007A289F">
        <w:rPr>
          <w:i/>
          <w:sz w:val="24"/>
          <w:szCs w:val="24"/>
        </w:rPr>
        <w:t xml:space="preserve"> à organização da sociedade civil executante e não celebrante.</w:t>
      </w:r>
    </w:p>
    <w:p w14:paraId="72A34809"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Décima Primeira</w:t>
      </w:r>
      <w:r w:rsidRPr="007A289F">
        <w:rPr>
          <w:i/>
          <w:sz w:val="24"/>
          <w:szCs w:val="24"/>
        </w:rPr>
        <w:t xml:space="preserve">. Na hipótese de irregularidade ou desvio de finalidade na aplicação dos recursos da parceria, as organizações da sociedade civil executantes e não celebrantes responderão subsidiariamente até o limite do valor dos recursos recebidos ou pelo valor devido em razão de </w:t>
      </w:r>
      <w:proofErr w:type="spellStart"/>
      <w:r w:rsidRPr="007A289F">
        <w:rPr>
          <w:i/>
          <w:sz w:val="24"/>
          <w:szCs w:val="24"/>
        </w:rPr>
        <w:t>dano</w:t>
      </w:r>
      <w:proofErr w:type="spellEnd"/>
      <w:r w:rsidRPr="007A289F">
        <w:rPr>
          <w:i/>
          <w:sz w:val="24"/>
          <w:szCs w:val="24"/>
        </w:rPr>
        <w:t xml:space="preserve"> ao erário.</w:t>
      </w:r>
    </w:p>
    <w:p w14:paraId="7D0F6A17"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Décima Segunda</w:t>
      </w:r>
      <w:r w:rsidRPr="007A289F">
        <w:rPr>
          <w:i/>
          <w:sz w:val="24"/>
          <w:szCs w:val="24"/>
        </w:rPr>
        <w:t>.  A administração pública avaliará e monitorará a organização da sociedade civil celebrante, que prestará informações sobre prazos, metas e ações executadas pelas organizações da sociedade civil executantes e não celebrantes.</w:t>
      </w:r>
    </w:p>
    <w:p w14:paraId="5365F90D" w14:textId="77777777" w:rsidR="00E15025" w:rsidRPr="007A289F" w:rsidRDefault="00E15025" w:rsidP="005C3864">
      <w:pPr>
        <w:widowControl w:val="0"/>
        <w:autoSpaceDE w:val="0"/>
        <w:autoSpaceDN w:val="0"/>
        <w:adjustRightInd w:val="0"/>
        <w:jc w:val="both"/>
        <w:rPr>
          <w:i/>
          <w:sz w:val="24"/>
          <w:szCs w:val="24"/>
        </w:rPr>
      </w:pPr>
      <w:r w:rsidRPr="007A289F">
        <w:rPr>
          <w:b/>
          <w:i/>
          <w:sz w:val="24"/>
          <w:szCs w:val="24"/>
        </w:rPr>
        <w:t>Subcláusula Décima Terceira</w:t>
      </w:r>
      <w:r w:rsidRPr="007A289F">
        <w:rPr>
          <w:i/>
          <w:sz w:val="24"/>
          <w:szCs w:val="24"/>
        </w:rPr>
        <w:t xml:space="preserve">.  As organizações da sociedade civil executantes e não celebrantes deverão apresentar informações sobre a execução das ações, dos prazos e das metas e documentos e comprovantes de despesas, inclusive com o pessoal contratado, necessários à prestação de contas pela organização da sociedade civil celebrante da parceria, conforme descrito no termo de atuação em rede e no </w:t>
      </w:r>
      <w:hyperlink r:id="rId28" w:anchor="art35api" w:history="1">
        <w:r w:rsidRPr="007A289F">
          <w:rPr>
            <w:i/>
            <w:sz w:val="24"/>
            <w:szCs w:val="24"/>
            <w:u w:val="single" w:color="0020DD"/>
          </w:rPr>
          <w:t>inciso I do parágrafo único do art. 35-A da Lei nº 13.019, de 2014</w:t>
        </w:r>
      </w:hyperlink>
      <w:r w:rsidRPr="007A289F">
        <w:rPr>
          <w:i/>
          <w:sz w:val="24"/>
          <w:szCs w:val="24"/>
        </w:rPr>
        <w:t>.</w:t>
      </w:r>
    </w:p>
    <w:p w14:paraId="0A105BF1" w14:textId="77777777" w:rsidR="00E15025" w:rsidRPr="007A289F" w:rsidRDefault="00E15025" w:rsidP="005C3864">
      <w:pPr>
        <w:pStyle w:val="Corpodetexto"/>
        <w:rPr>
          <w:rFonts w:ascii="Times New Roman" w:hAnsi="Times New Roman"/>
          <w:i/>
          <w:sz w:val="24"/>
          <w:szCs w:val="24"/>
          <w:lang w:val="pt-BR"/>
        </w:rPr>
      </w:pPr>
      <w:r w:rsidRPr="007A289F">
        <w:rPr>
          <w:rFonts w:ascii="Times New Roman" w:hAnsi="Times New Roman"/>
          <w:b/>
          <w:i/>
          <w:sz w:val="24"/>
          <w:szCs w:val="24"/>
          <w:lang w:val="pt-BR"/>
        </w:rPr>
        <w:t>Subcláusula Décima Quarta</w:t>
      </w:r>
      <w:r w:rsidRPr="007A289F">
        <w:rPr>
          <w:rFonts w:ascii="Times New Roman" w:hAnsi="Times New Roman"/>
          <w:i/>
          <w:sz w:val="24"/>
          <w:szCs w:val="24"/>
          <w:lang w:val="pt-BR"/>
        </w:rPr>
        <w:t>. O ressarcimento ao erário realizado pela organização da sociedade civil celebrante não afasta o seu direito de regresso contra as organizações da sociedade civil executantes e não celebrantes.</w:t>
      </w:r>
    </w:p>
    <w:p w14:paraId="79042673" w14:textId="77777777" w:rsidR="007A289F" w:rsidRDefault="007A289F" w:rsidP="005C3864">
      <w:pPr>
        <w:jc w:val="both"/>
        <w:rPr>
          <w:b/>
          <w:sz w:val="24"/>
          <w:szCs w:val="24"/>
        </w:rPr>
      </w:pPr>
    </w:p>
    <w:p w14:paraId="3CE5EFCD" w14:textId="136E1F74" w:rsidR="00E15025" w:rsidRPr="00E15025" w:rsidRDefault="00E15025" w:rsidP="005C3864">
      <w:pPr>
        <w:jc w:val="both"/>
        <w:rPr>
          <w:b/>
          <w:sz w:val="24"/>
          <w:szCs w:val="24"/>
        </w:rPr>
      </w:pPr>
      <w:r w:rsidRPr="00E15025">
        <w:rPr>
          <w:b/>
          <w:sz w:val="24"/>
          <w:szCs w:val="24"/>
        </w:rPr>
        <w:t xml:space="preserve">CLÁUSULA </w:t>
      </w:r>
      <w:r w:rsidR="007A289F">
        <w:rPr>
          <w:b/>
          <w:sz w:val="24"/>
          <w:szCs w:val="24"/>
        </w:rPr>
        <w:t>NONA</w:t>
      </w:r>
      <w:r w:rsidRPr="00E15025">
        <w:rPr>
          <w:b/>
          <w:sz w:val="24"/>
          <w:szCs w:val="24"/>
        </w:rPr>
        <w:t xml:space="preserve"> – DA ALTERAÇÃO</w:t>
      </w:r>
    </w:p>
    <w:p w14:paraId="5C2D52A7" w14:textId="77777777" w:rsidR="00E15025" w:rsidRPr="00E15025" w:rsidRDefault="00E15025" w:rsidP="005C3864">
      <w:pPr>
        <w:jc w:val="both"/>
        <w:rPr>
          <w:sz w:val="24"/>
          <w:szCs w:val="24"/>
        </w:rPr>
      </w:pPr>
    </w:p>
    <w:p w14:paraId="51C8BFF0" w14:textId="77777777" w:rsidR="00E15025" w:rsidRPr="00E15025" w:rsidRDefault="00E15025" w:rsidP="005C3864">
      <w:pPr>
        <w:jc w:val="both"/>
        <w:rPr>
          <w:bCs/>
          <w:sz w:val="24"/>
          <w:szCs w:val="24"/>
        </w:rPr>
      </w:pPr>
      <w:r w:rsidRPr="00E15025">
        <w:rPr>
          <w:sz w:val="24"/>
          <w:szCs w:val="24"/>
        </w:rPr>
        <w:t xml:space="preserve">Este Termo de Colaboração poderá ser modificado, em suas cláusulas e condições, exceto quanto ao seu objeto, com as devidas justificativas, mediante termo aditivo ou por certidão de apostilamento, devendo o respectivo pedido ser apresentado em até 30 (trinta) dias antes do seu término, observado o disposto nos arts. 57 da Lei nº 13.019, de 2014, e 67 do </w:t>
      </w:r>
      <w:r w:rsidRPr="00E15025">
        <w:rPr>
          <w:bCs/>
          <w:sz w:val="24"/>
          <w:szCs w:val="24"/>
        </w:rPr>
        <w:t>Decreto nº 13.996/2021.</w:t>
      </w:r>
    </w:p>
    <w:p w14:paraId="1D7829EA" w14:textId="77777777" w:rsidR="00E15025" w:rsidRPr="00E15025" w:rsidRDefault="00E15025" w:rsidP="005C3864">
      <w:pPr>
        <w:jc w:val="both"/>
        <w:rPr>
          <w:b/>
          <w:sz w:val="24"/>
          <w:szCs w:val="24"/>
        </w:rPr>
      </w:pPr>
    </w:p>
    <w:p w14:paraId="25ECB3AD" w14:textId="77777777" w:rsidR="00E15025" w:rsidRPr="00E15025" w:rsidRDefault="00E15025" w:rsidP="005C3864">
      <w:pPr>
        <w:jc w:val="both"/>
        <w:rPr>
          <w:sz w:val="24"/>
          <w:szCs w:val="24"/>
        </w:rPr>
      </w:pPr>
      <w:r w:rsidRPr="00E15025">
        <w:rPr>
          <w:b/>
          <w:sz w:val="24"/>
          <w:szCs w:val="24"/>
        </w:rPr>
        <w:t xml:space="preserve">Subcláusula Única. </w:t>
      </w:r>
      <w:r w:rsidRPr="00E15025">
        <w:rPr>
          <w:sz w:val="24"/>
          <w:szCs w:val="24"/>
        </w:rPr>
        <w:t>Os ajustes realizados durante a execução do objeto integrarão o plano de trabalho, desde que submetidos pela OSC e aprovados previamente pela autoridade competente.</w:t>
      </w:r>
    </w:p>
    <w:p w14:paraId="6A166A5C" w14:textId="77777777" w:rsidR="00E15025" w:rsidRPr="00E15025" w:rsidRDefault="00E15025" w:rsidP="005C3864">
      <w:pPr>
        <w:jc w:val="both"/>
        <w:rPr>
          <w:b/>
          <w:sz w:val="24"/>
          <w:szCs w:val="24"/>
        </w:rPr>
      </w:pPr>
      <w:bookmarkStart w:id="38" w:name="art38"/>
      <w:bookmarkStart w:id="39" w:name="art39"/>
      <w:bookmarkStart w:id="40" w:name="art40"/>
      <w:bookmarkEnd w:id="38"/>
      <w:bookmarkEnd w:id="39"/>
      <w:bookmarkEnd w:id="40"/>
    </w:p>
    <w:p w14:paraId="78FB361E" w14:textId="4338DE70" w:rsidR="00E15025" w:rsidRPr="00E15025" w:rsidRDefault="00E15025" w:rsidP="005C3864">
      <w:pPr>
        <w:jc w:val="both"/>
        <w:rPr>
          <w:b/>
          <w:sz w:val="24"/>
          <w:szCs w:val="24"/>
        </w:rPr>
      </w:pPr>
      <w:r w:rsidRPr="00E15025">
        <w:rPr>
          <w:b/>
          <w:sz w:val="24"/>
          <w:szCs w:val="24"/>
        </w:rPr>
        <w:t xml:space="preserve">CLÁUSULA </w:t>
      </w:r>
      <w:r w:rsidR="00D021EF">
        <w:rPr>
          <w:b/>
          <w:sz w:val="24"/>
          <w:szCs w:val="24"/>
        </w:rPr>
        <w:t>DÉCIMA</w:t>
      </w:r>
      <w:r w:rsidRPr="00E15025">
        <w:rPr>
          <w:b/>
          <w:sz w:val="24"/>
          <w:szCs w:val="24"/>
        </w:rPr>
        <w:t xml:space="preserve"> – DAS COMPRAS E CONTRATAÇÕES</w:t>
      </w:r>
    </w:p>
    <w:p w14:paraId="58580FEA" w14:textId="77777777" w:rsidR="00E15025" w:rsidRPr="00E15025" w:rsidRDefault="00E15025" w:rsidP="005C3864">
      <w:pPr>
        <w:jc w:val="both"/>
        <w:rPr>
          <w:b/>
          <w:sz w:val="24"/>
          <w:szCs w:val="24"/>
        </w:rPr>
      </w:pPr>
    </w:p>
    <w:p w14:paraId="456756F4" w14:textId="77777777" w:rsidR="00E15025" w:rsidRPr="00E15025" w:rsidRDefault="00E15025" w:rsidP="005C3864">
      <w:pPr>
        <w:ind w:right="-1" w:hanging="5"/>
        <w:jc w:val="both"/>
        <w:rPr>
          <w:sz w:val="24"/>
          <w:szCs w:val="24"/>
        </w:rPr>
      </w:pPr>
      <w:r w:rsidRPr="00E15025">
        <w:rPr>
          <w:sz w:val="24"/>
          <w:szCs w:val="24"/>
        </w:rPr>
        <w:t xml:space="preserve">A OSC adotará métodos usualmente utilizados pelo setor privado para a realização de compras e contratações de bens e serviços com recursos transferidos pela Administração Pública, sendo facultada a utilização do portal de compras governamentais. </w:t>
      </w:r>
      <w:r w:rsidRPr="00E15025">
        <w:rPr>
          <w:color w:val="000000"/>
          <w:sz w:val="24"/>
          <w:szCs w:val="24"/>
        </w:rPr>
        <w:t xml:space="preserve">  </w:t>
      </w:r>
    </w:p>
    <w:p w14:paraId="287FAB67" w14:textId="77777777" w:rsidR="00E15025" w:rsidRPr="00E15025" w:rsidRDefault="00E15025" w:rsidP="005C3864">
      <w:pPr>
        <w:ind w:right="-1" w:hanging="5"/>
        <w:jc w:val="both"/>
        <w:rPr>
          <w:sz w:val="24"/>
          <w:szCs w:val="24"/>
        </w:rPr>
      </w:pPr>
    </w:p>
    <w:p w14:paraId="44DF6350" w14:textId="77777777" w:rsidR="00E15025" w:rsidRPr="00E15025" w:rsidRDefault="00E15025" w:rsidP="005C3864">
      <w:pPr>
        <w:ind w:right="-1" w:hanging="5"/>
        <w:jc w:val="both"/>
        <w:rPr>
          <w:sz w:val="24"/>
          <w:szCs w:val="24"/>
        </w:rPr>
      </w:pPr>
      <w:r w:rsidRPr="00E15025">
        <w:rPr>
          <w:b/>
          <w:sz w:val="24"/>
          <w:szCs w:val="24"/>
        </w:rPr>
        <w:lastRenderedPageBreak/>
        <w:t>Subcláusula Primeira</w:t>
      </w:r>
      <w:r w:rsidRPr="00E15025">
        <w:rPr>
          <w:sz w:val="24"/>
          <w:szCs w:val="24"/>
        </w:rPr>
        <w:t xml:space="preserve">. A OSC deve verificar a compatibilidade entre o valor previsto para realização da despesa, aprovado no plano de trabalho, e o valor efetivo da compra ou contratação e, caso o valor efetivo da compra ou contratação seja superior ao previsto no plano de trabalho, deverá assegurar a compatibilidade do valor efetivo com os novos preços praticados no mercado, inclusive para fins de elaboração de relatório de que trata o art. 84 do </w:t>
      </w:r>
      <w:r w:rsidRPr="00E15025">
        <w:rPr>
          <w:bCs/>
          <w:sz w:val="24"/>
          <w:szCs w:val="24"/>
        </w:rPr>
        <w:t>Decreto nº 13.996/2021.</w:t>
      </w:r>
      <w:r w:rsidRPr="00E15025">
        <w:rPr>
          <w:sz w:val="24"/>
          <w:szCs w:val="24"/>
        </w:rPr>
        <w:t xml:space="preserve">, quando for o caso.  </w:t>
      </w:r>
    </w:p>
    <w:p w14:paraId="48F1C62F" w14:textId="77777777" w:rsidR="00E15025" w:rsidRPr="00E15025" w:rsidRDefault="00E15025" w:rsidP="005C3864">
      <w:pPr>
        <w:ind w:right="-1" w:hanging="5"/>
        <w:jc w:val="both"/>
        <w:rPr>
          <w:sz w:val="24"/>
          <w:szCs w:val="24"/>
        </w:rPr>
      </w:pPr>
    </w:p>
    <w:p w14:paraId="7E4CD5E8" w14:textId="77777777" w:rsidR="00E15025" w:rsidRPr="00E15025" w:rsidRDefault="00E15025" w:rsidP="005C3864">
      <w:pPr>
        <w:ind w:right="-1" w:hanging="5"/>
        <w:jc w:val="both"/>
        <w:rPr>
          <w:sz w:val="24"/>
          <w:szCs w:val="24"/>
        </w:rPr>
      </w:pPr>
      <w:bookmarkStart w:id="41" w:name="art37"/>
      <w:bookmarkEnd w:id="41"/>
      <w:r w:rsidRPr="00E15025">
        <w:rPr>
          <w:b/>
          <w:sz w:val="24"/>
          <w:szCs w:val="24"/>
        </w:rPr>
        <w:t xml:space="preserve">Subcláusula Segunda. </w:t>
      </w:r>
      <w:r w:rsidRPr="00E15025">
        <w:rPr>
          <w:sz w:val="24"/>
          <w:szCs w:val="24"/>
        </w:rPr>
        <w:t>Para fins de comprovação das despesas, a OSC deverá obter de seus fornecedores e prestadores de serviços notas, comprovantes fiscais ou recibos, com data, valor, nome e número de inscrição no CNPJ da organização da sociedade civil e do CNPJ ou CPF do fornecedor ou prestador de serviço, e deverá manter a guarda dos documentos originais pelo prazo de dez anos, contado do dia útil subsequente ao da apresentação da prestação de contas ou do decurso do prazo para a apresentação da prestação de contas.</w:t>
      </w:r>
    </w:p>
    <w:p w14:paraId="64B72781" w14:textId="77777777" w:rsidR="00E15025" w:rsidRPr="00E15025" w:rsidRDefault="00E15025" w:rsidP="005C3864">
      <w:pPr>
        <w:ind w:right="-1" w:hanging="5"/>
        <w:jc w:val="both"/>
        <w:rPr>
          <w:sz w:val="24"/>
          <w:szCs w:val="24"/>
        </w:rPr>
      </w:pPr>
    </w:p>
    <w:p w14:paraId="61737460" w14:textId="77777777" w:rsidR="00E15025" w:rsidRPr="00E15025" w:rsidRDefault="00E15025" w:rsidP="005C3864">
      <w:pPr>
        <w:ind w:right="-1" w:hanging="5"/>
        <w:jc w:val="both"/>
        <w:rPr>
          <w:color w:val="222222"/>
          <w:sz w:val="24"/>
          <w:szCs w:val="24"/>
          <w:shd w:val="clear" w:color="auto" w:fill="FFFFFF"/>
        </w:rPr>
      </w:pPr>
      <w:r w:rsidRPr="00E15025">
        <w:rPr>
          <w:b/>
          <w:sz w:val="24"/>
          <w:szCs w:val="24"/>
        </w:rPr>
        <w:t>Subcláusula Terceira</w:t>
      </w:r>
      <w:r w:rsidRPr="00E15025">
        <w:rPr>
          <w:sz w:val="24"/>
          <w:szCs w:val="24"/>
        </w:rPr>
        <w:t xml:space="preserve">. A OSC deverá registrar os dados referentes às despesas realizadas no </w:t>
      </w:r>
      <w:proofErr w:type="spellStart"/>
      <w:r w:rsidRPr="00E15025">
        <w:rPr>
          <w:sz w:val="24"/>
          <w:szCs w:val="24"/>
        </w:rPr>
        <w:t>Siconv</w:t>
      </w:r>
      <w:proofErr w:type="spellEnd"/>
      <w:r w:rsidRPr="00E15025">
        <w:rPr>
          <w:sz w:val="24"/>
          <w:szCs w:val="24"/>
        </w:rPr>
        <w:t xml:space="preserve">, sendo dispensada a inserção de notas, comprovantes fiscais ou recibos referentes às despesas, </w:t>
      </w:r>
      <w:r w:rsidRPr="00E15025">
        <w:rPr>
          <w:color w:val="222222"/>
          <w:sz w:val="24"/>
          <w:szCs w:val="24"/>
          <w:shd w:val="clear" w:color="auto" w:fill="FFFFFF"/>
        </w:rPr>
        <w:t>mas deverá manter a guarda dos documentos originais pelo prazo de dez anos, contado do dia útil subsequente ao da apresentação da prestação de contas ou do decurso do prazo para a apresentação da prestação de contas.</w:t>
      </w:r>
    </w:p>
    <w:p w14:paraId="4DD72047" w14:textId="77777777" w:rsidR="00E15025" w:rsidRPr="0047280A" w:rsidRDefault="00E15025" w:rsidP="005C3864">
      <w:pPr>
        <w:jc w:val="both"/>
        <w:rPr>
          <w:sz w:val="24"/>
          <w:szCs w:val="24"/>
        </w:rPr>
      </w:pPr>
    </w:p>
    <w:p w14:paraId="50FE244D" w14:textId="77777777" w:rsidR="00E15025" w:rsidRPr="0047280A" w:rsidRDefault="00E15025" w:rsidP="005C3864">
      <w:pPr>
        <w:shd w:val="clear" w:color="auto" w:fill="FFFFFF"/>
        <w:jc w:val="both"/>
        <w:rPr>
          <w:i/>
          <w:sz w:val="24"/>
          <w:szCs w:val="24"/>
        </w:rPr>
      </w:pPr>
      <w:r w:rsidRPr="0047280A">
        <w:rPr>
          <w:b/>
          <w:sz w:val="24"/>
          <w:szCs w:val="24"/>
        </w:rPr>
        <w:t>Subcláusula Quarta</w:t>
      </w:r>
      <w:r w:rsidRPr="0047280A">
        <w:rPr>
          <w:sz w:val="24"/>
          <w:szCs w:val="24"/>
        </w:rPr>
        <w:t xml:space="preserve">. Os critérios e limites para a autorização do pagamento em espécie </w:t>
      </w:r>
      <w:r w:rsidRPr="0037521D">
        <w:rPr>
          <w:sz w:val="24"/>
          <w:szCs w:val="24"/>
        </w:rPr>
        <w:t>estarão restritos ao limite individual de R$ 1.800,00 (mil e oitocentos reais) por beneficiário </w:t>
      </w:r>
      <w:r w:rsidRPr="0037521D">
        <w:rPr>
          <w:i/>
          <w:sz w:val="24"/>
          <w:szCs w:val="24"/>
        </w:rPr>
        <w:t>e (QUANDO HOUVER) às determinações da Portaria nº ____ do [Órgão ou entidade da Administração Pública municipal</w:t>
      </w:r>
      <w:r w:rsidRPr="0047280A">
        <w:rPr>
          <w:i/>
          <w:sz w:val="24"/>
          <w:szCs w:val="24"/>
        </w:rPr>
        <w:t>].</w:t>
      </w:r>
    </w:p>
    <w:p w14:paraId="2C31C787" w14:textId="0C5D5ACD" w:rsidR="00E15025" w:rsidRPr="00E15025" w:rsidRDefault="00E15025" w:rsidP="005C3864">
      <w:pPr>
        <w:shd w:val="clear" w:color="auto" w:fill="FFFFFF"/>
        <w:jc w:val="both"/>
        <w:rPr>
          <w:color w:val="222222"/>
          <w:sz w:val="24"/>
          <w:szCs w:val="24"/>
        </w:rPr>
      </w:pPr>
    </w:p>
    <w:p w14:paraId="0CC05C5D" w14:textId="77777777" w:rsidR="00E15025" w:rsidRPr="00E15025" w:rsidRDefault="00E15025" w:rsidP="005C3864">
      <w:pPr>
        <w:shd w:val="clear" w:color="auto" w:fill="FFFFFF"/>
        <w:jc w:val="both"/>
        <w:rPr>
          <w:color w:val="000000"/>
          <w:sz w:val="24"/>
          <w:szCs w:val="24"/>
        </w:rPr>
      </w:pPr>
      <w:r w:rsidRPr="00E15025">
        <w:rPr>
          <w:b/>
          <w:sz w:val="24"/>
          <w:szCs w:val="24"/>
        </w:rPr>
        <w:t xml:space="preserve">Subcláusula </w:t>
      </w:r>
      <w:r w:rsidRPr="00E15025">
        <w:rPr>
          <w:b/>
          <w:color w:val="000000"/>
          <w:sz w:val="24"/>
          <w:szCs w:val="24"/>
        </w:rPr>
        <w:t>Quinta.</w:t>
      </w:r>
      <w:r w:rsidRPr="00E15025">
        <w:rPr>
          <w:color w:val="000000"/>
          <w:sz w:val="24"/>
          <w:szCs w:val="24"/>
        </w:rPr>
        <w:t xml:space="preserve">  Na gestão financeira, a Organização da Sociedade Civil poderá:</w:t>
      </w:r>
    </w:p>
    <w:p w14:paraId="4AA418DA" w14:textId="77777777" w:rsidR="00E15025" w:rsidRPr="00E15025" w:rsidRDefault="00E15025" w:rsidP="005C3864">
      <w:pPr>
        <w:shd w:val="clear" w:color="auto" w:fill="FFFFFF"/>
        <w:jc w:val="both"/>
        <w:rPr>
          <w:color w:val="222222"/>
          <w:sz w:val="24"/>
          <w:szCs w:val="24"/>
        </w:rPr>
      </w:pPr>
    </w:p>
    <w:p w14:paraId="145A3E76" w14:textId="77777777" w:rsidR="00E15025" w:rsidRPr="00E15025" w:rsidRDefault="00E15025" w:rsidP="005C3864">
      <w:pPr>
        <w:shd w:val="clear" w:color="auto" w:fill="FFFFFF"/>
        <w:jc w:val="both"/>
        <w:rPr>
          <w:color w:val="000000"/>
          <w:sz w:val="24"/>
          <w:szCs w:val="24"/>
        </w:rPr>
      </w:pPr>
      <w:r w:rsidRPr="00E15025">
        <w:rPr>
          <w:color w:val="000000"/>
          <w:sz w:val="24"/>
          <w:szCs w:val="24"/>
        </w:rPr>
        <w:t xml:space="preserve">I - </w:t>
      </w:r>
      <w:proofErr w:type="gramStart"/>
      <w:r w:rsidRPr="00E15025">
        <w:rPr>
          <w:color w:val="000000"/>
          <w:sz w:val="24"/>
          <w:szCs w:val="24"/>
        </w:rPr>
        <w:t>pagar</w:t>
      </w:r>
      <w:proofErr w:type="gramEnd"/>
      <w:r w:rsidRPr="00E15025">
        <w:rPr>
          <w:color w:val="000000"/>
          <w:sz w:val="24"/>
          <w:szCs w:val="24"/>
        </w:rPr>
        <w:t xml:space="preserve"> despesa em data posterior ao término da execução do termo de colaboração, mas somente quando o fato gerador da despesa tiver ocorrido durante sua vigência</w:t>
      </w:r>
      <w:bookmarkStart w:id="42" w:name="m_-7543479504253185772_art41"/>
      <w:bookmarkEnd w:id="42"/>
      <w:r w:rsidRPr="00E15025">
        <w:rPr>
          <w:color w:val="000000"/>
          <w:sz w:val="24"/>
          <w:szCs w:val="24"/>
        </w:rPr>
        <w:t>;</w:t>
      </w:r>
    </w:p>
    <w:p w14:paraId="651AF17B" w14:textId="77777777" w:rsidR="00E15025" w:rsidRPr="00E15025" w:rsidRDefault="00E15025" w:rsidP="005C3864">
      <w:pPr>
        <w:shd w:val="clear" w:color="auto" w:fill="FFFFFF"/>
        <w:jc w:val="both"/>
        <w:rPr>
          <w:color w:val="222222"/>
          <w:sz w:val="24"/>
          <w:szCs w:val="24"/>
        </w:rPr>
      </w:pPr>
    </w:p>
    <w:p w14:paraId="55AEF9DD" w14:textId="77777777" w:rsidR="00E15025" w:rsidRPr="00E15025" w:rsidRDefault="00E15025" w:rsidP="005C3864">
      <w:pPr>
        <w:shd w:val="clear" w:color="auto" w:fill="FFFFFF"/>
        <w:jc w:val="both"/>
        <w:rPr>
          <w:color w:val="222222"/>
          <w:sz w:val="24"/>
          <w:szCs w:val="24"/>
        </w:rPr>
      </w:pPr>
      <w:r w:rsidRPr="00E15025">
        <w:rPr>
          <w:color w:val="000000"/>
          <w:sz w:val="24"/>
          <w:szCs w:val="24"/>
        </w:rPr>
        <w:t xml:space="preserve">II - </w:t>
      </w:r>
      <w:proofErr w:type="gramStart"/>
      <w:r w:rsidRPr="00E15025">
        <w:rPr>
          <w:color w:val="000000"/>
          <w:sz w:val="24"/>
          <w:szCs w:val="24"/>
        </w:rPr>
        <w:t>incluir</w:t>
      </w:r>
      <w:proofErr w:type="gramEnd"/>
      <w:r w:rsidRPr="00E15025">
        <w:rPr>
          <w:color w:val="000000"/>
          <w:sz w:val="24"/>
          <w:szCs w:val="24"/>
        </w:rPr>
        <w:t>, dentre a Equipe de Trabalho contratada, pessoas pertencentes ao quadro da organização da sociedade civil, inclusive os dirigentes, desde que exerçam ação prevista no plano de trabalho aprovado, nos termos da legislação cível e trabalhista.</w:t>
      </w:r>
    </w:p>
    <w:p w14:paraId="34B468A1" w14:textId="77777777" w:rsidR="00E15025" w:rsidRPr="00E15025" w:rsidRDefault="00E15025" w:rsidP="005C3864">
      <w:pPr>
        <w:shd w:val="clear" w:color="auto" w:fill="FFFFFF"/>
        <w:ind w:firstLine="1418"/>
        <w:jc w:val="both"/>
        <w:rPr>
          <w:color w:val="222222"/>
          <w:sz w:val="24"/>
          <w:szCs w:val="24"/>
        </w:rPr>
      </w:pPr>
      <w:bookmarkStart w:id="43" w:name="m_-7543479504253185772_art42"/>
      <w:bookmarkEnd w:id="43"/>
      <w:r w:rsidRPr="00E15025">
        <w:rPr>
          <w:color w:val="222222"/>
          <w:sz w:val="24"/>
          <w:szCs w:val="24"/>
        </w:rPr>
        <w:t> </w:t>
      </w:r>
    </w:p>
    <w:p w14:paraId="081EBE0F" w14:textId="77777777" w:rsidR="00E15025" w:rsidRPr="00E15025" w:rsidRDefault="00E15025" w:rsidP="005C3864">
      <w:pPr>
        <w:shd w:val="clear" w:color="auto" w:fill="FFFFFF"/>
        <w:jc w:val="both"/>
        <w:rPr>
          <w:color w:val="222222"/>
          <w:sz w:val="24"/>
          <w:szCs w:val="24"/>
        </w:rPr>
      </w:pPr>
      <w:r w:rsidRPr="00E15025">
        <w:rPr>
          <w:b/>
          <w:sz w:val="24"/>
          <w:szCs w:val="24"/>
        </w:rPr>
        <w:t xml:space="preserve">Subcláusula </w:t>
      </w:r>
      <w:r w:rsidRPr="00E15025">
        <w:rPr>
          <w:b/>
          <w:color w:val="000000"/>
          <w:sz w:val="24"/>
          <w:szCs w:val="24"/>
        </w:rPr>
        <w:t>Sexta</w:t>
      </w:r>
      <w:r w:rsidRPr="00E15025">
        <w:rPr>
          <w:color w:val="000000"/>
          <w:sz w:val="24"/>
          <w:szCs w:val="24"/>
        </w:rPr>
        <w:t xml:space="preserve">. </w:t>
      </w:r>
      <w:r w:rsidRPr="00E15025">
        <w:rPr>
          <w:color w:val="222222"/>
          <w:sz w:val="24"/>
          <w:szCs w:val="24"/>
        </w:rPr>
        <w:t>É vedado à OSC:  </w:t>
      </w:r>
    </w:p>
    <w:p w14:paraId="1E6E0990" w14:textId="77777777" w:rsidR="00E15025" w:rsidRPr="00E15025" w:rsidRDefault="00E15025" w:rsidP="005C3864">
      <w:pPr>
        <w:shd w:val="clear" w:color="auto" w:fill="FFFFFF"/>
        <w:jc w:val="both"/>
        <w:rPr>
          <w:color w:val="222222"/>
          <w:sz w:val="24"/>
          <w:szCs w:val="24"/>
        </w:rPr>
      </w:pPr>
      <w:r w:rsidRPr="00E15025">
        <w:rPr>
          <w:color w:val="222222"/>
          <w:sz w:val="24"/>
          <w:szCs w:val="24"/>
        </w:rPr>
        <w:t xml:space="preserve">I - </w:t>
      </w:r>
      <w:proofErr w:type="gramStart"/>
      <w:r w:rsidRPr="00E15025">
        <w:rPr>
          <w:color w:val="222222"/>
          <w:sz w:val="24"/>
          <w:szCs w:val="24"/>
        </w:rPr>
        <w:t>pagar</w:t>
      </w:r>
      <w:proofErr w:type="gramEnd"/>
      <w:r w:rsidRPr="00E15025">
        <w:rPr>
          <w:color w:val="222222"/>
          <w:sz w:val="24"/>
          <w:szCs w:val="24"/>
        </w:rPr>
        <w:t>, a qualquer título, servidor ou empregado público com recursos vinculados à parceria, salvo nas hipóteses previstas em lei específica e na lei de diretrizes orçamentárias;</w:t>
      </w:r>
    </w:p>
    <w:p w14:paraId="7E71910E" w14:textId="77777777" w:rsidR="00E15025" w:rsidRPr="0037521D" w:rsidRDefault="00E15025" w:rsidP="005C3864">
      <w:pPr>
        <w:shd w:val="clear" w:color="auto" w:fill="FFFFFF"/>
        <w:jc w:val="both"/>
        <w:rPr>
          <w:sz w:val="24"/>
          <w:szCs w:val="24"/>
        </w:rPr>
      </w:pPr>
      <w:r w:rsidRPr="00E15025">
        <w:rPr>
          <w:color w:val="222222"/>
          <w:sz w:val="24"/>
          <w:szCs w:val="24"/>
        </w:rPr>
        <w:t xml:space="preserve">II - </w:t>
      </w:r>
      <w:proofErr w:type="gramStart"/>
      <w:r w:rsidRPr="00E15025">
        <w:rPr>
          <w:color w:val="222222"/>
          <w:sz w:val="24"/>
          <w:szCs w:val="24"/>
        </w:rPr>
        <w:t>contratar</w:t>
      </w:r>
      <w:proofErr w:type="gramEnd"/>
      <w:r w:rsidRPr="00E15025">
        <w:rPr>
          <w:color w:val="222222"/>
          <w:sz w:val="24"/>
          <w:szCs w:val="24"/>
        </w:rPr>
        <w:t xml:space="preserve">, para prestação de serviços, servidor ou </w:t>
      </w:r>
      <w:r w:rsidRPr="0037521D">
        <w:rPr>
          <w:sz w:val="24"/>
          <w:szCs w:val="24"/>
        </w:rPr>
        <w:t>empregado público, inclusive aquele que exerça cargo em comissão ou função de confiança, do [</w:t>
      </w:r>
      <w:r w:rsidRPr="0037521D">
        <w:rPr>
          <w:i/>
          <w:sz w:val="24"/>
          <w:szCs w:val="24"/>
        </w:rPr>
        <w:t>órgão ou entidade pública municipal]</w:t>
      </w:r>
      <w:r w:rsidRPr="0037521D">
        <w:rPr>
          <w:sz w:val="24"/>
          <w:szCs w:val="24"/>
        </w:rPr>
        <w:t>, ou seu cônjuge, companheiro ou parente em linha reta, colateral ou por afinidade, até o segundo grau, ressalvadas as hipóteses previstas em lei específica e na lei de diretrizes orçamentárias;</w:t>
      </w:r>
    </w:p>
    <w:p w14:paraId="65D6CBAE" w14:textId="77777777" w:rsidR="00E15025" w:rsidRPr="00E15025" w:rsidRDefault="00E15025" w:rsidP="005C3864">
      <w:pPr>
        <w:shd w:val="clear" w:color="auto" w:fill="FFFFFF"/>
        <w:jc w:val="both"/>
        <w:rPr>
          <w:color w:val="222222"/>
          <w:sz w:val="24"/>
          <w:szCs w:val="24"/>
        </w:rPr>
      </w:pPr>
      <w:r w:rsidRPr="0037521D">
        <w:rPr>
          <w:sz w:val="24"/>
          <w:szCs w:val="24"/>
        </w:rPr>
        <w:t xml:space="preserve">III- pagar despesa cujo fato gerador tenha ocorrido em data anterior </w:t>
      </w:r>
      <w:r w:rsidRPr="00E15025">
        <w:rPr>
          <w:color w:val="222222"/>
          <w:sz w:val="24"/>
          <w:szCs w:val="24"/>
        </w:rPr>
        <w:t xml:space="preserve">à entrada em vigor deste instrumento. </w:t>
      </w:r>
    </w:p>
    <w:p w14:paraId="7C50CD51" w14:textId="77777777" w:rsidR="00E15025" w:rsidRPr="00E15025" w:rsidRDefault="00E15025" w:rsidP="005C3864">
      <w:pPr>
        <w:shd w:val="clear" w:color="auto" w:fill="FFFFFF"/>
        <w:tabs>
          <w:tab w:val="left" w:pos="2190"/>
        </w:tabs>
        <w:jc w:val="both"/>
        <w:rPr>
          <w:b/>
          <w:bCs/>
          <w:color w:val="222222"/>
          <w:sz w:val="24"/>
          <w:szCs w:val="24"/>
        </w:rPr>
      </w:pPr>
      <w:r w:rsidRPr="00E15025">
        <w:rPr>
          <w:b/>
          <w:bCs/>
          <w:color w:val="222222"/>
          <w:sz w:val="24"/>
          <w:szCs w:val="24"/>
        </w:rPr>
        <w:t> </w:t>
      </w:r>
      <w:r w:rsidRPr="00E15025">
        <w:rPr>
          <w:b/>
          <w:bCs/>
          <w:color w:val="222222"/>
          <w:sz w:val="24"/>
          <w:szCs w:val="24"/>
        </w:rPr>
        <w:tab/>
      </w:r>
    </w:p>
    <w:p w14:paraId="082F73FC" w14:textId="77777777" w:rsidR="00E15025" w:rsidRPr="00E15025" w:rsidRDefault="00E15025" w:rsidP="005C3864">
      <w:pPr>
        <w:shd w:val="clear" w:color="auto" w:fill="FFFFFF"/>
        <w:jc w:val="both"/>
        <w:rPr>
          <w:color w:val="222222"/>
          <w:sz w:val="24"/>
          <w:szCs w:val="24"/>
        </w:rPr>
      </w:pPr>
      <w:r w:rsidRPr="00E15025">
        <w:rPr>
          <w:b/>
          <w:bCs/>
          <w:color w:val="222222"/>
          <w:sz w:val="24"/>
          <w:szCs w:val="24"/>
        </w:rPr>
        <w:t>Subcláusula Sétima. </w:t>
      </w:r>
      <w:r w:rsidRPr="00E15025">
        <w:rPr>
          <w:color w:val="222222"/>
          <w:sz w:val="24"/>
          <w:szCs w:val="24"/>
        </w:rPr>
        <w:t> É vedado à A</w:t>
      </w:r>
      <w:r w:rsidRPr="00E15025">
        <w:rPr>
          <w:color w:val="000000"/>
          <w:sz w:val="24"/>
          <w:szCs w:val="24"/>
        </w:rPr>
        <w:t>dministração Pública praticar atos de ingerência na seleção e na contratação de pessoal pela organização da sociedade civil ou que direcionem o recrutamento de pessoas para trabalhar ou prestar serviços na referida organização. </w:t>
      </w:r>
    </w:p>
    <w:p w14:paraId="3B692709" w14:textId="77777777" w:rsidR="00E15025" w:rsidRPr="00E15025" w:rsidRDefault="00E15025" w:rsidP="005C3864">
      <w:pPr>
        <w:jc w:val="both"/>
        <w:rPr>
          <w:color w:val="FF0000"/>
          <w:sz w:val="24"/>
          <w:szCs w:val="24"/>
        </w:rPr>
      </w:pPr>
    </w:p>
    <w:p w14:paraId="4C0B4F59" w14:textId="77777777" w:rsidR="00E15025" w:rsidRPr="00E15025" w:rsidRDefault="00E15025" w:rsidP="005C3864">
      <w:pPr>
        <w:jc w:val="both"/>
        <w:rPr>
          <w:b/>
          <w:sz w:val="24"/>
          <w:szCs w:val="24"/>
        </w:rPr>
      </w:pPr>
      <w:r w:rsidRPr="00E15025">
        <w:rPr>
          <w:b/>
          <w:sz w:val="24"/>
          <w:szCs w:val="24"/>
        </w:rPr>
        <w:t>CLÁUSULA DÉCIMA – DO MONITORAMENTO E DA AVALIAÇÃO</w:t>
      </w:r>
    </w:p>
    <w:p w14:paraId="68EFE352" w14:textId="77777777" w:rsidR="00E15025" w:rsidRPr="00E15025" w:rsidRDefault="00E15025" w:rsidP="005C3864">
      <w:pPr>
        <w:jc w:val="both"/>
        <w:rPr>
          <w:b/>
          <w:sz w:val="24"/>
          <w:szCs w:val="24"/>
        </w:rPr>
      </w:pPr>
    </w:p>
    <w:p w14:paraId="55F0A066" w14:textId="77777777" w:rsidR="00E15025" w:rsidRPr="00E15025" w:rsidRDefault="00E15025" w:rsidP="005C3864">
      <w:pPr>
        <w:jc w:val="both"/>
        <w:rPr>
          <w:sz w:val="24"/>
          <w:szCs w:val="24"/>
        </w:rPr>
      </w:pPr>
      <w:r w:rsidRPr="00E15025">
        <w:rPr>
          <w:sz w:val="24"/>
          <w:szCs w:val="24"/>
        </w:rPr>
        <w:t xml:space="preserve">A execução do objeto da parceria será acompanhada pela Administração Pública por meio de ações de monitoramento e avaliação, que terão caráter preventivo e saneador, objetivando a gestão adequada e regular da parceria, e deverão ser registradas no </w:t>
      </w:r>
      <w:proofErr w:type="spellStart"/>
      <w:r w:rsidRPr="00E15025">
        <w:rPr>
          <w:sz w:val="24"/>
          <w:szCs w:val="24"/>
        </w:rPr>
        <w:t>Siconv</w:t>
      </w:r>
      <w:proofErr w:type="spellEnd"/>
      <w:r w:rsidRPr="00E15025">
        <w:rPr>
          <w:sz w:val="24"/>
          <w:szCs w:val="24"/>
        </w:rPr>
        <w:t>.</w:t>
      </w:r>
    </w:p>
    <w:p w14:paraId="0B463A35" w14:textId="77777777" w:rsidR="00E15025" w:rsidRPr="00E15025" w:rsidRDefault="00E15025" w:rsidP="005C3864">
      <w:pPr>
        <w:jc w:val="both"/>
        <w:rPr>
          <w:sz w:val="24"/>
          <w:szCs w:val="24"/>
        </w:rPr>
      </w:pPr>
    </w:p>
    <w:p w14:paraId="2033ABDE" w14:textId="77777777" w:rsidR="00E15025" w:rsidRPr="00E15025" w:rsidRDefault="00E15025" w:rsidP="005C3864">
      <w:pPr>
        <w:jc w:val="both"/>
        <w:rPr>
          <w:sz w:val="24"/>
          <w:szCs w:val="24"/>
        </w:rPr>
      </w:pPr>
      <w:r w:rsidRPr="00E15025">
        <w:rPr>
          <w:b/>
          <w:sz w:val="24"/>
          <w:szCs w:val="24"/>
        </w:rPr>
        <w:t xml:space="preserve">Subcláusula Primeira. </w:t>
      </w:r>
      <w:r w:rsidRPr="00E15025">
        <w:rPr>
          <w:sz w:val="24"/>
          <w:szCs w:val="24"/>
        </w:rPr>
        <w:t xml:space="preserve">As ações de monitoramento e avaliação contemplarão a análise das informações acerca do processamento da parceria constantes do </w:t>
      </w:r>
      <w:proofErr w:type="spellStart"/>
      <w:r w:rsidRPr="00E15025">
        <w:rPr>
          <w:sz w:val="24"/>
          <w:szCs w:val="24"/>
        </w:rPr>
        <w:t>Siconv</w:t>
      </w:r>
      <w:proofErr w:type="spellEnd"/>
      <w:r w:rsidRPr="00E15025">
        <w:rPr>
          <w:sz w:val="24"/>
          <w:szCs w:val="24"/>
        </w:rPr>
        <w:t>, incluída a possibilidade de consulta às movimentações da conta bancária específica da parceria, além da verificação, análise e manifestação sobre eventuais denúncias existentes relacionadas à parceria.</w:t>
      </w:r>
    </w:p>
    <w:p w14:paraId="7955285B" w14:textId="77777777" w:rsidR="00E15025" w:rsidRPr="00E15025" w:rsidRDefault="00E15025" w:rsidP="005C3864">
      <w:pPr>
        <w:jc w:val="both"/>
        <w:rPr>
          <w:sz w:val="24"/>
          <w:szCs w:val="24"/>
        </w:rPr>
      </w:pPr>
    </w:p>
    <w:p w14:paraId="52FA1A8D" w14:textId="77777777" w:rsidR="00E15025" w:rsidRPr="00E15025" w:rsidRDefault="00E15025" w:rsidP="005C3864">
      <w:pPr>
        <w:jc w:val="both"/>
        <w:rPr>
          <w:sz w:val="24"/>
          <w:szCs w:val="24"/>
        </w:rPr>
      </w:pPr>
      <w:r w:rsidRPr="00E15025">
        <w:rPr>
          <w:b/>
          <w:sz w:val="24"/>
          <w:szCs w:val="24"/>
        </w:rPr>
        <w:t xml:space="preserve">Subcláusula Segunda. </w:t>
      </w:r>
      <w:r w:rsidRPr="00E15025">
        <w:rPr>
          <w:sz w:val="24"/>
          <w:szCs w:val="24"/>
        </w:rPr>
        <w:t>No exercício das ações de monitoramento e avaliação do cumprimento do objeto da parceria, a Administração Pública:</w:t>
      </w:r>
    </w:p>
    <w:p w14:paraId="5FD977DA"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designará o gestor da parceria, agente público responsável pela gestão da parceria, designado por ato publicado em meio oficial de comunicação, com poderes de </w:t>
      </w:r>
      <w:proofErr w:type="spellStart"/>
      <w:r w:rsidRPr="00E15025">
        <w:rPr>
          <w:rFonts w:ascii="Times New Roman" w:eastAsiaTheme="minorHAnsi" w:hAnsi="Times New Roman"/>
          <w:sz w:val="24"/>
          <w:szCs w:val="24"/>
          <w:lang w:val="pt-BR"/>
        </w:rPr>
        <w:t>co’ntrole</w:t>
      </w:r>
      <w:proofErr w:type="spellEnd"/>
      <w:r w:rsidRPr="00E15025">
        <w:rPr>
          <w:rFonts w:ascii="Times New Roman" w:eastAsiaTheme="minorHAnsi" w:hAnsi="Times New Roman"/>
          <w:sz w:val="24"/>
          <w:szCs w:val="24"/>
          <w:lang w:val="pt-BR"/>
        </w:rPr>
        <w:t xml:space="preserve"> e fiscalização (art. 2º, inciso VI, da Lei nº 13.019, de 2014); </w:t>
      </w:r>
    </w:p>
    <w:p w14:paraId="34D7BDDD"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designará a comissão de monitoramento e avaliação, órgão colegiado destinado a monitorar e avaliar a parceria, constituído por ato específico publicado em meio oficial de comunicação (art. 2º, inciso XI, da Lei nº 13.019, de 2014); </w:t>
      </w:r>
    </w:p>
    <w:p w14:paraId="539B8EB1"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emitirá relatório(s) técnico(s) de monitoramento e avaliação, na forma e prazos previstos na legislação regente e neste instrumento, sobre a conformidade do cumprimento do objeto e os resultados alcançados durante a execução da presente parceria, para fins de análise da prestação de contas anual, quando for o caso (art. 59 da Lei nº 13.019, de 2014, c/c art. 88, §2º, do </w:t>
      </w:r>
      <w:r w:rsidRPr="00E15025">
        <w:rPr>
          <w:rFonts w:ascii="Times New Roman" w:hAnsi="Times New Roman"/>
          <w:bCs/>
          <w:sz w:val="24"/>
          <w:szCs w:val="24"/>
          <w:lang w:val="pt-BR"/>
        </w:rPr>
        <w:t>Decreto nº 13.996/2021</w:t>
      </w:r>
      <w:r w:rsidRPr="00E15025">
        <w:rPr>
          <w:rFonts w:ascii="Times New Roman" w:eastAsiaTheme="minorHAnsi" w:hAnsi="Times New Roman"/>
          <w:sz w:val="24"/>
          <w:szCs w:val="24"/>
          <w:lang w:val="pt-BR"/>
        </w:rPr>
        <w:t xml:space="preserve">);  </w:t>
      </w:r>
    </w:p>
    <w:p w14:paraId="11BDFA1D"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realizará visita técnica in loco para subsidiar o monitoramento da parceria, nas hipóteses em que esta for essencial para verificação do cumprimento do objeto da parceria e do alcance das metas (art. 79 do </w:t>
      </w:r>
      <w:r w:rsidRPr="00E15025">
        <w:rPr>
          <w:rFonts w:ascii="Times New Roman" w:hAnsi="Times New Roman"/>
          <w:bCs/>
          <w:sz w:val="24"/>
          <w:szCs w:val="24"/>
          <w:lang w:val="pt-BR"/>
        </w:rPr>
        <w:t>Decreto nº 13.996/2021</w:t>
      </w:r>
      <w:r w:rsidRPr="00E15025">
        <w:rPr>
          <w:rFonts w:ascii="Times New Roman" w:eastAsiaTheme="minorHAnsi" w:hAnsi="Times New Roman"/>
          <w:sz w:val="24"/>
          <w:szCs w:val="24"/>
          <w:lang w:val="pt-BR"/>
        </w:rPr>
        <w:t>);</w:t>
      </w:r>
    </w:p>
    <w:p w14:paraId="4030EDE5"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realizará, sempre que possível, nas parcerias com vigência superior a 1 (um) ano, pesquisa de satisfação com os beneficiários do plano de trabalho e utilizará os resultados como subsídio na avaliação da parceria celebrada e do cumprimento dos objetivos pactuados, bem como na reorientação e no ajuste das metas e atividades definidas (art. 58, §2º, da Lei nº 13.019, de 2014);</w:t>
      </w:r>
    </w:p>
    <w:p w14:paraId="30234F59"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rPr>
      </w:pPr>
      <w:r w:rsidRPr="00E15025">
        <w:rPr>
          <w:rFonts w:ascii="Times New Roman" w:eastAsiaTheme="minorHAnsi" w:hAnsi="Times New Roman"/>
          <w:sz w:val="24"/>
          <w:szCs w:val="24"/>
          <w:lang w:val="pt-BR"/>
        </w:rPr>
        <w:t xml:space="preserve">examinará o(s) relatório(s) de execução do objeto e, quando for o caso, o(s) relatório(s) de execução financeira apresentado(s) pela OSC, na forma e prazos previstos na legislação regente e neste instrumento (art. 66, caput, da Lei nº 13.019, de 2014, c/c arts. </w:t>
      </w:r>
      <w:r w:rsidRPr="00E15025">
        <w:rPr>
          <w:rFonts w:ascii="Times New Roman" w:eastAsiaTheme="minorHAnsi" w:hAnsi="Times New Roman"/>
          <w:sz w:val="24"/>
          <w:szCs w:val="24"/>
        </w:rPr>
        <w:t xml:space="preserve">83 e 84 do </w:t>
      </w:r>
      <w:proofErr w:type="spellStart"/>
      <w:r w:rsidRPr="00E15025">
        <w:rPr>
          <w:rFonts w:ascii="Times New Roman" w:hAnsi="Times New Roman"/>
          <w:bCs/>
          <w:sz w:val="24"/>
          <w:szCs w:val="24"/>
        </w:rPr>
        <w:t>Decreto</w:t>
      </w:r>
      <w:proofErr w:type="spellEnd"/>
      <w:r w:rsidRPr="00E15025">
        <w:rPr>
          <w:rFonts w:ascii="Times New Roman" w:hAnsi="Times New Roman"/>
          <w:bCs/>
          <w:sz w:val="24"/>
          <w:szCs w:val="24"/>
        </w:rPr>
        <w:t xml:space="preserve"> nº 13.996/2021</w:t>
      </w:r>
      <w:r w:rsidRPr="00E15025">
        <w:rPr>
          <w:rFonts w:ascii="Times New Roman" w:eastAsiaTheme="minorHAnsi" w:hAnsi="Times New Roman"/>
          <w:sz w:val="24"/>
          <w:szCs w:val="24"/>
        </w:rPr>
        <w:t xml:space="preserve">);  </w:t>
      </w:r>
    </w:p>
    <w:p w14:paraId="55A7C50D"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poderá valer-se do apoio técnico de terceiros (art. 58, §1º, da Lei nº 13.019, de 2014);</w:t>
      </w:r>
    </w:p>
    <w:p w14:paraId="203F54A6"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poderá delegar competência ou firmar parcerias com órgãos ou entidades que se situem próximos ao local de aplicação dos recursos (art. 58, §1º, da Lei nº 13.019, de 2014);</w:t>
      </w:r>
    </w:p>
    <w:p w14:paraId="389F1E60" w14:textId="77777777" w:rsidR="00E15025" w:rsidRPr="00E15025" w:rsidRDefault="00E15025" w:rsidP="005C3864">
      <w:pPr>
        <w:pStyle w:val="Corpodetexto"/>
        <w:numPr>
          <w:ilvl w:val="0"/>
          <w:numId w:val="15"/>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 xml:space="preserve">poderá utilizar ferramentas tecnológicas de verificação do alcance de resultados, incluídas as redes sociais na internet, aplicativos e outros mecanismos de tecnologia da informação (art. 78, §3º, do </w:t>
      </w:r>
      <w:r w:rsidRPr="00E15025">
        <w:rPr>
          <w:rFonts w:ascii="Times New Roman" w:hAnsi="Times New Roman"/>
          <w:bCs/>
          <w:sz w:val="24"/>
          <w:szCs w:val="24"/>
          <w:lang w:val="pt-BR"/>
        </w:rPr>
        <w:t>Decreto nº 13.996/2021</w:t>
      </w:r>
      <w:r w:rsidRPr="00E15025">
        <w:rPr>
          <w:rFonts w:ascii="Times New Roman" w:eastAsiaTheme="minorHAnsi" w:hAnsi="Times New Roman"/>
          <w:sz w:val="24"/>
          <w:szCs w:val="24"/>
          <w:lang w:val="pt-BR"/>
        </w:rPr>
        <w:t>); e</w:t>
      </w:r>
    </w:p>
    <w:p w14:paraId="41123973" w14:textId="77777777" w:rsidR="00E15025" w:rsidRPr="00E15025" w:rsidRDefault="00E15025" w:rsidP="005C3864">
      <w:pPr>
        <w:jc w:val="both"/>
        <w:rPr>
          <w:b/>
          <w:sz w:val="24"/>
          <w:szCs w:val="24"/>
        </w:rPr>
      </w:pPr>
    </w:p>
    <w:p w14:paraId="7332D8ED" w14:textId="77777777" w:rsidR="00E15025" w:rsidRPr="00E15025" w:rsidRDefault="00E15025" w:rsidP="005C3864">
      <w:pPr>
        <w:jc w:val="both"/>
        <w:rPr>
          <w:sz w:val="24"/>
          <w:szCs w:val="24"/>
        </w:rPr>
      </w:pPr>
      <w:r w:rsidRPr="00E15025">
        <w:rPr>
          <w:b/>
          <w:sz w:val="24"/>
          <w:szCs w:val="24"/>
        </w:rPr>
        <w:t>Subcláusula Terceira.</w:t>
      </w:r>
      <w:r w:rsidRPr="00E15025">
        <w:rPr>
          <w:sz w:val="24"/>
          <w:szCs w:val="24"/>
        </w:rPr>
        <w:t xml:space="preserve"> Observado o disposto nos §§ 3º, 6º e 7º do art. 35 da Lei nº 13.019, de 2014, a Administração Pública designará servidor público que atuará como gestor da parceria e ficará responsável pelas obrigações previstas no art. 61 daquela Lei e pelas demais atribuições constantes na legislação regente. Dentre outras obrigações, o gestor é responsável pela emissão do </w:t>
      </w:r>
      <w:r w:rsidRPr="00E15025">
        <w:rPr>
          <w:color w:val="000000"/>
          <w:sz w:val="24"/>
          <w:szCs w:val="24"/>
        </w:rPr>
        <w:t xml:space="preserve">parecer técnico conclusivo de análise da prestação de contas final (art. 91 do </w:t>
      </w:r>
      <w:r w:rsidRPr="00E15025">
        <w:rPr>
          <w:bCs/>
          <w:sz w:val="24"/>
          <w:szCs w:val="24"/>
        </w:rPr>
        <w:t>Decreto nº 13.996/2021</w:t>
      </w:r>
      <w:r w:rsidRPr="00E15025">
        <w:rPr>
          <w:color w:val="000000"/>
          <w:sz w:val="24"/>
          <w:szCs w:val="24"/>
        </w:rPr>
        <w:t>).</w:t>
      </w:r>
    </w:p>
    <w:p w14:paraId="00B8E860" w14:textId="77777777" w:rsidR="00E15025" w:rsidRPr="00E15025" w:rsidRDefault="00E15025" w:rsidP="005C3864">
      <w:pPr>
        <w:jc w:val="both"/>
        <w:rPr>
          <w:b/>
          <w:sz w:val="24"/>
          <w:szCs w:val="24"/>
        </w:rPr>
      </w:pPr>
    </w:p>
    <w:p w14:paraId="50B74A1F" w14:textId="6D87B987" w:rsidR="00E15025" w:rsidRPr="00E15025" w:rsidRDefault="00E15025" w:rsidP="005C3864">
      <w:pPr>
        <w:jc w:val="both"/>
        <w:rPr>
          <w:color w:val="000000"/>
          <w:sz w:val="24"/>
          <w:szCs w:val="24"/>
        </w:rPr>
      </w:pPr>
      <w:r w:rsidRPr="00E15025">
        <w:rPr>
          <w:b/>
          <w:sz w:val="24"/>
          <w:szCs w:val="24"/>
        </w:rPr>
        <w:t xml:space="preserve">Subcláusula Quarta. </w:t>
      </w:r>
      <w:r w:rsidRPr="00E15025">
        <w:rPr>
          <w:sz w:val="24"/>
          <w:szCs w:val="24"/>
        </w:rPr>
        <w:t xml:space="preserve">A comissão de monitoramento e avaliação, de que trata o </w:t>
      </w:r>
      <w:r w:rsidRPr="00C80186">
        <w:rPr>
          <w:i/>
          <w:sz w:val="24"/>
          <w:szCs w:val="24"/>
        </w:rPr>
        <w:t xml:space="preserve">inciso II </w:t>
      </w:r>
      <w:r w:rsidRPr="00C80186">
        <w:rPr>
          <w:bCs/>
          <w:i/>
          <w:sz w:val="24"/>
          <w:szCs w:val="24"/>
        </w:rPr>
        <w:t>da Subcláusula Segunda</w:t>
      </w:r>
      <w:r w:rsidRPr="00C80186">
        <w:rPr>
          <w:bCs/>
          <w:color w:val="000000"/>
          <w:sz w:val="24"/>
          <w:szCs w:val="24"/>
        </w:rPr>
        <w:t>,</w:t>
      </w:r>
      <w:r w:rsidRPr="00E15025">
        <w:rPr>
          <w:bCs/>
          <w:color w:val="000000"/>
          <w:sz w:val="24"/>
          <w:szCs w:val="24"/>
        </w:rPr>
        <w:t xml:space="preserve"> é a </w:t>
      </w:r>
      <w:r w:rsidRPr="00E15025">
        <w:rPr>
          <w:color w:val="000000"/>
          <w:sz w:val="24"/>
          <w:szCs w:val="24"/>
        </w:rPr>
        <w:t xml:space="preserve">instância administrativa colegiada responsável pelo monitoramento do conjunto de parcerias, pela proposta de aprimoramento dos procedimentos, </w:t>
      </w:r>
      <w:r w:rsidR="008D145F" w:rsidRPr="00E15025">
        <w:rPr>
          <w:color w:val="000000"/>
          <w:sz w:val="24"/>
          <w:szCs w:val="24"/>
        </w:rPr>
        <w:t>pelos custos</w:t>
      </w:r>
      <w:r w:rsidRPr="00E15025">
        <w:rPr>
          <w:color w:val="000000"/>
          <w:sz w:val="24"/>
          <w:szCs w:val="24"/>
        </w:rPr>
        <w:t xml:space="preserve"> e indicadores e pela produção de entendimentos voltados à priorização do controle de resultados, sendo de sua competência a avaliação e a homologação dos relatórios técnicos de monitoramento e avaliação (art. 74, </w:t>
      </w:r>
      <w:r w:rsidRPr="00E15025">
        <w:rPr>
          <w:i/>
          <w:color w:val="000000"/>
          <w:sz w:val="24"/>
          <w:szCs w:val="24"/>
        </w:rPr>
        <w:t>caput</w:t>
      </w:r>
      <w:r w:rsidRPr="00E15025">
        <w:rPr>
          <w:color w:val="000000"/>
          <w:sz w:val="24"/>
          <w:szCs w:val="24"/>
        </w:rPr>
        <w:t xml:space="preserve">, do </w:t>
      </w:r>
      <w:r w:rsidRPr="00E15025">
        <w:rPr>
          <w:bCs/>
          <w:sz w:val="24"/>
          <w:szCs w:val="24"/>
        </w:rPr>
        <w:t>Decreto nº 13.996/2021</w:t>
      </w:r>
      <w:r w:rsidRPr="00E15025">
        <w:rPr>
          <w:color w:val="000000"/>
          <w:sz w:val="24"/>
          <w:szCs w:val="24"/>
        </w:rPr>
        <w:t>).</w:t>
      </w:r>
    </w:p>
    <w:p w14:paraId="22A3574A" w14:textId="77777777" w:rsidR="00E15025" w:rsidRPr="00E15025" w:rsidRDefault="00E15025" w:rsidP="005C3864">
      <w:pPr>
        <w:jc w:val="both"/>
        <w:rPr>
          <w:color w:val="000000"/>
          <w:sz w:val="24"/>
          <w:szCs w:val="24"/>
        </w:rPr>
      </w:pPr>
    </w:p>
    <w:p w14:paraId="6F587085" w14:textId="77777777" w:rsidR="00E15025" w:rsidRPr="00E15025" w:rsidRDefault="00E15025" w:rsidP="005C3864">
      <w:pPr>
        <w:jc w:val="both"/>
        <w:rPr>
          <w:color w:val="000000"/>
          <w:sz w:val="24"/>
          <w:szCs w:val="24"/>
        </w:rPr>
      </w:pPr>
      <w:r w:rsidRPr="00E15025">
        <w:rPr>
          <w:b/>
          <w:sz w:val="24"/>
          <w:szCs w:val="24"/>
        </w:rPr>
        <w:t>Subcláusula Quinta.</w:t>
      </w:r>
      <w:r w:rsidRPr="00E15025">
        <w:rPr>
          <w:color w:val="000000"/>
          <w:sz w:val="24"/>
          <w:szCs w:val="24"/>
        </w:rPr>
        <w:t xml:space="preserve"> A comissão se reunirá periodicamente a fim de avaliar a execução das parcerias por meio da análise das ações de monitoramento e avaliação previstas nesta Cláusula, podendo solicitar assessoramento técnico de especialista que não seja membro desse colegiado para subsidiar seus trabalhos (art. 74, §§ 2º e 4º, do </w:t>
      </w:r>
      <w:r w:rsidRPr="00E15025">
        <w:rPr>
          <w:bCs/>
          <w:sz w:val="24"/>
          <w:szCs w:val="24"/>
        </w:rPr>
        <w:t>Decreto nº 13.996/2021</w:t>
      </w:r>
      <w:r w:rsidRPr="00E15025">
        <w:rPr>
          <w:color w:val="000000"/>
          <w:sz w:val="24"/>
          <w:szCs w:val="24"/>
        </w:rPr>
        <w:t>).</w:t>
      </w:r>
    </w:p>
    <w:p w14:paraId="2EE198D3" w14:textId="77777777" w:rsidR="00E15025" w:rsidRPr="00E15025" w:rsidRDefault="00E15025" w:rsidP="005C3864">
      <w:pPr>
        <w:jc w:val="both"/>
        <w:rPr>
          <w:color w:val="000000"/>
          <w:sz w:val="24"/>
          <w:szCs w:val="24"/>
        </w:rPr>
      </w:pPr>
    </w:p>
    <w:p w14:paraId="1FB0AFE5" w14:textId="77777777" w:rsidR="00E15025" w:rsidRPr="00E15025" w:rsidRDefault="00E15025" w:rsidP="005C3864">
      <w:pPr>
        <w:jc w:val="both"/>
        <w:rPr>
          <w:color w:val="000000"/>
          <w:sz w:val="24"/>
          <w:szCs w:val="24"/>
        </w:rPr>
      </w:pPr>
      <w:r w:rsidRPr="00E15025">
        <w:rPr>
          <w:b/>
          <w:sz w:val="24"/>
          <w:szCs w:val="24"/>
        </w:rPr>
        <w:t xml:space="preserve">Subcláusula Sexta. </w:t>
      </w:r>
      <w:r w:rsidRPr="00E15025">
        <w:rPr>
          <w:sz w:val="24"/>
          <w:szCs w:val="24"/>
        </w:rPr>
        <w:t>A comissão de monitoramento e avaliação deverá ser constituída por pel</w:t>
      </w:r>
      <w:r w:rsidRPr="00E15025">
        <w:rPr>
          <w:color w:val="000000"/>
          <w:sz w:val="24"/>
          <w:szCs w:val="24"/>
        </w:rPr>
        <w:t xml:space="preserve">o menos 1 (um) servidor ocupante de cargo efetivo ou emprego permanente do quadro de pessoal da administração pública municipal, devendo ser observado o disposto no art. 75 do </w:t>
      </w:r>
      <w:r w:rsidRPr="00E15025">
        <w:rPr>
          <w:bCs/>
          <w:sz w:val="24"/>
          <w:szCs w:val="24"/>
        </w:rPr>
        <w:t>Decreto nº 13.996/2021</w:t>
      </w:r>
      <w:r w:rsidRPr="00E15025">
        <w:rPr>
          <w:color w:val="000000"/>
          <w:sz w:val="24"/>
          <w:szCs w:val="24"/>
        </w:rPr>
        <w:t>, sobre a declaração de impedimento dos membros que forem designados.</w:t>
      </w:r>
    </w:p>
    <w:p w14:paraId="5858A47B" w14:textId="77777777" w:rsidR="00E15025" w:rsidRPr="00E15025" w:rsidRDefault="00E15025" w:rsidP="005C3864">
      <w:pPr>
        <w:jc w:val="both"/>
        <w:rPr>
          <w:color w:val="000000"/>
          <w:sz w:val="24"/>
          <w:szCs w:val="24"/>
        </w:rPr>
      </w:pPr>
    </w:p>
    <w:p w14:paraId="5BAAD6AD" w14:textId="77777777" w:rsidR="00E15025" w:rsidRPr="00E15025" w:rsidRDefault="00E15025" w:rsidP="005C3864">
      <w:pPr>
        <w:jc w:val="both"/>
        <w:rPr>
          <w:color w:val="000000"/>
          <w:sz w:val="24"/>
          <w:szCs w:val="24"/>
        </w:rPr>
      </w:pPr>
      <w:r w:rsidRPr="00E15025">
        <w:rPr>
          <w:b/>
          <w:sz w:val="24"/>
          <w:szCs w:val="24"/>
        </w:rPr>
        <w:t xml:space="preserve">Subcláusula Sétima. </w:t>
      </w:r>
      <w:r w:rsidRPr="00E15025">
        <w:rPr>
          <w:color w:val="000000"/>
          <w:sz w:val="24"/>
          <w:szCs w:val="24"/>
        </w:rPr>
        <w:t xml:space="preserve">No caso de parceria financiada com recursos de fundo específico, o monitoramento e a avaliação serão realizados pelo respectivo conselho gestor (art. 59, §2º, da Lei nº 13.019, de 2014). Nesta hipótese, o monitoramento e a avaliação da parceria poderão ser realizados por comissão de monitoramento e avaliação a ser constituída pelo respectivo conselho gestor, conforme legislação específica, respeitadas as exigências da Lei nº 13.019, de 2014 e de seu regulamento (art. 74, §5º, do </w:t>
      </w:r>
      <w:r w:rsidRPr="00E15025">
        <w:rPr>
          <w:bCs/>
          <w:sz w:val="24"/>
          <w:szCs w:val="24"/>
        </w:rPr>
        <w:t>Decreto nº 13.996/2021</w:t>
      </w:r>
      <w:r w:rsidRPr="00E15025">
        <w:rPr>
          <w:color w:val="000000"/>
          <w:sz w:val="24"/>
          <w:szCs w:val="24"/>
        </w:rPr>
        <w:t xml:space="preserve">). </w:t>
      </w:r>
      <w:r w:rsidRPr="00E15025">
        <w:rPr>
          <w:b/>
          <w:sz w:val="24"/>
          <w:szCs w:val="24"/>
        </w:rPr>
        <w:t xml:space="preserve"> </w:t>
      </w:r>
    </w:p>
    <w:p w14:paraId="43FA9C70" w14:textId="77777777" w:rsidR="00E15025" w:rsidRPr="00E15025" w:rsidRDefault="00E15025" w:rsidP="005C3864">
      <w:pPr>
        <w:jc w:val="both"/>
        <w:rPr>
          <w:color w:val="000000"/>
          <w:sz w:val="24"/>
          <w:szCs w:val="24"/>
        </w:rPr>
      </w:pPr>
    </w:p>
    <w:p w14:paraId="00505C9E" w14:textId="77777777" w:rsidR="00E15025" w:rsidRPr="00E15025" w:rsidRDefault="00E15025" w:rsidP="005C3864">
      <w:pPr>
        <w:jc w:val="both"/>
        <w:rPr>
          <w:b/>
          <w:sz w:val="24"/>
          <w:szCs w:val="24"/>
        </w:rPr>
      </w:pPr>
      <w:r w:rsidRPr="00E15025">
        <w:rPr>
          <w:b/>
          <w:sz w:val="24"/>
          <w:szCs w:val="24"/>
        </w:rPr>
        <w:t xml:space="preserve">Subcláusula Oitava. </w:t>
      </w:r>
      <w:r w:rsidRPr="00E15025">
        <w:rPr>
          <w:sz w:val="24"/>
          <w:szCs w:val="24"/>
        </w:rPr>
        <w:t xml:space="preserve">O relatório </w:t>
      </w:r>
      <w:r w:rsidRPr="00E15025">
        <w:rPr>
          <w:color w:val="000000"/>
          <w:sz w:val="24"/>
          <w:szCs w:val="24"/>
        </w:rPr>
        <w:t>técnico de monitoramento e avaliação</w:t>
      </w:r>
      <w:r w:rsidRPr="00E15025">
        <w:rPr>
          <w:sz w:val="24"/>
          <w:szCs w:val="24"/>
        </w:rPr>
        <w:t xml:space="preserve">, de que trata o </w:t>
      </w:r>
      <w:r w:rsidRPr="00C80186">
        <w:rPr>
          <w:i/>
          <w:sz w:val="24"/>
          <w:szCs w:val="24"/>
        </w:rPr>
        <w:t xml:space="preserve">inciso III </w:t>
      </w:r>
      <w:r w:rsidRPr="00C80186">
        <w:rPr>
          <w:bCs/>
          <w:i/>
          <w:sz w:val="24"/>
          <w:szCs w:val="24"/>
        </w:rPr>
        <w:t>da Subcláusula Segunda</w:t>
      </w:r>
      <w:r w:rsidRPr="00C80186">
        <w:rPr>
          <w:bCs/>
          <w:color w:val="000000"/>
          <w:sz w:val="24"/>
          <w:szCs w:val="24"/>
        </w:rPr>
        <w:t xml:space="preserve">, deverá conter os elementos dispostos no §1º do art. 59 da Lei nº 13.019, de 2014, e o parecer técnico de análise da prestação de contas anual, conforme previsto no art. 76 do </w:t>
      </w:r>
      <w:r w:rsidRPr="00C80186">
        <w:rPr>
          <w:bCs/>
          <w:sz w:val="24"/>
          <w:szCs w:val="24"/>
        </w:rPr>
        <w:t>Decreto</w:t>
      </w:r>
      <w:r w:rsidRPr="00E15025">
        <w:rPr>
          <w:bCs/>
          <w:sz w:val="24"/>
          <w:szCs w:val="24"/>
        </w:rPr>
        <w:t xml:space="preserve"> nº 13.996/2021</w:t>
      </w:r>
      <w:r w:rsidRPr="00E15025">
        <w:rPr>
          <w:bCs/>
          <w:color w:val="000000"/>
          <w:sz w:val="24"/>
          <w:szCs w:val="24"/>
        </w:rPr>
        <w:t xml:space="preserve">, e será </w:t>
      </w:r>
      <w:r w:rsidRPr="00E15025">
        <w:rPr>
          <w:color w:val="000000"/>
          <w:sz w:val="24"/>
          <w:szCs w:val="24"/>
        </w:rPr>
        <w:t>submetido à comissão de monitoramento e avaliação, que detém a competência para avaliá-lo e homologá-lo.</w:t>
      </w:r>
    </w:p>
    <w:p w14:paraId="25FDCA67" w14:textId="77777777" w:rsidR="00E15025" w:rsidRPr="00E15025" w:rsidRDefault="00E15025" w:rsidP="005C3864">
      <w:pPr>
        <w:jc w:val="both"/>
        <w:rPr>
          <w:b/>
          <w:sz w:val="24"/>
          <w:szCs w:val="24"/>
        </w:rPr>
      </w:pPr>
    </w:p>
    <w:p w14:paraId="144AA352" w14:textId="77777777" w:rsidR="00E15025" w:rsidRPr="00E15025" w:rsidRDefault="00E15025" w:rsidP="005C3864">
      <w:pPr>
        <w:jc w:val="both"/>
        <w:rPr>
          <w:color w:val="000000"/>
          <w:sz w:val="24"/>
          <w:szCs w:val="24"/>
        </w:rPr>
      </w:pPr>
      <w:r w:rsidRPr="00E15025">
        <w:rPr>
          <w:b/>
          <w:sz w:val="24"/>
          <w:szCs w:val="24"/>
        </w:rPr>
        <w:t xml:space="preserve">Subcláusula Nona. </w:t>
      </w:r>
      <w:r w:rsidRPr="00E15025">
        <w:rPr>
          <w:color w:val="000000"/>
          <w:sz w:val="24"/>
          <w:szCs w:val="24"/>
        </w:rPr>
        <w:t>A visita técnica</w:t>
      </w:r>
      <w:r w:rsidRPr="00E15025">
        <w:rPr>
          <w:rStyle w:val="apple-converted-space"/>
          <w:color w:val="000000"/>
          <w:sz w:val="24"/>
          <w:szCs w:val="24"/>
        </w:rPr>
        <w:t> </w:t>
      </w:r>
      <w:r w:rsidRPr="00E15025">
        <w:rPr>
          <w:b/>
          <w:bCs/>
          <w:color w:val="000000"/>
          <w:sz w:val="24"/>
          <w:szCs w:val="24"/>
        </w:rPr>
        <w:t>in loco</w:t>
      </w:r>
      <w:r w:rsidRPr="00E15025">
        <w:rPr>
          <w:bCs/>
          <w:color w:val="000000"/>
          <w:sz w:val="24"/>
          <w:szCs w:val="24"/>
        </w:rPr>
        <w:t xml:space="preserve">, de que </w:t>
      </w:r>
      <w:r w:rsidRPr="00C80186">
        <w:rPr>
          <w:bCs/>
          <w:color w:val="000000"/>
          <w:sz w:val="24"/>
          <w:szCs w:val="24"/>
        </w:rPr>
        <w:t xml:space="preserve">trata o </w:t>
      </w:r>
      <w:r w:rsidRPr="00C80186">
        <w:rPr>
          <w:bCs/>
          <w:i/>
          <w:sz w:val="24"/>
          <w:szCs w:val="24"/>
        </w:rPr>
        <w:t>inciso IV da Subcláusula Segunda</w:t>
      </w:r>
      <w:r w:rsidRPr="00C80186">
        <w:rPr>
          <w:bCs/>
          <w:color w:val="000000"/>
          <w:sz w:val="24"/>
          <w:szCs w:val="24"/>
        </w:rPr>
        <w:t xml:space="preserve">, </w:t>
      </w:r>
      <w:r w:rsidRPr="00C80186">
        <w:rPr>
          <w:color w:val="000000"/>
          <w:sz w:val="24"/>
          <w:szCs w:val="24"/>
        </w:rPr>
        <w:t>não se confunde com as ações de fiscalização e auditoria realizadas pela administração pública municipal, pelos órgãos de controle interno</w:t>
      </w:r>
      <w:r w:rsidRPr="00E15025">
        <w:rPr>
          <w:color w:val="000000"/>
          <w:sz w:val="24"/>
          <w:szCs w:val="24"/>
        </w:rPr>
        <w:t xml:space="preserve"> e pelo Tribunal de Contas do Estado do Rio de Janeiro. A OSC deverá ser notificada previamente no prazo mínimo de 3 (três) dias úteis anteriores à realização da visita técnica</w:t>
      </w:r>
      <w:r w:rsidRPr="00E15025">
        <w:rPr>
          <w:rStyle w:val="apple-converted-space"/>
          <w:color w:val="000000"/>
          <w:sz w:val="24"/>
          <w:szCs w:val="24"/>
        </w:rPr>
        <w:t> </w:t>
      </w:r>
      <w:r w:rsidRPr="00E15025">
        <w:rPr>
          <w:b/>
          <w:bCs/>
          <w:color w:val="000000"/>
          <w:sz w:val="24"/>
          <w:szCs w:val="24"/>
        </w:rPr>
        <w:t>in loco</w:t>
      </w:r>
      <w:r w:rsidRPr="00E15025">
        <w:rPr>
          <w:color w:val="000000"/>
          <w:sz w:val="24"/>
          <w:szCs w:val="24"/>
        </w:rPr>
        <w:t>.</w:t>
      </w:r>
    </w:p>
    <w:p w14:paraId="0E6830BF" w14:textId="77777777" w:rsidR="00E15025" w:rsidRPr="00E15025" w:rsidRDefault="00E15025" w:rsidP="005C3864">
      <w:pPr>
        <w:jc w:val="both"/>
        <w:rPr>
          <w:color w:val="000000"/>
          <w:sz w:val="24"/>
          <w:szCs w:val="24"/>
        </w:rPr>
      </w:pPr>
    </w:p>
    <w:p w14:paraId="4E22CC74" w14:textId="77777777" w:rsidR="00E15025" w:rsidRPr="00E15025" w:rsidRDefault="00E15025" w:rsidP="005C3864">
      <w:pPr>
        <w:jc w:val="both"/>
        <w:rPr>
          <w:sz w:val="24"/>
          <w:szCs w:val="24"/>
        </w:rPr>
      </w:pPr>
      <w:r w:rsidRPr="00E15025">
        <w:rPr>
          <w:b/>
          <w:sz w:val="24"/>
          <w:szCs w:val="24"/>
        </w:rPr>
        <w:t xml:space="preserve">Subcláusula Décima. </w:t>
      </w:r>
      <w:r w:rsidRPr="00E15025">
        <w:rPr>
          <w:color w:val="000000"/>
          <w:sz w:val="24"/>
          <w:szCs w:val="24"/>
        </w:rPr>
        <w:t xml:space="preserve">Sempre que houver visita técnica in loco, o resultado será circunstanciado em relatório de visita técnica in loco, que será registrado na plataforma eletrônica e enviado à organização da sociedade civil para conhecimento, esclarecimentos e providências e poderá ensejar a revisão do relatório, a critério do órgão da administração pública municipal. (art. 79, §2º, do </w:t>
      </w:r>
      <w:r w:rsidRPr="00E15025">
        <w:rPr>
          <w:bCs/>
          <w:sz w:val="24"/>
          <w:szCs w:val="24"/>
        </w:rPr>
        <w:t>Decreto nº 13.996/2021</w:t>
      </w:r>
      <w:r w:rsidRPr="00E15025">
        <w:rPr>
          <w:color w:val="000000"/>
          <w:sz w:val="24"/>
          <w:szCs w:val="24"/>
        </w:rPr>
        <w:t xml:space="preserve">). O relatório de visita técnica </w:t>
      </w:r>
      <w:r w:rsidRPr="00E15025">
        <w:rPr>
          <w:b/>
          <w:color w:val="000000"/>
          <w:sz w:val="24"/>
          <w:szCs w:val="24"/>
        </w:rPr>
        <w:t>in loco</w:t>
      </w:r>
      <w:r w:rsidRPr="00E15025">
        <w:rPr>
          <w:color w:val="000000"/>
          <w:sz w:val="24"/>
          <w:szCs w:val="24"/>
        </w:rPr>
        <w:t xml:space="preserve"> deverá ser considerado na análise da prestação de contas (art. 66, parágrafo único, inciso I, da Lei nº 13.019, de 2014).</w:t>
      </w:r>
    </w:p>
    <w:p w14:paraId="280A5968" w14:textId="77777777" w:rsidR="00E15025" w:rsidRPr="00E15025" w:rsidRDefault="00E15025" w:rsidP="005C3864">
      <w:pPr>
        <w:jc w:val="both"/>
        <w:rPr>
          <w:sz w:val="24"/>
          <w:szCs w:val="24"/>
        </w:rPr>
      </w:pPr>
    </w:p>
    <w:p w14:paraId="3014A766" w14:textId="77777777" w:rsidR="00E15025" w:rsidRPr="00E15025" w:rsidRDefault="00E15025" w:rsidP="005C3864">
      <w:pPr>
        <w:jc w:val="both"/>
        <w:rPr>
          <w:color w:val="000000"/>
          <w:sz w:val="24"/>
          <w:szCs w:val="24"/>
        </w:rPr>
      </w:pPr>
      <w:r w:rsidRPr="00E15025">
        <w:rPr>
          <w:b/>
          <w:sz w:val="24"/>
          <w:szCs w:val="24"/>
        </w:rPr>
        <w:t>Subcláusula Décima Primeira.</w:t>
      </w:r>
      <w:r w:rsidRPr="00E15025">
        <w:rPr>
          <w:sz w:val="24"/>
          <w:szCs w:val="24"/>
        </w:rPr>
        <w:t xml:space="preserve"> A </w:t>
      </w:r>
      <w:r w:rsidRPr="00C80186">
        <w:rPr>
          <w:sz w:val="24"/>
          <w:szCs w:val="24"/>
        </w:rPr>
        <w:t xml:space="preserve">pesquisa de satisfação, de que trata o </w:t>
      </w:r>
      <w:r w:rsidRPr="00C80186">
        <w:rPr>
          <w:i/>
          <w:sz w:val="24"/>
          <w:szCs w:val="24"/>
        </w:rPr>
        <w:t>inciso V da Subcláusula Segunda</w:t>
      </w:r>
      <w:r w:rsidRPr="00C80186">
        <w:rPr>
          <w:sz w:val="24"/>
          <w:szCs w:val="24"/>
        </w:rPr>
        <w:t xml:space="preserve">, </w:t>
      </w:r>
      <w:r w:rsidRPr="00C80186">
        <w:rPr>
          <w:color w:val="000000"/>
          <w:sz w:val="24"/>
          <w:szCs w:val="24"/>
        </w:rPr>
        <w:t xml:space="preserve">terá por base critérios objetivos de apuração da satisfação dos beneficiários e de apuração da possibilidade de melhorias das ações desenvolvidas pela </w:t>
      </w:r>
      <w:r w:rsidRPr="00C80186">
        <w:rPr>
          <w:color w:val="000000"/>
          <w:sz w:val="24"/>
          <w:szCs w:val="24"/>
        </w:rPr>
        <w:lastRenderedPageBreak/>
        <w:t>OSC, visando a contribuir com o cumprimento</w:t>
      </w:r>
      <w:r w:rsidRPr="00E15025">
        <w:rPr>
          <w:color w:val="000000"/>
          <w:sz w:val="24"/>
          <w:szCs w:val="24"/>
        </w:rPr>
        <w:t xml:space="preserve"> dos objetivos pactuados e com a reorientação e o ajuste das metas e das ações definidas.</w:t>
      </w:r>
      <w:r w:rsidRPr="00E15025">
        <w:rPr>
          <w:sz w:val="24"/>
          <w:szCs w:val="24"/>
        </w:rPr>
        <w:t xml:space="preserve"> A pesquisa poderá ser </w:t>
      </w:r>
      <w:r w:rsidRPr="00E15025">
        <w:rPr>
          <w:color w:val="000000"/>
          <w:sz w:val="24"/>
          <w:szCs w:val="24"/>
        </w:rPr>
        <w:t xml:space="preserve">realizada diretamente pela administração pública municipal, com metodologia presencial ou à distância, com apoio de terceiros, por delegação de competência ou por meio de parcerias com órgãos ou entidades aptas a auxiliar na realização da pesquisa (art. 80, §§ 1º e 2º, do </w:t>
      </w:r>
      <w:r w:rsidRPr="00E15025">
        <w:rPr>
          <w:bCs/>
          <w:sz w:val="24"/>
          <w:szCs w:val="24"/>
        </w:rPr>
        <w:t>Decreto nº 13.996/2021</w:t>
      </w:r>
      <w:r w:rsidRPr="00E15025">
        <w:rPr>
          <w:color w:val="000000"/>
          <w:sz w:val="24"/>
          <w:szCs w:val="24"/>
        </w:rPr>
        <w:t>).</w:t>
      </w:r>
    </w:p>
    <w:p w14:paraId="2366CBDF" w14:textId="77777777" w:rsidR="00E15025" w:rsidRPr="00E15025" w:rsidRDefault="00E15025" w:rsidP="005C3864">
      <w:pPr>
        <w:jc w:val="both"/>
        <w:rPr>
          <w:color w:val="000000"/>
          <w:sz w:val="24"/>
          <w:szCs w:val="24"/>
        </w:rPr>
      </w:pPr>
    </w:p>
    <w:p w14:paraId="39A7FF5B" w14:textId="77777777" w:rsidR="00E15025" w:rsidRPr="00E15025" w:rsidRDefault="00E15025" w:rsidP="005C3864">
      <w:pPr>
        <w:jc w:val="both"/>
        <w:rPr>
          <w:color w:val="000000"/>
          <w:sz w:val="24"/>
          <w:szCs w:val="24"/>
        </w:rPr>
      </w:pPr>
      <w:r w:rsidRPr="00E15025">
        <w:rPr>
          <w:b/>
          <w:sz w:val="24"/>
          <w:szCs w:val="24"/>
        </w:rPr>
        <w:t>Subcláusula Décima Segunda.</w:t>
      </w:r>
      <w:r w:rsidRPr="00E15025">
        <w:rPr>
          <w:color w:val="000000"/>
          <w:sz w:val="24"/>
          <w:szCs w:val="24"/>
        </w:rPr>
        <w:t xml:space="preserve"> Sempre que houver pesquisa de satisfação, a sistematização será circunstanciada em documento que será enviado à OSC para conhecimento, esclarecimentos e eventuais providências. A OSC poderá opinar sobre o conteúdo do questionário que será aplicado (art. 80, §§ 3º e 4º, do </w:t>
      </w:r>
      <w:r w:rsidRPr="00E15025">
        <w:rPr>
          <w:bCs/>
          <w:sz w:val="24"/>
          <w:szCs w:val="24"/>
        </w:rPr>
        <w:t>Decreto nº 13.996/2021</w:t>
      </w:r>
      <w:r w:rsidRPr="00E15025">
        <w:rPr>
          <w:color w:val="000000"/>
          <w:sz w:val="24"/>
          <w:szCs w:val="24"/>
        </w:rPr>
        <w:t xml:space="preserve">). </w:t>
      </w:r>
    </w:p>
    <w:p w14:paraId="7CFC1BA0" w14:textId="77777777" w:rsidR="00E15025" w:rsidRPr="00E15025" w:rsidRDefault="00E15025" w:rsidP="005C3864">
      <w:pPr>
        <w:jc w:val="both"/>
        <w:rPr>
          <w:color w:val="000000"/>
          <w:sz w:val="24"/>
          <w:szCs w:val="24"/>
        </w:rPr>
      </w:pPr>
    </w:p>
    <w:p w14:paraId="6EBCB398" w14:textId="77777777" w:rsidR="00E15025" w:rsidRPr="00E15025" w:rsidRDefault="00E15025" w:rsidP="005C3864">
      <w:pPr>
        <w:jc w:val="both"/>
        <w:rPr>
          <w:color w:val="000000"/>
          <w:sz w:val="24"/>
          <w:szCs w:val="24"/>
        </w:rPr>
      </w:pPr>
      <w:r w:rsidRPr="00E15025">
        <w:rPr>
          <w:b/>
          <w:sz w:val="24"/>
          <w:szCs w:val="24"/>
        </w:rPr>
        <w:t>Subcláusula Décima Terceira.</w:t>
      </w:r>
      <w:r w:rsidRPr="00E15025">
        <w:rPr>
          <w:color w:val="000000"/>
          <w:sz w:val="24"/>
          <w:szCs w:val="24"/>
        </w:rPr>
        <w:t xml:space="preserve"> Sem prejuízo da fiscalização pela Administração Pública e pelos órgãos de controle, a execução da parceria será acompanhada e fiscalizada pelo conselho de política pública setorial eventualmente existente na esfera de governo municipal. A presente parceria estará também sujeita aos mecanismos de controle social previstos na legislação específica (art. 60 da Lei nº 13.019, de 2014).</w:t>
      </w:r>
    </w:p>
    <w:p w14:paraId="5842D2C4" w14:textId="77777777" w:rsidR="00E15025" w:rsidRPr="00E15025" w:rsidRDefault="00E15025" w:rsidP="005C3864">
      <w:pPr>
        <w:pStyle w:val="Ttulo5"/>
        <w:spacing w:before="0"/>
        <w:ind w:right="516"/>
        <w:jc w:val="both"/>
        <w:rPr>
          <w:rFonts w:ascii="Times New Roman" w:hAnsi="Times New Roman" w:cs="Times New Roman"/>
          <w:b/>
          <w:bCs/>
          <w:sz w:val="24"/>
          <w:szCs w:val="24"/>
        </w:rPr>
      </w:pPr>
      <w:bookmarkStart w:id="44" w:name="art52"/>
      <w:bookmarkEnd w:id="44"/>
    </w:p>
    <w:p w14:paraId="169C8F7C" w14:textId="77777777" w:rsidR="00E15025" w:rsidRPr="00E15025" w:rsidRDefault="00E15025" w:rsidP="005C3864">
      <w:pPr>
        <w:pStyle w:val="Ttulo5"/>
        <w:spacing w:before="0"/>
        <w:ind w:right="516"/>
        <w:jc w:val="both"/>
        <w:rPr>
          <w:rStyle w:val="nfase"/>
          <w:rFonts w:ascii="Times New Roman" w:hAnsi="Times New Roman" w:cs="Times New Roman"/>
          <w:b/>
          <w:bCs/>
          <w:i w:val="0"/>
          <w:iCs w:val="0"/>
          <w:color w:val="auto"/>
          <w:sz w:val="24"/>
          <w:szCs w:val="24"/>
        </w:rPr>
      </w:pPr>
      <w:r w:rsidRPr="00E15025">
        <w:rPr>
          <w:rStyle w:val="nfase"/>
          <w:rFonts w:ascii="Times New Roman" w:hAnsi="Times New Roman" w:cs="Times New Roman"/>
          <w:b/>
          <w:bCs/>
          <w:i w:val="0"/>
          <w:iCs w:val="0"/>
          <w:color w:val="auto"/>
          <w:sz w:val="24"/>
          <w:szCs w:val="24"/>
        </w:rPr>
        <w:t>CLÁUSULA DÉCIMA PRIMEIRA – DA EXTINÇÃO DO TERMO DE COLABORAÇÃO</w:t>
      </w:r>
    </w:p>
    <w:p w14:paraId="0F393934" w14:textId="77777777" w:rsidR="00E15025" w:rsidRPr="00E15025" w:rsidRDefault="00E15025" w:rsidP="005C3864">
      <w:pPr>
        <w:ind w:right="516"/>
        <w:jc w:val="both"/>
        <w:rPr>
          <w:rFonts w:eastAsia="Arial"/>
          <w:b/>
          <w:bCs/>
          <w:sz w:val="24"/>
          <w:szCs w:val="24"/>
        </w:rPr>
      </w:pPr>
    </w:p>
    <w:p w14:paraId="2154395D" w14:textId="77777777" w:rsidR="00E15025" w:rsidRPr="00E15025" w:rsidRDefault="00E15025" w:rsidP="005C3864">
      <w:pPr>
        <w:pStyle w:val="Corpodetexto"/>
        <w:ind w:right="516"/>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O presente Termo de Colaboração poderá ser:</w:t>
      </w:r>
    </w:p>
    <w:p w14:paraId="3729647A" w14:textId="77777777" w:rsidR="00E15025" w:rsidRPr="00E15025" w:rsidRDefault="00E15025" w:rsidP="005C3864">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extinto por decurso de prazo;</w:t>
      </w:r>
    </w:p>
    <w:p w14:paraId="4A005EEE" w14:textId="77777777" w:rsidR="00E15025" w:rsidRPr="00E15025" w:rsidRDefault="00E15025" w:rsidP="005C3864">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extinto, de comum acordo antes do prazo avençado, mediante Termo de Distrato;</w:t>
      </w:r>
    </w:p>
    <w:p w14:paraId="0B46BCA9" w14:textId="77777777" w:rsidR="00E15025" w:rsidRPr="00E15025" w:rsidRDefault="00E15025" w:rsidP="005C3864">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denunciado, por decisão unilateral de qualquer dos partícipes, independentemente de autorização judicial, mediante prévia notificação por escrito ao outro partícipe; ou</w:t>
      </w:r>
    </w:p>
    <w:p w14:paraId="33C05DF6" w14:textId="77777777" w:rsidR="00E15025" w:rsidRPr="00E15025" w:rsidRDefault="00E15025" w:rsidP="005C3864">
      <w:pPr>
        <w:pStyle w:val="Corpodetexto"/>
        <w:numPr>
          <w:ilvl w:val="0"/>
          <w:numId w:val="19"/>
        </w:numPr>
        <w:suppressAutoHyphens/>
        <w:ind w:left="0" w:right="516" w:firstLine="0"/>
        <w:rPr>
          <w:rFonts w:ascii="Times New Roman" w:eastAsiaTheme="minorHAnsi" w:hAnsi="Times New Roman"/>
          <w:sz w:val="24"/>
          <w:szCs w:val="24"/>
          <w:lang w:val="pt-BR"/>
        </w:rPr>
      </w:pPr>
      <w:r w:rsidRPr="00E15025">
        <w:rPr>
          <w:rFonts w:ascii="Times New Roman" w:eastAsiaTheme="minorHAnsi" w:hAnsi="Times New Roman"/>
          <w:sz w:val="24"/>
          <w:szCs w:val="24"/>
          <w:lang w:val="pt-BR"/>
        </w:rPr>
        <w:t>rescindido, por decisão unilateral de qualquer dos partícipes, independentemente de autorização judicial, mediante prévia notificação por escrito ao outro partícipe, nas seguintes hipóteses:</w:t>
      </w:r>
    </w:p>
    <w:p w14:paraId="75E1738A"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descumprimento injustificado de cláusula deste instrumento;</w:t>
      </w:r>
    </w:p>
    <w:p w14:paraId="651A78C8"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 xml:space="preserve">irregularidade ou inexecução injustificada, ainda que parcial, do objeto, resultados ou metas pactuadas (art. 77, §3º, inciso II, do </w:t>
      </w:r>
      <w:r w:rsidRPr="00E15025">
        <w:rPr>
          <w:bCs/>
          <w:sz w:val="24"/>
          <w:szCs w:val="24"/>
        </w:rPr>
        <w:t>Decreto nº 13.996/2021</w:t>
      </w:r>
      <w:r w:rsidRPr="00E15025">
        <w:rPr>
          <w:sz w:val="24"/>
          <w:szCs w:val="24"/>
        </w:rPr>
        <w:t>);</w:t>
      </w:r>
    </w:p>
    <w:p w14:paraId="4398700A"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omissão no dever de prestação de contas anual, nas parcerias com vigência superior a um ano, sem prejuízo do disposto no §2º do art. 70 da Lei nº 13.019, de 2014;</w:t>
      </w:r>
    </w:p>
    <w:p w14:paraId="4A0F123D"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violação da legislação aplicável;</w:t>
      </w:r>
    </w:p>
    <w:p w14:paraId="3F3B8980"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cometimento de falhas reiteradas na execução;</w:t>
      </w:r>
    </w:p>
    <w:p w14:paraId="6A16B715"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malversação de recursos públicos;</w:t>
      </w:r>
    </w:p>
    <w:p w14:paraId="047A9AB1"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constatação de falsidade ou fraude nas informações ou documentos apresentados;</w:t>
      </w:r>
    </w:p>
    <w:p w14:paraId="6E8D27A7"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não atendimento às recomendações ou determinações decorrentes da fiscalização;</w:t>
      </w:r>
    </w:p>
    <w:p w14:paraId="38372A14"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descumprimento das condições que caracterizam a parceira privada como OSC (art. 2º, inciso I, da Lei nº 13.019, de 2014);</w:t>
      </w:r>
    </w:p>
    <w:p w14:paraId="37561736"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paralisação da execução da parceria, sem justa causa e prévia comunicação à Administração Pública;</w:t>
      </w:r>
    </w:p>
    <w:p w14:paraId="7CC53334" w14:textId="0AE55B0B"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 xml:space="preserve">quando os recursos depositados em conta corrente específica não forem utilizados no prazo de 365 (trezentos e sessenta e cinco) dias, salvo se houver execução parcial do objeto e desde que previamente justificado pelo administrador </w:t>
      </w:r>
      <w:r w:rsidRPr="00E15025">
        <w:rPr>
          <w:sz w:val="24"/>
          <w:szCs w:val="24"/>
        </w:rPr>
        <w:lastRenderedPageBreak/>
        <w:t>público, conforme previsto nos §§ 4º e 5º do art. 34 do</w:t>
      </w:r>
      <w:r w:rsidRPr="00E15025">
        <w:rPr>
          <w:color w:val="000000"/>
          <w:sz w:val="24"/>
          <w:szCs w:val="24"/>
        </w:rPr>
        <w:t xml:space="preserve"> </w:t>
      </w:r>
      <w:r w:rsidRPr="00E15025">
        <w:rPr>
          <w:bCs/>
          <w:sz w:val="24"/>
          <w:szCs w:val="24"/>
        </w:rPr>
        <w:t>Decreto nº 13.996/2021</w:t>
      </w:r>
      <w:r w:rsidRPr="00E15025">
        <w:rPr>
          <w:sz w:val="24"/>
          <w:szCs w:val="24"/>
        </w:rPr>
        <w:t>; e</w:t>
      </w:r>
    </w:p>
    <w:p w14:paraId="344A41C2" w14:textId="77777777" w:rsidR="00E15025" w:rsidRPr="00E15025" w:rsidRDefault="00E15025" w:rsidP="005C3864">
      <w:pPr>
        <w:pStyle w:val="PargrafodaLista"/>
        <w:widowControl w:val="0"/>
        <w:numPr>
          <w:ilvl w:val="0"/>
          <w:numId w:val="13"/>
        </w:numPr>
        <w:tabs>
          <w:tab w:val="left" w:pos="567"/>
        </w:tabs>
        <w:ind w:left="0" w:right="516" w:firstLine="0"/>
        <w:contextualSpacing w:val="0"/>
        <w:jc w:val="both"/>
        <w:rPr>
          <w:sz w:val="24"/>
          <w:szCs w:val="24"/>
        </w:rPr>
      </w:pPr>
      <w:r w:rsidRPr="00E15025">
        <w:rPr>
          <w:sz w:val="24"/>
          <w:szCs w:val="24"/>
        </w:rPr>
        <w:t>outras hipóteses expressamente previstas na legislação aplicável.</w:t>
      </w:r>
    </w:p>
    <w:p w14:paraId="1FC990A9" w14:textId="77777777" w:rsidR="00E15025" w:rsidRPr="00E15025" w:rsidRDefault="00E15025" w:rsidP="005C3864">
      <w:pPr>
        <w:ind w:right="516"/>
        <w:jc w:val="both"/>
        <w:rPr>
          <w:rFonts w:eastAsia="Arial"/>
          <w:sz w:val="24"/>
          <w:szCs w:val="24"/>
        </w:rPr>
      </w:pPr>
    </w:p>
    <w:p w14:paraId="12BF6D6D" w14:textId="77777777" w:rsidR="00E15025" w:rsidRPr="00E15025" w:rsidRDefault="00E15025" w:rsidP="005C3864">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 xml:space="preserve">Subcláusula Primeira. </w:t>
      </w:r>
      <w:r w:rsidRPr="00E15025">
        <w:rPr>
          <w:rFonts w:ascii="Times New Roman" w:eastAsiaTheme="minorHAnsi" w:hAnsi="Times New Roman"/>
          <w:sz w:val="24"/>
          <w:szCs w:val="24"/>
          <w:lang w:val="pt-BR"/>
        </w:rPr>
        <w:t xml:space="preserve">A denúncia só será eficaz 60 (sessenta) dias após a data de recebimento da notificação, </w:t>
      </w:r>
      <w:r w:rsidRPr="00E15025">
        <w:rPr>
          <w:rFonts w:ascii="Times New Roman" w:hAnsi="Times New Roman"/>
          <w:sz w:val="24"/>
          <w:szCs w:val="24"/>
          <w:lang w:val="pt-BR"/>
        </w:rPr>
        <w:t>ficando</w:t>
      </w:r>
      <w:r w:rsidRPr="00E15025">
        <w:rPr>
          <w:rFonts w:ascii="Times New Roman" w:hAnsi="Times New Roman"/>
          <w:b/>
          <w:sz w:val="24"/>
          <w:szCs w:val="24"/>
          <w:lang w:val="pt-BR"/>
        </w:rPr>
        <w:t xml:space="preserve"> </w:t>
      </w:r>
      <w:r w:rsidRPr="00E15025">
        <w:rPr>
          <w:rFonts w:ascii="Times New Roman" w:hAnsi="Times New Roman"/>
          <w:sz w:val="24"/>
          <w:szCs w:val="24"/>
          <w:lang w:val="pt-BR"/>
        </w:rPr>
        <w:t>os partícipes responsáveis somente pelas obrigações e vantagens do tempo em que participaram voluntariamente da avença</w:t>
      </w:r>
      <w:r w:rsidRPr="00E15025">
        <w:rPr>
          <w:rFonts w:ascii="Times New Roman" w:eastAsiaTheme="minorHAnsi" w:hAnsi="Times New Roman"/>
          <w:sz w:val="24"/>
          <w:szCs w:val="24"/>
          <w:lang w:val="pt-BR"/>
        </w:rPr>
        <w:t>.</w:t>
      </w:r>
    </w:p>
    <w:p w14:paraId="54D5B3C1" w14:textId="77777777" w:rsidR="00E15025" w:rsidRPr="00E15025" w:rsidRDefault="00E15025" w:rsidP="005C3864">
      <w:pPr>
        <w:pStyle w:val="Corpodetexto"/>
        <w:ind w:right="516"/>
        <w:rPr>
          <w:rFonts w:ascii="Times New Roman" w:hAnsi="Times New Roman"/>
          <w:spacing w:val="23"/>
          <w:sz w:val="24"/>
          <w:szCs w:val="24"/>
          <w:lang w:val="pt-BR"/>
        </w:rPr>
      </w:pPr>
    </w:p>
    <w:p w14:paraId="255DE60E" w14:textId="77777777" w:rsidR="00E15025" w:rsidRPr="00E15025" w:rsidRDefault="00E15025" w:rsidP="005C3864">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Subcláusula Segunda</w:t>
      </w:r>
      <w:r w:rsidRPr="00E15025">
        <w:rPr>
          <w:rFonts w:ascii="Times New Roman" w:eastAsiaTheme="minorHAnsi" w:hAnsi="Times New Roman"/>
          <w:sz w:val="24"/>
          <w:szCs w:val="24"/>
          <w:lang w:val="pt-BR"/>
        </w:rPr>
        <w:t>. Em caso de denúncia ou rescisão unilateral por parte da Administração Pública, que não decorra de culpa, dolo ou má gestão da OSC, o Poder Público ressarcirá a parceira privada dos danos emergentes comprovados que houver sofrido.</w:t>
      </w:r>
    </w:p>
    <w:p w14:paraId="1E4F72FE" w14:textId="77777777" w:rsidR="00E15025" w:rsidRPr="00E15025" w:rsidRDefault="00E15025" w:rsidP="005C3864">
      <w:pPr>
        <w:pStyle w:val="Corpodetexto"/>
        <w:ind w:right="516"/>
        <w:rPr>
          <w:rFonts w:ascii="Times New Roman" w:hAnsi="Times New Roman"/>
          <w:b/>
          <w:sz w:val="24"/>
          <w:szCs w:val="24"/>
          <w:lang w:val="pt-BR"/>
        </w:rPr>
      </w:pPr>
    </w:p>
    <w:p w14:paraId="68FB2DD2" w14:textId="77777777" w:rsidR="00E15025" w:rsidRPr="00E15025" w:rsidRDefault="00E15025" w:rsidP="005C3864">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Subcláusula Terceira</w:t>
      </w:r>
      <w:r w:rsidRPr="00E15025">
        <w:rPr>
          <w:rFonts w:ascii="Times New Roman" w:eastAsiaTheme="minorHAnsi" w:hAnsi="Times New Roman"/>
          <w:sz w:val="24"/>
          <w:szCs w:val="24"/>
          <w:lang w:val="pt-BR"/>
        </w:rPr>
        <w:t>. Em caso de denúncia ou rescisão unilateral por culpa, dolo ou má gestão por parte da OSC, devidamente comprovada, a organização da sociedade civil não terá direito a qualquer indenização.</w:t>
      </w:r>
    </w:p>
    <w:p w14:paraId="0719D04C" w14:textId="77777777" w:rsidR="00E15025" w:rsidRPr="00E15025" w:rsidRDefault="00E15025" w:rsidP="005C3864">
      <w:pPr>
        <w:pStyle w:val="Corpodetexto"/>
        <w:ind w:right="516"/>
        <w:rPr>
          <w:rFonts w:ascii="Times New Roman" w:hAnsi="Times New Roman"/>
          <w:b/>
          <w:sz w:val="24"/>
          <w:szCs w:val="24"/>
          <w:lang w:val="pt-BR"/>
        </w:rPr>
      </w:pPr>
    </w:p>
    <w:p w14:paraId="0458A285" w14:textId="77777777" w:rsidR="00E15025" w:rsidRPr="00E15025" w:rsidRDefault="00E15025" w:rsidP="005C3864">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 xml:space="preserve">Subcláusula Quarta. </w:t>
      </w:r>
      <w:r w:rsidRPr="00E15025">
        <w:rPr>
          <w:rFonts w:ascii="Times New Roman" w:eastAsiaTheme="minorHAnsi" w:hAnsi="Times New Roman"/>
          <w:sz w:val="24"/>
          <w:szCs w:val="24"/>
          <w:lang w:val="pt-BR"/>
        </w:rPr>
        <w:t xml:space="preserve">Os casos de rescisão unilateral serão formalmente motivados nos autos do processo administrativo, assegurado o contraditório e a ampla defesa. O prazo de defesa será de 10 (dez) dias da abertura de vista do processo. </w:t>
      </w:r>
    </w:p>
    <w:p w14:paraId="575F708D" w14:textId="77777777" w:rsidR="00E15025" w:rsidRPr="00E15025" w:rsidRDefault="00E15025" w:rsidP="005C3864">
      <w:pPr>
        <w:pStyle w:val="Corpodetexto"/>
        <w:ind w:right="516"/>
        <w:rPr>
          <w:rFonts w:ascii="Times New Roman" w:eastAsiaTheme="minorHAnsi" w:hAnsi="Times New Roman"/>
          <w:sz w:val="24"/>
          <w:szCs w:val="24"/>
          <w:lang w:val="pt-BR"/>
        </w:rPr>
      </w:pPr>
    </w:p>
    <w:p w14:paraId="036DBFD2" w14:textId="77777777" w:rsidR="00E15025" w:rsidRPr="00E15025" w:rsidRDefault="00E15025" w:rsidP="005C3864">
      <w:pPr>
        <w:pStyle w:val="Corpodetexto"/>
        <w:ind w:right="516"/>
        <w:rPr>
          <w:rFonts w:ascii="Times New Roman" w:hAnsi="Times New Roman"/>
          <w:sz w:val="24"/>
          <w:szCs w:val="24"/>
          <w:lang w:val="pt-BR"/>
        </w:rPr>
      </w:pPr>
      <w:r w:rsidRPr="00E15025">
        <w:rPr>
          <w:rFonts w:ascii="Times New Roman" w:eastAsiaTheme="minorHAnsi" w:hAnsi="Times New Roman"/>
          <w:b/>
          <w:sz w:val="24"/>
          <w:szCs w:val="24"/>
          <w:lang w:val="pt-BR"/>
        </w:rPr>
        <w:t>Subcláusula Quinta.</w:t>
      </w:r>
      <w:r w:rsidRPr="00E15025">
        <w:rPr>
          <w:rFonts w:ascii="Times New Roman" w:eastAsiaTheme="minorHAnsi" w:hAnsi="Times New Roman"/>
          <w:sz w:val="24"/>
          <w:szCs w:val="24"/>
          <w:lang w:val="pt-BR"/>
        </w:rPr>
        <w:t xml:space="preserve"> </w:t>
      </w:r>
      <w:r w:rsidRPr="00E15025">
        <w:rPr>
          <w:rFonts w:ascii="Times New Roman" w:hAnsi="Times New Roman"/>
          <w:sz w:val="24"/>
          <w:szCs w:val="24"/>
          <w:lang w:val="pt-BR"/>
        </w:rPr>
        <w:t xml:space="preserve">Na hipótese de irregularidade na execução do objeto que enseje </w:t>
      </w:r>
      <w:proofErr w:type="spellStart"/>
      <w:r w:rsidRPr="00E15025">
        <w:rPr>
          <w:rFonts w:ascii="Times New Roman" w:hAnsi="Times New Roman"/>
          <w:sz w:val="24"/>
          <w:szCs w:val="24"/>
          <w:lang w:val="pt-BR"/>
        </w:rPr>
        <w:t>dano</w:t>
      </w:r>
      <w:proofErr w:type="spellEnd"/>
      <w:r w:rsidRPr="00E15025">
        <w:rPr>
          <w:rFonts w:ascii="Times New Roman" w:hAnsi="Times New Roman"/>
          <w:sz w:val="24"/>
          <w:szCs w:val="24"/>
          <w:lang w:val="pt-BR"/>
        </w:rPr>
        <w:t xml:space="preserve"> ao erário, deverá ser instaurada Tomada de Contas Especial caso os valores relacionados à irregularidade não sejam devolvidos no prazo estabelecido pela Administração Pública.</w:t>
      </w:r>
    </w:p>
    <w:p w14:paraId="246492AA" w14:textId="77777777" w:rsidR="00E15025" w:rsidRPr="00E15025" w:rsidRDefault="00E15025" w:rsidP="005C3864">
      <w:pPr>
        <w:pStyle w:val="Corpodetexto"/>
        <w:ind w:right="516"/>
        <w:rPr>
          <w:rFonts w:ascii="Times New Roman" w:hAnsi="Times New Roman"/>
          <w:sz w:val="24"/>
          <w:szCs w:val="24"/>
          <w:lang w:val="pt-BR"/>
        </w:rPr>
      </w:pPr>
    </w:p>
    <w:p w14:paraId="415B4026" w14:textId="77777777" w:rsidR="00E15025" w:rsidRPr="00E15025" w:rsidRDefault="00E15025" w:rsidP="005C3864">
      <w:pPr>
        <w:pStyle w:val="Corpodetexto"/>
        <w:ind w:right="516"/>
        <w:rPr>
          <w:rFonts w:ascii="Times New Roman" w:eastAsiaTheme="minorHAnsi" w:hAnsi="Times New Roman"/>
          <w:sz w:val="24"/>
          <w:szCs w:val="24"/>
          <w:lang w:val="pt-BR"/>
        </w:rPr>
      </w:pPr>
      <w:r w:rsidRPr="00E15025">
        <w:rPr>
          <w:rFonts w:ascii="Times New Roman" w:hAnsi="Times New Roman"/>
          <w:b/>
          <w:sz w:val="24"/>
          <w:szCs w:val="24"/>
          <w:lang w:val="pt-BR"/>
        </w:rPr>
        <w:t>Subcláusula Sexta.</w:t>
      </w:r>
      <w:r w:rsidRPr="00E15025">
        <w:rPr>
          <w:rFonts w:ascii="Times New Roman" w:hAnsi="Times New Roman"/>
          <w:sz w:val="24"/>
          <w:szCs w:val="24"/>
          <w:lang w:val="pt-BR"/>
        </w:rPr>
        <w:t xml:space="preserve"> Outras situações relativas à extinção da parceria não previstas na legislação aplicável ou neste instrumento poderão ser reguladas em Termo de Encerramento da Parceria a ser negociado entre as partes ou, se for o caso, no Termo de Distrato.  </w:t>
      </w:r>
    </w:p>
    <w:p w14:paraId="64B8DB14" w14:textId="77777777" w:rsidR="00E15025" w:rsidRPr="00E15025" w:rsidRDefault="00E15025" w:rsidP="005C3864">
      <w:pPr>
        <w:pStyle w:val="WW-TextoPr-formatado"/>
        <w:jc w:val="both"/>
        <w:rPr>
          <w:rFonts w:ascii="Times New Roman" w:hAnsi="Times New Roman"/>
          <w:b/>
          <w:sz w:val="24"/>
          <w:szCs w:val="24"/>
        </w:rPr>
      </w:pPr>
    </w:p>
    <w:p w14:paraId="22B96FF9" w14:textId="77777777" w:rsidR="00E15025" w:rsidRPr="00E15025" w:rsidRDefault="00E15025" w:rsidP="005C3864">
      <w:pPr>
        <w:pStyle w:val="WW-TextoPr-formatado"/>
        <w:jc w:val="both"/>
        <w:rPr>
          <w:rFonts w:ascii="Times New Roman" w:hAnsi="Times New Roman"/>
          <w:b/>
          <w:sz w:val="24"/>
          <w:szCs w:val="24"/>
        </w:rPr>
      </w:pPr>
      <w:r w:rsidRPr="00E15025">
        <w:rPr>
          <w:rFonts w:ascii="Times New Roman" w:hAnsi="Times New Roman"/>
          <w:b/>
          <w:sz w:val="24"/>
          <w:szCs w:val="24"/>
        </w:rPr>
        <w:t>CLÁUSULA DÉCIMA SEGUNDA – DA RESTITUIÇÃO DOS RECURSOS</w:t>
      </w:r>
    </w:p>
    <w:p w14:paraId="3F0977E7" w14:textId="77777777" w:rsidR="00E15025" w:rsidRPr="00E15025" w:rsidRDefault="00E15025" w:rsidP="005C3864">
      <w:pPr>
        <w:pStyle w:val="WW-TextoPr-formatado"/>
        <w:jc w:val="both"/>
        <w:rPr>
          <w:rFonts w:ascii="Times New Roman" w:hAnsi="Times New Roman"/>
          <w:color w:val="FF0000"/>
          <w:sz w:val="24"/>
          <w:szCs w:val="24"/>
        </w:rPr>
      </w:pPr>
    </w:p>
    <w:p w14:paraId="6949A797" w14:textId="77777777" w:rsidR="00E15025" w:rsidRPr="00E15025" w:rsidRDefault="00E15025" w:rsidP="005C3864">
      <w:pPr>
        <w:pStyle w:val="WW-TextoPr-formatado"/>
        <w:jc w:val="both"/>
        <w:rPr>
          <w:rFonts w:ascii="Times New Roman" w:hAnsi="Times New Roman"/>
          <w:sz w:val="24"/>
          <w:szCs w:val="24"/>
        </w:rPr>
      </w:pPr>
      <w:r w:rsidRPr="00E15025">
        <w:rPr>
          <w:rFonts w:ascii="Times New Roman" w:hAnsi="Times New Roman"/>
          <w:sz w:val="24"/>
          <w:szCs w:val="24"/>
        </w:rPr>
        <w:t>Por ocasião da conclusão, denúncia, rescisão ou extinção deste Termo de Colaboração, a OSC deverá restituir os saldos financeiros remanescentes, inclusive os provenientes das receitas obtidas das aplicações financeiras realizadas, no prazo improrrogável de 30 (trinta) dias, sob pena de imediata instauração de tomada de contas especial do responsável, providenciada pela autoridade competente da administração pública. </w:t>
      </w:r>
    </w:p>
    <w:p w14:paraId="49AF416B" w14:textId="77777777" w:rsidR="00E15025" w:rsidRPr="00E15025" w:rsidRDefault="00E15025" w:rsidP="005C3864">
      <w:pPr>
        <w:jc w:val="both"/>
        <w:rPr>
          <w:sz w:val="24"/>
          <w:szCs w:val="24"/>
        </w:rPr>
      </w:pPr>
    </w:p>
    <w:p w14:paraId="636D7F7C" w14:textId="77777777" w:rsidR="00E15025" w:rsidRPr="00E15025" w:rsidRDefault="00E15025" w:rsidP="005C3864">
      <w:pPr>
        <w:jc w:val="both"/>
        <w:rPr>
          <w:sz w:val="24"/>
          <w:szCs w:val="24"/>
        </w:rPr>
      </w:pPr>
      <w:r w:rsidRPr="00E15025">
        <w:rPr>
          <w:b/>
          <w:sz w:val="24"/>
          <w:szCs w:val="24"/>
        </w:rPr>
        <w:t>Subcláusula Primeira</w:t>
      </w:r>
      <w:r w:rsidRPr="00E15025">
        <w:rPr>
          <w:sz w:val="24"/>
          <w:szCs w:val="24"/>
        </w:rPr>
        <w:t>. Os débitos a serem restituídos pela OSC serão apurados mediante atualização monetária, acrescido de juros calculados da seguinte forma:</w:t>
      </w:r>
    </w:p>
    <w:p w14:paraId="7AC09B2C" w14:textId="77777777" w:rsidR="00E15025" w:rsidRPr="00E15025" w:rsidRDefault="00E15025" w:rsidP="005C3864">
      <w:pPr>
        <w:jc w:val="both"/>
        <w:rPr>
          <w:sz w:val="24"/>
          <w:szCs w:val="24"/>
        </w:rPr>
      </w:pPr>
    </w:p>
    <w:p w14:paraId="4A0DF31A" w14:textId="77777777" w:rsidR="00E15025" w:rsidRPr="00E15025" w:rsidRDefault="00E15025" w:rsidP="005C3864">
      <w:pPr>
        <w:pStyle w:val="PargrafodaLista"/>
        <w:numPr>
          <w:ilvl w:val="0"/>
          <w:numId w:val="10"/>
        </w:numPr>
        <w:suppressAutoHyphens/>
        <w:ind w:left="0" w:firstLine="0"/>
        <w:jc w:val="both"/>
        <w:rPr>
          <w:sz w:val="24"/>
          <w:szCs w:val="24"/>
        </w:rPr>
      </w:pPr>
      <w:r w:rsidRPr="00E15025">
        <w:rPr>
          <w:sz w:val="24"/>
          <w:szCs w:val="24"/>
        </w:rPr>
        <w:t>nos casos em que for constatado dolo da OSC ou de seus prepostos, os juros serão calculados a partir das datas de liberação dos recursos, sem subtração de eventual período de inércia da administração pública municipal quanto ao prazo de análise das contas;</w:t>
      </w:r>
    </w:p>
    <w:p w14:paraId="1433F9B3" w14:textId="77777777" w:rsidR="00E15025" w:rsidRPr="00E15025" w:rsidRDefault="00E15025" w:rsidP="005C3864">
      <w:pPr>
        <w:jc w:val="both"/>
        <w:rPr>
          <w:sz w:val="24"/>
          <w:szCs w:val="24"/>
        </w:rPr>
      </w:pPr>
    </w:p>
    <w:p w14:paraId="28FF05EB" w14:textId="77777777" w:rsidR="00E15025" w:rsidRPr="00E15025" w:rsidRDefault="00E15025" w:rsidP="005C3864">
      <w:pPr>
        <w:pStyle w:val="PargrafodaLista"/>
        <w:numPr>
          <w:ilvl w:val="0"/>
          <w:numId w:val="10"/>
        </w:numPr>
        <w:suppressAutoHyphens/>
        <w:ind w:left="0" w:firstLine="0"/>
        <w:jc w:val="both"/>
        <w:rPr>
          <w:sz w:val="24"/>
          <w:szCs w:val="24"/>
        </w:rPr>
      </w:pPr>
      <w:r w:rsidRPr="00E15025">
        <w:rPr>
          <w:sz w:val="24"/>
          <w:szCs w:val="24"/>
        </w:rPr>
        <w:t>nos demais casos, os juros serão calculados a partir:</w:t>
      </w:r>
    </w:p>
    <w:p w14:paraId="5A92E38F" w14:textId="77777777" w:rsidR="00E15025" w:rsidRPr="00E15025" w:rsidRDefault="00E15025" w:rsidP="005C3864">
      <w:pPr>
        <w:pStyle w:val="PargrafodaLista"/>
        <w:ind w:left="0"/>
        <w:jc w:val="both"/>
        <w:rPr>
          <w:sz w:val="24"/>
          <w:szCs w:val="24"/>
        </w:rPr>
      </w:pPr>
    </w:p>
    <w:p w14:paraId="5030C0F6" w14:textId="77777777" w:rsidR="00E15025" w:rsidRPr="00E15025" w:rsidRDefault="00E15025" w:rsidP="005C3864">
      <w:pPr>
        <w:pStyle w:val="PargrafodaLista"/>
        <w:numPr>
          <w:ilvl w:val="0"/>
          <w:numId w:val="11"/>
        </w:numPr>
        <w:suppressAutoHyphens/>
        <w:ind w:left="0" w:firstLine="0"/>
        <w:jc w:val="both"/>
        <w:rPr>
          <w:sz w:val="24"/>
          <w:szCs w:val="24"/>
        </w:rPr>
      </w:pPr>
      <w:r w:rsidRPr="00E15025">
        <w:rPr>
          <w:sz w:val="24"/>
          <w:szCs w:val="24"/>
        </w:rPr>
        <w:t>do decurso do prazo estabelecido no ato de notificação da OSC ou de seus prepostos para restituição dos valores ocorrida no curso da execução da parceria; ou</w:t>
      </w:r>
    </w:p>
    <w:p w14:paraId="7967794D" w14:textId="77777777" w:rsidR="00E15025" w:rsidRPr="00E15025" w:rsidRDefault="00E15025" w:rsidP="005C3864">
      <w:pPr>
        <w:pStyle w:val="PargrafodaLista"/>
        <w:ind w:left="0"/>
        <w:jc w:val="both"/>
        <w:rPr>
          <w:sz w:val="24"/>
          <w:szCs w:val="24"/>
        </w:rPr>
      </w:pPr>
    </w:p>
    <w:p w14:paraId="11A57A4F" w14:textId="77777777" w:rsidR="00E15025" w:rsidRPr="0047280A" w:rsidRDefault="00E15025" w:rsidP="005C3864">
      <w:pPr>
        <w:pStyle w:val="PargrafodaLista"/>
        <w:jc w:val="both"/>
        <w:rPr>
          <w:sz w:val="24"/>
          <w:szCs w:val="24"/>
        </w:rPr>
      </w:pPr>
      <w:r w:rsidRPr="00E15025">
        <w:rPr>
          <w:sz w:val="24"/>
          <w:szCs w:val="24"/>
        </w:rPr>
        <w:lastRenderedPageBreak/>
        <w:t xml:space="preserve">do término da execução da parceria, caso não tenha havido a notificação de que trata a alínea “a” deste inciso, com subtração de eventual período de inércia do </w:t>
      </w:r>
      <w:r w:rsidRPr="0047280A">
        <w:rPr>
          <w:i/>
          <w:sz w:val="24"/>
          <w:szCs w:val="24"/>
        </w:rPr>
        <w:t>[órgão ou entidade pública municipal]</w:t>
      </w:r>
      <w:r w:rsidRPr="0047280A">
        <w:rPr>
          <w:sz w:val="24"/>
          <w:szCs w:val="24"/>
        </w:rPr>
        <w:t xml:space="preserve"> quanto ao prazo de análise das contas.</w:t>
      </w:r>
    </w:p>
    <w:p w14:paraId="1451DB94" w14:textId="77777777" w:rsidR="00E15025" w:rsidRPr="0047280A" w:rsidRDefault="00E15025" w:rsidP="005C3864">
      <w:pPr>
        <w:pStyle w:val="PargrafodaLista"/>
        <w:rPr>
          <w:sz w:val="24"/>
          <w:szCs w:val="24"/>
        </w:rPr>
      </w:pPr>
    </w:p>
    <w:p w14:paraId="23617D0E" w14:textId="77777777" w:rsidR="00E15025" w:rsidRPr="00E15025" w:rsidRDefault="00E15025" w:rsidP="005C3864">
      <w:pPr>
        <w:pStyle w:val="PargrafodaLista"/>
        <w:jc w:val="both"/>
        <w:rPr>
          <w:sz w:val="24"/>
          <w:szCs w:val="24"/>
        </w:rPr>
      </w:pPr>
      <w:r w:rsidRPr="0047280A">
        <w:rPr>
          <w:b/>
          <w:sz w:val="24"/>
          <w:szCs w:val="24"/>
        </w:rPr>
        <w:t>Subcláusula Segunda</w:t>
      </w:r>
      <w:r w:rsidRPr="0047280A">
        <w:rPr>
          <w:sz w:val="24"/>
          <w:szCs w:val="24"/>
        </w:rPr>
        <w:t>. Os débitos serão apurados mediante atualização monetária</w:t>
      </w:r>
      <w:r w:rsidRPr="00E15025">
        <w:rPr>
          <w:sz w:val="24"/>
          <w:szCs w:val="24"/>
        </w:rPr>
        <w:t xml:space="preserve">, observado o Índice Nacional de Preços ao Consumidor Amplo - IPCA calculado pela Fundação Instituto Brasileiro de Geografia e Estatística - IBGE, acrescidos de juros de mora calculados nos termos do art. 406 do Código Civil. </w:t>
      </w:r>
    </w:p>
    <w:p w14:paraId="6E075614" w14:textId="77777777" w:rsidR="00E15025" w:rsidRPr="00E15025" w:rsidRDefault="00E15025" w:rsidP="005C3864">
      <w:pPr>
        <w:pStyle w:val="WW-TextoPr-formatado"/>
        <w:jc w:val="both"/>
        <w:rPr>
          <w:rFonts w:ascii="Times New Roman" w:hAnsi="Times New Roman"/>
          <w:sz w:val="24"/>
          <w:szCs w:val="24"/>
        </w:rPr>
      </w:pPr>
    </w:p>
    <w:p w14:paraId="2A7E2EDC" w14:textId="77777777" w:rsidR="00E15025" w:rsidRPr="00E15025" w:rsidRDefault="00E15025" w:rsidP="005C3864">
      <w:pPr>
        <w:pStyle w:val="WW-TextoPr-formatado"/>
        <w:jc w:val="both"/>
        <w:rPr>
          <w:rFonts w:ascii="Times New Roman" w:hAnsi="Times New Roman"/>
          <w:sz w:val="24"/>
          <w:szCs w:val="24"/>
        </w:rPr>
      </w:pPr>
    </w:p>
    <w:p w14:paraId="45D86F7C" w14:textId="062B1C4F" w:rsidR="00E15025" w:rsidRPr="00E15025" w:rsidRDefault="00E15025" w:rsidP="005C3864">
      <w:pPr>
        <w:jc w:val="both"/>
        <w:rPr>
          <w:b/>
          <w:sz w:val="24"/>
          <w:szCs w:val="24"/>
        </w:rPr>
      </w:pPr>
      <w:r w:rsidRPr="00E15025">
        <w:rPr>
          <w:b/>
          <w:sz w:val="24"/>
          <w:szCs w:val="24"/>
        </w:rPr>
        <w:t>CLÁUSULA DÉCIMA TERCEIRA - DOS BENS REMANESCENTES</w:t>
      </w:r>
    </w:p>
    <w:p w14:paraId="1B39BF6A" w14:textId="77777777" w:rsidR="00E15025" w:rsidRPr="00C3076A" w:rsidRDefault="00E15025" w:rsidP="005C3864">
      <w:pPr>
        <w:jc w:val="both"/>
        <w:rPr>
          <w:b/>
          <w:sz w:val="24"/>
          <w:szCs w:val="24"/>
        </w:rPr>
      </w:pPr>
    </w:p>
    <w:p w14:paraId="788187D8" w14:textId="77777777" w:rsidR="00E15025" w:rsidRPr="00C3076A" w:rsidRDefault="00E15025" w:rsidP="005C3864">
      <w:pPr>
        <w:jc w:val="both"/>
        <w:rPr>
          <w:color w:val="000000"/>
          <w:sz w:val="24"/>
          <w:szCs w:val="24"/>
        </w:rPr>
      </w:pPr>
    </w:p>
    <w:p w14:paraId="1C457510" w14:textId="77777777" w:rsidR="00E15025" w:rsidRPr="00C3076A" w:rsidRDefault="00E15025" w:rsidP="005C3864">
      <w:pPr>
        <w:shd w:val="clear" w:color="auto" w:fill="FFFFFF"/>
        <w:ind w:firstLine="7"/>
        <w:jc w:val="both"/>
        <w:rPr>
          <w:sz w:val="24"/>
          <w:szCs w:val="24"/>
        </w:rPr>
      </w:pPr>
      <w:r w:rsidRPr="00C3076A">
        <w:rPr>
          <w:sz w:val="24"/>
          <w:szCs w:val="24"/>
          <w:shd w:val="clear" w:color="auto" w:fill="FFFFFF"/>
        </w:rPr>
        <w:t>Os bens patrimoniais adquiridos, produzidos, transformados ou construídos com recursos repassados pela Administração Pública são da titularidade do órgão ou da entidade pública municipal e ficarão afetados ao objeto da presente parceria durante o prazo de sua duração, sendo considerados bens remanescentes ao seu término.</w:t>
      </w:r>
    </w:p>
    <w:p w14:paraId="2FA8A993" w14:textId="77777777" w:rsidR="00E15025" w:rsidRPr="00C3076A" w:rsidRDefault="00E15025" w:rsidP="005C3864">
      <w:pPr>
        <w:jc w:val="both"/>
        <w:rPr>
          <w:sz w:val="24"/>
          <w:szCs w:val="24"/>
        </w:rPr>
      </w:pPr>
      <w:r w:rsidRPr="00C3076A">
        <w:rPr>
          <w:sz w:val="24"/>
          <w:szCs w:val="24"/>
        </w:rPr>
        <w:t> </w:t>
      </w:r>
    </w:p>
    <w:p w14:paraId="747E402B" w14:textId="77777777" w:rsidR="00E15025" w:rsidRPr="00C3076A" w:rsidRDefault="00E15025" w:rsidP="005C3864">
      <w:pPr>
        <w:shd w:val="clear" w:color="auto" w:fill="FFFFFF"/>
        <w:jc w:val="both"/>
        <w:rPr>
          <w:sz w:val="24"/>
          <w:szCs w:val="24"/>
        </w:rPr>
      </w:pPr>
      <w:r w:rsidRPr="00C3076A">
        <w:rPr>
          <w:b/>
          <w:bCs/>
          <w:sz w:val="24"/>
          <w:szCs w:val="24"/>
          <w:shd w:val="clear" w:color="auto" w:fill="FFFFFF"/>
        </w:rPr>
        <w:t>Subcláusula Primeira.</w:t>
      </w:r>
      <w:r w:rsidRPr="00C3076A">
        <w:rPr>
          <w:sz w:val="24"/>
          <w:szCs w:val="24"/>
          <w:shd w:val="clear" w:color="auto" w:fill="FFFFFF"/>
        </w:rPr>
        <w:t xml:space="preserve"> Quando da extinção da parceria, os bens remanescentes permanecerão na propriedade do órgão ou da entidade pública municipal, na medida em que os bens serão necessários para assegurar a continuidade do objeto pactuado, seja por meio da celebração de nova parceria, seja pela execução direta do objeto pela Administração Pública.</w:t>
      </w:r>
    </w:p>
    <w:p w14:paraId="2A70B4AC" w14:textId="77777777" w:rsidR="00E15025" w:rsidRPr="00C3076A" w:rsidRDefault="00E15025" w:rsidP="005C3864">
      <w:pPr>
        <w:shd w:val="clear" w:color="auto" w:fill="FFFFFF"/>
        <w:jc w:val="both"/>
        <w:rPr>
          <w:sz w:val="24"/>
          <w:szCs w:val="24"/>
        </w:rPr>
      </w:pPr>
      <w:r w:rsidRPr="00C3076A">
        <w:rPr>
          <w:sz w:val="24"/>
          <w:szCs w:val="24"/>
          <w:shd w:val="clear" w:color="auto" w:fill="FFFFFF"/>
        </w:rPr>
        <w:t> </w:t>
      </w:r>
    </w:p>
    <w:p w14:paraId="40CFF87C" w14:textId="77777777" w:rsidR="00E15025" w:rsidRPr="00C3076A" w:rsidRDefault="00E15025" w:rsidP="005C3864">
      <w:pPr>
        <w:jc w:val="both"/>
        <w:rPr>
          <w:b/>
          <w:bCs/>
          <w:sz w:val="24"/>
          <w:szCs w:val="24"/>
        </w:rPr>
      </w:pPr>
      <w:r w:rsidRPr="00C3076A">
        <w:rPr>
          <w:b/>
          <w:bCs/>
          <w:sz w:val="24"/>
          <w:szCs w:val="24"/>
        </w:rPr>
        <w:t>Subcláusula Segunda.</w:t>
      </w:r>
      <w:r w:rsidRPr="00C3076A">
        <w:rPr>
          <w:sz w:val="24"/>
          <w:szCs w:val="24"/>
        </w:rPr>
        <w:t xml:space="preserve"> A OSC deverá, a partir da data da apresentação da prestação de contas final, disponibilizar os bens remanescentes para a Administração Pública, que deverá retirá-los, no prazo de até 90 (noventa) dias, após o qual a OSC não mais será responsável pelos bens.</w:t>
      </w:r>
      <w:r w:rsidRPr="00C3076A">
        <w:rPr>
          <w:b/>
          <w:bCs/>
          <w:sz w:val="24"/>
          <w:szCs w:val="24"/>
        </w:rPr>
        <w:t> </w:t>
      </w:r>
    </w:p>
    <w:p w14:paraId="057C8A43" w14:textId="77777777" w:rsidR="00E15025" w:rsidRPr="00C3076A" w:rsidRDefault="00E15025" w:rsidP="005C3864">
      <w:pPr>
        <w:jc w:val="both"/>
        <w:rPr>
          <w:sz w:val="24"/>
          <w:szCs w:val="24"/>
        </w:rPr>
      </w:pPr>
    </w:p>
    <w:p w14:paraId="15D0DE52" w14:textId="77777777" w:rsidR="00E15025" w:rsidRPr="00C3076A" w:rsidRDefault="00E15025" w:rsidP="005C3864">
      <w:pPr>
        <w:shd w:val="clear" w:color="auto" w:fill="FFFFFF"/>
        <w:jc w:val="both"/>
        <w:rPr>
          <w:sz w:val="24"/>
          <w:szCs w:val="24"/>
        </w:rPr>
      </w:pPr>
      <w:proofErr w:type="spellStart"/>
      <w:r w:rsidRPr="00C3076A">
        <w:rPr>
          <w:b/>
          <w:bCs/>
          <w:sz w:val="24"/>
          <w:szCs w:val="24"/>
          <w:shd w:val="clear" w:color="auto" w:fill="FFFFFF"/>
        </w:rPr>
        <w:t>Subclaúsula</w:t>
      </w:r>
      <w:proofErr w:type="spellEnd"/>
      <w:r w:rsidRPr="00C3076A">
        <w:rPr>
          <w:b/>
          <w:bCs/>
          <w:sz w:val="24"/>
          <w:szCs w:val="24"/>
          <w:shd w:val="clear" w:color="auto" w:fill="FFFFFF"/>
        </w:rPr>
        <w:t xml:space="preserve"> Terceira.</w:t>
      </w:r>
      <w:r w:rsidRPr="00C3076A">
        <w:rPr>
          <w:sz w:val="24"/>
          <w:szCs w:val="24"/>
          <w:shd w:val="clear" w:color="auto" w:fill="FFFFFF"/>
        </w:rPr>
        <w:t xml:space="preserve"> Na hipótese de dissolução da OSC durante a vigência da parceria, os bens remanescentes deverão ser retirados pela Administração Pública, no prazo de até 90 (noventa) dias, contado da data de notificação da dissolução.</w:t>
      </w:r>
    </w:p>
    <w:p w14:paraId="08EDA930" w14:textId="77777777" w:rsidR="00E15025" w:rsidRPr="00C3076A" w:rsidRDefault="00E15025" w:rsidP="005C3864">
      <w:pPr>
        <w:shd w:val="clear" w:color="auto" w:fill="FFFFFF"/>
        <w:jc w:val="both"/>
        <w:rPr>
          <w:sz w:val="24"/>
          <w:szCs w:val="24"/>
        </w:rPr>
      </w:pPr>
    </w:p>
    <w:p w14:paraId="20804F29" w14:textId="77777777" w:rsidR="00E15025" w:rsidRPr="00C3076A" w:rsidRDefault="00E15025" w:rsidP="005C3864">
      <w:pPr>
        <w:shd w:val="clear" w:color="auto" w:fill="FFFFFF"/>
        <w:jc w:val="both"/>
        <w:rPr>
          <w:sz w:val="24"/>
          <w:szCs w:val="24"/>
        </w:rPr>
      </w:pPr>
      <w:r w:rsidRPr="00C3076A">
        <w:rPr>
          <w:b/>
          <w:bCs/>
          <w:sz w:val="24"/>
          <w:szCs w:val="24"/>
          <w:shd w:val="clear" w:color="auto" w:fill="FFFFFF"/>
        </w:rPr>
        <w:t>Subcláusula Quarta.</w:t>
      </w:r>
      <w:r w:rsidRPr="00C3076A">
        <w:rPr>
          <w:sz w:val="24"/>
          <w:szCs w:val="24"/>
          <w:shd w:val="clear" w:color="auto" w:fill="FFFFFF"/>
        </w:rPr>
        <w:t xml:space="preserve"> Os bens remanescentes poderão ter sua propriedade revertida para a OSC, a critério da Administração Pública, se ao término da parceria ficar constatado que os bens não serão necessários para assegurar a continuidade do objeto pactuado ou se o órgão ou a entidade pública municipal não tiver condições de dar continuidade ao objeto pactuado e, simultaneamente, restar demonstrado que os bens serão úteis à continuidade da execução de ações de interesse social pela OSC.</w:t>
      </w:r>
    </w:p>
    <w:p w14:paraId="75699EA0" w14:textId="77777777" w:rsidR="00E15025" w:rsidRPr="00C3076A" w:rsidRDefault="00E15025" w:rsidP="005C3864">
      <w:pPr>
        <w:jc w:val="both"/>
        <w:rPr>
          <w:b/>
          <w:i/>
          <w:sz w:val="24"/>
          <w:szCs w:val="24"/>
        </w:rPr>
      </w:pPr>
    </w:p>
    <w:p w14:paraId="7D296B70" w14:textId="77777777" w:rsidR="00E15025" w:rsidRPr="00E15025" w:rsidRDefault="00E15025" w:rsidP="005C3864">
      <w:pPr>
        <w:jc w:val="both"/>
        <w:rPr>
          <w:b/>
          <w:sz w:val="24"/>
          <w:szCs w:val="24"/>
        </w:rPr>
      </w:pPr>
    </w:p>
    <w:p w14:paraId="390B9083" w14:textId="77777777" w:rsidR="00E15025" w:rsidRPr="00E15025" w:rsidRDefault="00E15025" w:rsidP="005C3864">
      <w:pPr>
        <w:jc w:val="both"/>
        <w:rPr>
          <w:b/>
          <w:sz w:val="24"/>
          <w:szCs w:val="24"/>
        </w:rPr>
      </w:pPr>
      <w:r w:rsidRPr="00E15025">
        <w:rPr>
          <w:b/>
          <w:sz w:val="24"/>
          <w:szCs w:val="24"/>
        </w:rPr>
        <w:t>CLÁUSULA DECIMA QUARTA – DA PROPRIEDADE INTELECTUAL</w:t>
      </w:r>
    </w:p>
    <w:p w14:paraId="0BB3CFEE" w14:textId="77777777" w:rsidR="00E15025" w:rsidRPr="00E15025" w:rsidRDefault="00E15025" w:rsidP="005C3864">
      <w:pPr>
        <w:jc w:val="both"/>
        <w:rPr>
          <w:b/>
          <w:sz w:val="24"/>
          <w:szCs w:val="24"/>
        </w:rPr>
      </w:pPr>
    </w:p>
    <w:p w14:paraId="0C3C84E0" w14:textId="77777777" w:rsidR="00E15025" w:rsidRPr="00C3076A" w:rsidRDefault="00E15025" w:rsidP="005C3864">
      <w:pPr>
        <w:shd w:val="clear" w:color="auto" w:fill="FFFFFF"/>
        <w:jc w:val="both"/>
        <w:rPr>
          <w:sz w:val="24"/>
          <w:szCs w:val="24"/>
        </w:rPr>
      </w:pPr>
      <w:r w:rsidRPr="00C3076A">
        <w:rPr>
          <w:sz w:val="24"/>
          <w:szCs w:val="24"/>
        </w:rPr>
        <w:t xml:space="preserve">Caso as atividades realizadas pela OSC com recursos públicos provenientes do Termo de Colaboração deem origem a bens passíveis de proteção pelo direito de propriedade intelectual, a exemplo de invenções, modelos de utilidade, desenhos industriais, obras intelectuais, cultivares, direitos autorais, programas de computador e outros tipos de criação, a OSC terá a titularidade da propriedade intelectual e a participação nos ganhos econômicos resultantes da exploração dos respectivos bens imateriais, os quais ficarão gravados com cláusula de inalienabilidade durante a vigência da parceria (art. 36 do </w:t>
      </w:r>
      <w:r w:rsidRPr="00C3076A">
        <w:rPr>
          <w:bCs/>
          <w:iCs/>
          <w:sz w:val="24"/>
          <w:szCs w:val="24"/>
        </w:rPr>
        <w:t>Decreto nº 13.996/2021</w:t>
      </w:r>
      <w:r w:rsidRPr="00C3076A">
        <w:rPr>
          <w:sz w:val="24"/>
          <w:szCs w:val="24"/>
        </w:rPr>
        <w:t>).</w:t>
      </w:r>
    </w:p>
    <w:p w14:paraId="08C24DAF" w14:textId="77777777" w:rsidR="00E15025" w:rsidRPr="00C3076A" w:rsidRDefault="00E15025" w:rsidP="005C3864">
      <w:pPr>
        <w:shd w:val="clear" w:color="auto" w:fill="FFFFFF"/>
        <w:jc w:val="both"/>
        <w:rPr>
          <w:sz w:val="24"/>
          <w:szCs w:val="24"/>
        </w:rPr>
      </w:pPr>
      <w:r w:rsidRPr="00C3076A">
        <w:rPr>
          <w:sz w:val="24"/>
          <w:szCs w:val="24"/>
        </w:rPr>
        <w:lastRenderedPageBreak/>
        <w:t> </w:t>
      </w:r>
    </w:p>
    <w:p w14:paraId="212AF0EB" w14:textId="77777777" w:rsidR="00E15025" w:rsidRPr="00C3076A" w:rsidRDefault="00E15025" w:rsidP="005C3864">
      <w:pPr>
        <w:jc w:val="both"/>
        <w:rPr>
          <w:sz w:val="24"/>
          <w:szCs w:val="24"/>
        </w:rPr>
      </w:pPr>
      <w:r w:rsidRPr="00C3076A">
        <w:rPr>
          <w:b/>
          <w:sz w:val="24"/>
          <w:szCs w:val="24"/>
        </w:rPr>
        <w:t>Subcláusula Primeira</w:t>
      </w:r>
      <w:r w:rsidRPr="00C3076A">
        <w:rPr>
          <w:sz w:val="24"/>
          <w:szCs w:val="24"/>
        </w:rPr>
        <w:t>. Durante a vigência da parceria, os ganhos econômicos auferidos pela OSC na exploração ou licença de uso dos bens passíveis de propriedade intelectual, gerados com os recursos públicos provenientes do Termo de Colaboração, deverão ser aplicados no objeto do presente instrumento, sem prejuízo do disposto na Subcláusula seguinte.</w:t>
      </w:r>
    </w:p>
    <w:p w14:paraId="07691FA5" w14:textId="77777777" w:rsidR="00E15025" w:rsidRPr="00C3076A" w:rsidRDefault="00E15025" w:rsidP="005C3864">
      <w:pPr>
        <w:jc w:val="both"/>
        <w:rPr>
          <w:sz w:val="24"/>
          <w:szCs w:val="24"/>
        </w:rPr>
      </w:pPr>
      <w:r w:rsidRPr="00C3076A">
        <w:rPr>
          <w:sz w:val="24"/>
          <w:szCs w:val="24"/>
        </w:rPr>
        <w:t> </w:t>
      </w:r>
    </w:p>
    <w:p w14:paraId="66EFC03A" w14:textId="77777777" w:rsidR="00E15025" w:rsidRPr="00C3076A" w:rsidRDefault="00E15025" w:rsidP="005C3864">
      <w:pPr>
        <w:shd w:val="clear" w:color="auto" w:fill="FFFFFF"/>
        <w:jc w:val="both"/>
        <w:rPr>
          <w:sz w:val="24"/>
          <w:szCs w:val="24"/>
        </w:rPr>
      </w:pPr>
      <w:r w:rsidRPr="00C3076A">
        <w:rPr>
          <w:b/>
          <w:sz w:val="24"/>
          <w:szCs w:val="24"/>
        </w:rPr>
        <w:t>Subcláusula Segunda</w:t>
      </w:r>
      <w:r w:rsidRPr="00C3076A">
        <w:rPr>
          <w:sz w:val="24"/>
          <w:szCs w:val="24"/>
        </w:rPr>
        <w:t>. A participação nos ganhos econômicos fica assegurada, nos termos da legislação específica, ao inventor, criador ou autor.</w:t>
      </w:r>
    </w:p>
    <w:p w14:paraId="16AE4F42" w14:textId="77777777" w:rsidR="00E15025" w:rsidRPr="00C3076A" w:rsidRDefault="00E15025" w:rsidP="005C3864">
      <w:pPr>
        <w:shd w:val="clear" w:color="auto" w:fill="FFFFFF"/>
        <w:jc w:val="both"/>
        <w:rPr>
          <w:sz w:val="24"/>
          <w:szCs w:val="24"/>
        </w:rPr>
      </w:pPr>
      <w:r w:rsidRPr="00C3076A">
        <w:rPr>
          <w:sz w:val="24"/>
          <w:szCs w:val="24"/>
        </w:rPr>
        <w:t> </w:t>
      </w:r>
    </w:p>
    <w:p w14:paraId="382356D1" w14:textId="77777777" w:rsidR="00E15025" w:rsidRPr="00C3076A" w:rsidRDefault="00E15025" w:rsidP="005C3864">
      <w:pPr>
        <w:shd w:val="clear" w:color="auto" w:fill="FFFFFF"/>
        <w:jc w:val="both"/>
        <w:rPr>
          <w:sz w:val="24"/>
          <w:szCs w:val="24"/>
        </w:rPr>
      </w:pPr>
    </w:p>
    <w:p w14:paraId="3EC66079" w14:textId="77777777" w:rsidR="00E15025" w:rsidRPr="00C3076A" w:rsidRDefault="00E15025" w:rsidP="005C3864">
      <w:pPr>
        <w:jc w:val="both"/>
        <w:rPr>
          <w:sz w:val="24"/>
          <w:szCs w:val="24"/>
        </w:rPr>
      </w:pPr>
      <w:r w:rsidRPr="00C3076A">
        <w:rPr>
          <w:b/>
          <w:bCs/>
          <w:sz w:val="24"/>
          <w:szCs w:val="24"/>
          <w:shd w:val="clear" w:color="auto" w:fill="FFFFFF"/>
        </w:rPr>
        <w:t>Subcláusula Terceira.</w:t>
      </w:r>
      <w:r w:rsidRPr="00C3076A">
        <w:rPr>
          <w:sz w:val="24"/>
          <w:szCs w:val="24"/>
          <w:shd w:val="clear" w:color="auto" w:fill="FFFFFF"/>
        </w:rPr>
        <w:t xml:space="preserve"> Quando da extinção da parceria, os bens remanescentes passíveis de proteção pelo direito de propriedade intelectual permanecerão na titularidade da OSC, quando forem úteis à continuidade da execução de ações de interesse social pela organização, observado o disposto na Subcláusula seguinte.</w:t>
      </w:r>
    </w:p>
    <w:p w14:paraId="5B6FE5E9" w14:textId="77777777" w:rsidR="00E15025" w:rsidRPr="00C3076A" w:rsidRDefault="00E15025" w:rsidP="005C3864">
      <w:pPr>
        <w:jc w:val="both"/>
        <w:rPr>
          <w:sz w:val="24"/>
          <w:szCs w:val="24"/>
        </w:rPr>
      </w:pPr>
      <w:r w:rsidRPr="00C3076A">
        <w:rPr>
          <w:sz w:val="24"/>
          <w:szCs w:val="24"/>
          <w:shd w:val="clear" w:color="auto" w:fill="FFFFFF"/>
        </w:rPr>
        <w:t> </w:t>
      </w:r>
    </w:p>
    <w:p w14:paraId="6ED40152" w14:textId="77777777" w:rsidR="00E15025" w:rsidRPr="00C3076A" w:rsidRDefault="00E15025" w:rsidP="005C3864">
      <w:pPr>
        <w:jc w:val="both"/>
        <w:rPr>
          <w:sz w:val="24"/>
          <w:szCs w:val="24"/>
        </w:rPr>
      </w:pPr>
      <w:r w:rsidRPr="00C3076A">
        <w:rPr>
          <w:b/>
          <w:bCs/>
          <w:sz w:val="24"/>
          <w:szCs w:val="24"/>
          <w:shd w:val="clear" w:color="auto" w:fill="FFFFFF"/>
        </w:rPr>
        <w:t>Subcláusula Quarta.</w:t>
      </w:r>
      <w:r w:rsidRPr="00C3076A">
        <w:rPr>
          <w:sz w:val="24"/>
          <w:szCs w:val="24"/>
          <w:shd w:val="clear" w:color="auto" w:fill="FFFFFF"/>
        </w:rPr>
        <w:t xml:space="preserve"> Quando da extinção da parceria, os bens remanescentes passíveis de proteção pelo direito de propriedade intelectual poderão ter sua propriedade revertida para o órgão ou entidade pública municipal, a critério da Administração Pública, quando a OSC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Municipal.</w:t>
      </w:r>
    </w:p>
    <w:p w14:paraId="797631F4" w14:textId="77777777" w:rsidR="00E15025" w:rsidRPr="00C3076A" w:rsidRDefault="00E15025" w:rsidP="005C3864">
      <w:pPr>
        <w:shd w:val="clear" w:color="auto" w:fill="FFFFFF"/>
        <w:tabs>
          <w:tab w:val="left" w:pos="4230"/>
        </w:tabs>
        <w:jc w:val="both"/>
        <w:rPr>
          <w:sz w:val="24"/>
          <w:szCs w:val="24"/>
        </w:rPr>
      </w:pPr>
      <w:r w:rsidRPr="00C3076A">
        <w:rPr>
          <w:sz w:val="24"/>
          <w:szCs w:val="24"/>
        </w:rPr>
        <w:tab/>
      </w:r>
    </w:p>
    <w:p w14:paraId="4667670F" w14:textId="77777777" w:rsidR="00E15025" w:rsidRPr="00C3076A" w:rsidRDefault="00E15025" w:rsidP="005C3864">
      <w:pPr>
        <w:shd w:val="clear" w:color="auto" w:fill="FFFFFF"/>
        <w:jc w:val="both"/>
        <w:rPr>
          <w:sz w:val="24"/>
          <w:szCs w:val="24"/>
        </w:rPr>
      </w:pPr>
      <w:r w:rsidRPr="00C3076A">
        <w:rPr>
          <w:b/>
          <w:sz w:val="24"/>
          <w:szCs w:val="24"/>
        </w:rPr>
        <w:t>Subcláusula Quinta</w:t>
      </w:r>
      <w:r w:rsidRPr="00C3076A">
        <w:rPr>
          <w:sz w:val="24"/>
          <w:szCs w:val="24"/>
        </w:rPr>
        <w:t>. A OSC declara, mediante a assinatura deste instrumento, que se responsabiliza integralmente por providenciar, independente de solicitação da Administração Pública, todas as autorizações ou licenças necessárias para que o órgão ou entidade pública municipal utilize, sem ônus, durante o prazo de proteção dos direitos incidentes, em território nacional e estrangeiro, em caráter não exclusivo, os bens submetidos a regime de propriedade intelectual que forem resultado da execução desta parceria, da seguinte forma:</w:t>
      </w:r>
    </w:p>
    <w:p w14:paraId="07E98963" w14:textId="77777777" w:rsidR="00E15025" w:rsidRPr="00C3076A" w:rsidRDefault="00E15025" w:rsidP="005C3864">
      <w:pPr>
        <w:shd w:val="clear" w:color="auto" w:fill="FFFFFF"/>
        <w:jc w:val="both"/>
        <w:rPr>
          <w:sz w:val="24"/>
          <w:szCs w:val="24"/>
        </w:rPr>
      </w:pPr>
    </w:p>
    <w:p w14:paraId="254853C3" w14:textId="77777777" w:rsidR="00E15025" w:rsidRPr="00C3076A" w:rsidRDefault="00E15025" w:rsidP="005C3864">
      <w:pPr>
        <w:pStyle w:val="PargrafodaLista"/>
        <w:shd w:val="clear" w:color="auto" w:fill="FFFFFF"/>
        <w:tabs>
          <w:tab w:val="left" w:pos="567"/>
        </w:tabs>
        <w:ind w:left="0"/>
        <w:jc w:val="both"/>
        <w:rPr>
          <w:sz w:val="24"/>
          <w:szCs w:val="24"/>
        </w:rPr>
      </w:pPr>
      <w:r w:rsidRPr="00C3076A">
        <w:rPr>
          <w:sz w:val="24"/>
          <w:szCs w:val="24"/>
        </w:rPr>
        <w:t xml:space="preserve">I – </w:t>
      </w:r>
      <w:proofErr w:type="gramStart"/>
      <w:r w:rsidRPr="00C3076A">
        <w:rPr>
          <w:sz w:val="24"/>
          <w:szCs w:val="24"/>
        </w:rPr>
        <w:t>quanto</w:t>
      </w:r>
      <w:proofErr w:type="gramEnd"/>
      <w:r w:rsidRPr="00C3076A">
        <w:rPr>
          <w:sz w:val="24"/>
          <w:szCs w:val="24"/>
        </w:rPr>
        <w:t xml:space="preserve"> aos direitos de que trata a Lei nº 9.610, de 19 de fevereiro de 1998, por quaisquer modalidades de utilização existentes ou que venham a ser inventadas, inclusive:</w:t>
      </w:r>
    </w:p>
    <w:p w14:paraId="62C22D8A"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reprodução parcial ou integral;</w:t>
      </w:r>
    </w:p>
    <w:p w14:paraId="4E59EED5"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edição;</w:t>
      </w:r>
    </w:p>
    <w:p w14:paraId="6B2C4A34"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adaptação, o arranjo musical e quaisquer outras transformações;</w:t>
      </w:r>
    </w:p>
    <w:p w14:paraId="1D278B27"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tradução para qualquer idioma;</w:t>
      </w:r>
    </w:p>
    <w:p w14:paraId="11121E21"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inclusão em fonograma ou produção audiovisual;</w:t>
      </w:r>
    </w:p>
    <w:p w14:paraId="7F1A8BFC"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a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387944FF"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t xml:space="preserve">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w:t>
      </w:r>
      <w:r w:rsidRPr="00C3076A">
        <w:rPr>
          <w:sz w:val="24"/>
          <w:szCs w:val="24"/>
          <w:shd w:val="clear" w:color="auto" w:fill="FFFFFF"/>
        </w:rPr>
        <w:t xml:space="preserve">emprego de satélites artificiais; emprego de sistemas óticos, fios telefônicos ou não, cabos de qualquer tipo e meios de comunicação similares que venham a ser adotados; </w:t>
      </w:r>
      <w:r w:rsidRPr="00C3076A">
        <w:rPr>
          <w:sz w:val="24"/>
          <w:szCs w:val="24"/>
        </w:rPr>
        <w:t>exposição de obras de artes plásticas e figurativas; e</w:t>
      </w:r>
    </w:p>
    <w:p w14:paraId="1F58CD9F" w14:textId="77777777" w:rsidR="00E15025" w:rsidRPr="00C3076A" w:rsidRDefault="00E15025" w:rsidP="005C3864">
      <w:pPr>
        <w:pStyle w:val="PargrafodaLista"/>
        <w:numPr>
          <w:ilvl w:val="0"/>
          <w:numId w:val="14"/>
        </w:numPr>
        <w:shd w:val="clear" w:color="auto" w:fill="FFFFFF"/>
        <w:tabs>
          <w:tab w:val="left" w:pos="567"/>
        </w:tabs>
        <w:ind w:left="0" w:firstLine="0"/>
        <w:jc w:val="both"/>
        <w:rPr>
          <w:sz w:val="24"/>
          <w:szCs w:val="24"/>
        </w:rPr>
      </w:pPr>
      <w:r w:rsidRPr="00C3076A">
        <w:rPr>
          <w:sz w:val="24"/>
          <w:szCs w:val="24"/>
        </w:rPr>
        <w:lastRenderedPageBreak/>
        <w:t>a inclusão em base de dados, o armazenamento em computador, a microfilmagem e as demais formas de arquivamento do gênero.</w:t>
      </w:r>
    </w:p>
    <w:p w14:paraId="2CD4FE37" w14:textId="77777777" w:rsidR="00E15025" w:rsidRPr="00C3076A" w:rsidRDefault="00E15025" w:rsidP="005C3864">
      <w:pPr>
        <w:pStyle w:val="PargrafodaLista"/>
        <w:shd w:val="clear" w:color="auto" w:fill="FFFFFF"/>
        <w:tabs>
          <w:tab w:val="left" w:pos="567"/>
        </w:tabs>
        <w:ind w:left="0"/>
        <w:jc w:val="both"/>
        <w:rPr>
          <w:sz w:val="24"/>
          <w:szCs w:val="24"/>
        </w:rPr>
      </w:pPr>
    </w:p>
    <w:p w14:paraId="02295954" w14:textId="77777777" w:rsidR="00E15025" w:rsidRPr="00C3076A" w:rsidRDefault="00E15025" w:rsidP="005C3864">
      <w:pPr>
        <w:shd w:val="clear" w:color="auto" w:fill="FFFFFF"/>
        <w:jc w:val="both"/>
        <w:rPr>
          <w:sz w:val="24"/>
          <w:szCs w:val="24"/>
        </w:rPr>
      </w:pPr>
      <w:r w:rsidRPr="00C3076A">
        <w:rPr>
          <w:sz w:val="24"/>
          <w:szCs w:val="24"/>
        </w:rPr>
        <w:t xml:space="preserve">II – </w:t>
      </w:r>
      <w:proofErr w:type="gramStart"/>
      <w:r w:rsidRPr="00C3076A">
        <w:rPr>
          <w:sz w:val="24"/>
          <w:szCs w:val="24"/>
        </w:rPr>
        <w:t>quanto</w:t>
      </w:r>
      <w:proofErr w:type="gramEnd"/>
      <w:r w:rsidRPr="00C3076A">
        <w:rPr>
          <w:sz w:val="24"/>
          <w:szCs w:val="24"/>
        </w:rPr>
        <w:t xml:space="preserve"> aos direitos de que trata a Lei nº 9.279, de 14 de maio de 1996, para a exploração de patente de invenção ou de modelo de utilidade e de registro de desenho industrial;</w:t>
      </w:r>
    </w:p>
    <w:p w14:paraId="07549AB9" w14:textId="77777777" w:rsidR="00E15025" w:rsidRPr="00C3076A" w:rsidRDefault="00E15025" w:rsidP="005C3864">
      <w:pPr>
        <w:shd w:val="clear" w:color="auto" w:fill="FFFFFF"/>
        <w:jc w:val="both"/>
        <w:rPr>
          <w:sz w:val="24"/>
          <w:szCs w:val="24"/>
        </w:rPr>
      </w:pPr>
    </w:p>
    <w:p w14:paraId="53C06F51" w14:textId="77777777" w:rsidR="00E15025" w:rsidRPr="00C3076A" w:rsidRDefault="00E15025" w:rsidP="005C3864">
      <w:pPr>
        <w:shd w:val="clear" w:color="auto" w:fill="FFFFFF"/>
        <w:jc w:val="both"/>
        <w:rPr>
          <w:sz w:val="24"/>
          <w:szCs w:val="24"/>
        </w:rPr>
      </w:pPr>
      <w:r w:rsidRPr="00C3076A">
        <w:rPr>
          <w:sz w:val="24"/>
          <w:szCs w:val="24"/>
        </w:rPr>
        <w:t>III – quanto aos direitos de que trata a Lei nº 9.456, de 25 de abril de 1997, pela utilização da cultivar protegida; e</w:t>
      </w:r>
    </w:p>
    <w:p w14:paraId="187B6B88" w14:textId="77777777" w:rsidR="00E15025" w:rsidRPr="00C3076A" w:rsidRDefault="00E15025" w:rsidP="005C3864">
      <w:pPr>
        <w:shd w:val="clear" w:color="auto" w:fill="FFFFFF"/>
        <w:jc w:val="both"/>
        <w:rPr>
          <w:sz w:val="24"/>
          <w:szCs w:val="24"/>
        </w:rPr>
      </w:pPr>
    </w:p>
    <w:p w14:paraId="51D9074A" w14:textId="77777777" w:rsidR="00E15025" w:rsidRPr="00C3076A" w:rsidRDefault="00E15025" w:rsidP="005C3864">
      <w:pPr>
        <w:shd w:val="clear" w:color="auto" w:fill="FFFFFF"/>
        <w:jc w:val="both"/>
        <w:rPr>
          <w:sz w:val="24"/>
          <w:szCs w:val="24"/>
        </w:rPr>
      </w:pPr>
      <w:r w:rsidRPr="00C3076A">
        <w:rPr>
          <w:sz w:val="24"/>
          <w:szCs w:val="24"/>
        </w:rPr>
        <w:t xml:space="preserve">IV – </w:t>
      </w:r>
      <w:proofErr w:type="gramStart"/>
      <w:r w:rsidRPr="00C3076A">
        <w:rPr>
          <w:sz w:val="24"/>
          <w:szCs w:val="24"/>
        </w:rPr>
        <w:t>quanto</w:t>
      </w:r>
      <w:proofErr w:type="gramEnd"/>
      <w:r w:rsidRPr="00C3076A">
        <w:rPr>
          <w:sz w:val="24"/>
          <w:szCs w:val="24"/>
        </w:rPr>
        <w:t xml:space="preserve"> aos direitos de que trata a Lei nº 9.609, de 19 de fevereiro de 1998, pela utilização de programas de computador.</w:t>
      </w:r>
    </w:p>
    <w:p w14:paraId="0DF97548" w14:textId="77777777" w:rsidR="00E15025" w:rsidRPr="00C3076A" w:rsidRDefault="00E15025" w:rsidP="005C3864">
      <w:pPr>
        <w:shd w:val="clear" w:color="auto" w:fill="FFFFFF"/>
        <w:jc w:val="both"/>
        <w:rPr>
          <w:sz w:val="24"/>
          <w:szCs w:val="24"/>
        </w:rPr>
      </w:pPr>
    </w:p>
    <w:p w14:paraId="49F53459" w14:textId="5EE60FC0" w:rsidR="00210344" w:rsidRPr="00210344" w:rsidRDefault="00E15025" w:rsidP="005C3864">
      <w:pPr>
        <w:jc w:val="both"/>
        <w:rPr>
          <w:sz w:val="24"/>
          <w:szCs w:val="24"/>
        </w:rPr>
      </w:pPr>
      <w:r w:rsidRPr="00C3076A">
        <w:rPr>
          <w:b/>
          <w:sz w:val="24"/>
          <w:szCs w:val="24"/>
        </w:rPr>
        <w:t>Subcláusula Sexta</w:t>
      </w:r>
      <w:r w:rsidRPr="00C3076A">
        <w:rPr>
          <w:sz w:val="24"/>
          <w:szCs w:val="24"/>
        </w:rPr>
        <w:t>. 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w:t>
      </w:r>
    </w:p>
    <w:p w14:paraId="0E8D3CC7" w14:textId="77777777" w:rsidR="00E15025" w:rsidRPr="00E15025" w:rsidRDefault="00E15025" w:rsidP="005C3864">
      <w:pPr>
        <w:jc w:val="both"/>
        <w:rPr>
          <w:b/>
          <w:i/>
          <w:color w:val="FF0000"/>
          <w:sz w:val="24"/>
          <w:szCs w:val="24"/>
        </w:rPr>
      </w:pPr>
    </w:p>
    <w:p w14:paraId="066084A9" w14:textId="31CA3709" w:rsidR="00210344" w:rsidRPr="00FD73D9" w:rsidRDefault="00E15025" w:rsidP="00210344">
      <w:pPr>
        <w:jc w:val="both"/>
        <w:rPr>
          <w:b/>
          <w:sz w:val="24"/>
          <w:szCs w:val="24"/>
        </w:rPr>
      </w:pPr>
      <w:r w:rsidRPr="00E15025">
        <w:rPr>
          <w:b/>
          <w:sz w:val="24"/>
          <w:szCs w:val="24"/>
        </w:rPr>
        <w:t xml:space="preserve">CLÁUSULA </w:t>
      </w:r>
      <w:r w:rsidRPr="00FD73D9">
        <w:rPr>
          <w:b/>
          <w:sz w:val="24"/>
          <w:szCs w:val="24"/>
        </w:rPr>
        <w:t xml:space="preserve">DÉCIMA </w:t>
      </w:r>
      <w:r w:rsidR="00EC3EA4" w:rsidRPr="00FD73D9">
        <w:rPr>
          <w:b/>
          <w:sz w:val="24"/>
          <w:szCs w:val="24"/>
        </w:rPr>
        <w:t>QUINTA</w:t>
      </w:r>
      <w:r w:rsidR="008D2ECD" w:rsidRPr="00FD73D9">
        <w:rPr>
          <w:b/>
          <w:sz w:val="24"/>
          <w:szCs w:val="24"/>
        </w:rPr>
        <w:t xml:space="preserve"> - </w:t>
      </w:r>
      <w:r w:rsidR="00210344" w:rsidRPr="00FD73D9">
        <w:rPr>
          <w:b/>
          <w:sz w:val="24"/>
          <w:szCs w:val="24"/>
        </w:rPr>
        <w:t xml:space="preserve">DA PRESTAÇÃO DE CONTAS ANUAL </w:t>
      </w:r>
    </w:p>
    <w:p w14:paraId="3FCE0642" w14:textId="77777777" w:rsidR="00210344" w:rsidRPr="008D2ECD" w:rsidRDefault="00210344" w:rsidP="00210344">
      <w:pPr>
        <w:jc w:val="both"/>
        <w:rPr>
          <w:sz w:val="24"/>
          <w:szCs w:val="24"/>
        </w:rPr>
      </w:pPr>
    </w:p>
    <w:p w14:paraId="5DD2FB06" w14:textId="77777777" w:rsidR="00210344" w:rsidRPr="008D2ECD" w:rsidRDefault="00210344" w:rsidP="00210344">
      <w:pPr>
        <w:jc w:val="both"/>
        <w:rPr>
          <w:sz w:val="24"/>
          <w:szCs w:val="24"/>
        </w:rPr>
      </w:pPr>
      <w:r w:rsidRPr="008D2ECD">
        <w:rPr>
          <w:sz w:val="24"/>
          <w:szCs w:val="24"/>
        </w:rPr>
        <w:t xml:space="preserve">No caso de parcerias com vigência superior a um ano, seja inicialmente ou após a formalização de prorrogação de prazo, a OSC deverá apresentar prestação de contas anual, para fins de monitoramento do cumprimento das metas previstas no plano de trabalho, observando-se as regras previstas nos arts. 87 e 88 do Decreto nº 13.996/2021, além das cláusulas constantes deste instrumento e do plano de trabalho. </w:t>
      </w:r>
    </w:p>
    <w:p w14:paraId="753484F6" w14:textId="77777777" w:rsidR="008D2ECD" w:rsidRPr="008D2ECD" w:rsidRDefault="008D2ECD" w:rsidP="00210344">
      <w:pPr>
        <w:jc w:val="both"/>
        <w:rPr>
          <w:sz w:val="24"/>
          <w:szCs w:val="24"/>
        </w:rPr>
      </w:pPr>
    </w:p>
    <w:p w14:paraId="5292CA3C" w14:textId="35AE27AA" w:rsidR="00210344" w:rsidRPr="008D2ECD" w:rsidRDefault="00210344" w:rsidP="00210344">
      <w:pPr>
        <w:jc w:val="both"/>
        <w:rPr>
          <w:sz w:val="24"/>
          <w:szCs w:val="24"/>
        </w:rPr>
      </w:pPr>
      <w:r w:rsidRPr="008D2ECD">
        <w:rPr>
          <w:sz w:val="24"/>
          <w:szCs w:val="24"/>
        </w:rPr>
        <w:t>Subcláusula Primeira. Para fins de prestação de contas anual, a OSC deverá apresentar relatório anual de execução do objeto e relatório anual de execução financeira, no prazo de até 90 (noventa) dias após o fim de cada exercício, sendo que se considera exercício cada período de doze meses da data da publicação da ordem de início da parceria.</w:t>
      </w:r>
    </w:p>
    <w:p w14:paraId="646547CC" w14:textId="77777777" w:rsidR="00210344" w:rsidRPr="008D2ECD" w:rsidRDefault="00210344" w:rsidP="00210344">
      <w:pPr>
        <w:jc w:val="both"/>
        <w:rPr>
          <w:sz w:val="24"/>
          <w:szCs w:val="24"/>
        </w:rPr>
      </w:pPr>
    </w:p>
    <w:p w14:paraId="1C803B72" w14:textId="77777777" w:rsidR="00210344" w:rsidRPr="008D2ECD" w:rsidRDefault="00210344" w:rsidP="00210344">
      <w:pPr>
        <w:jc w:val="both"/>
        <w:rPr>
          <w:sz w:val="24"/>
          <w:szCs w:val="24"/>
        </w:rPr>
      </w:pPr>
      <w:r w:rsidRPr="008D2ECD">
        <w:rPr>
          <w:sz w:val="24"/>
          <w:szCs w:val="24"/>
        </w:rPr>
        <w:t>Subcláusula Segunda. Na hipótese de omissão no dever de prestação de contas anual, o gestor da parceria notificará a OSC para, no prazo de 15 (quinze) dias, apresentar a prestação de contas. Persistindo a omissão, a autoridade administrativa competente, sob pena de responsabilidade solidária, adotará as providências para apuração dos fatos, identificação dos responsáveis, quantificação do dano e obtenção do ressarcimento, nos termos da legislação vigente.</w:t>
      </w:r>
    </w:p>
    <w:p w14:paraId="7E755230" w14:textId="77777777" w:rsidR="00210344" w:rsidRPr="008D2ECD" w:rsidRDefault="00210344" w:rsidP="00210344">
      <w:pPr>
        <w:jc w:val="both"/>
        <w:rPr>
          <w:sz w:val="24"/>
          <w:szCs w:val="24"/>
        </w:rPr>
      </w:pPr>
    </w:p>
    <w:p w14:paraId="75DEEA1B" w14:textId="77777777" w:rsidR="00210344" w:rsidRPr="008D2ECD" w:rsidRDefault="00210344" w:rsidP="00210344">
      <w:pPr>
        <w:jc w:val="both"/>
        <w:rPr>
          <w:sz w:val="24"/>
          <w:szCs w:val="24"/>
        </w:rPr>
      </w:pPr>
      <w:r w:rsidRPr="008D2ECD">
        <w:rPr>
          <w:sz w:val="24"/>
          <w:szCs w:val="24"/>
        </w:rPr>
        <w:t>Subcláusula Terceira. O Relatório Anual de Execução do Objeto conterá:</w:t>
      </w:r>
    </w:p>
    <w:p w14:paraId="03C7F297" w14:textId="77777777" w:rsidR="00210344" w:rsidRPr="008D2ECD" w:rsidRDefault="00210344" w:rsidP="00210344">
      <w:pPr>
        <w:jc w:val="both"/>
        <w:rPr>
          <w:sz w:val="24"/>
          <w:szCs w:val="24"/>
        </w:rPr>
      </w:pPr>
    </w:p>
    <w:p w14:paraId="28B24A2C" w14:textId="77777777" w:rsidR="00210344" w:rsidRPr="008D2ECD" w:rsidRDefault="00210344" w:rsidP="00210344">
      <w:pPr>
        <w:pStyle w:val="Default"/>
        <w:jc w:val="both"/>
        <w:rPr>
          <w:color w:val="auto"/>
        </w:rPr>
      </w:pPr>
      <w:r w:rsidRPr="008D2ECD">
        <w:rPr>
          <w:color w:val="auto"/>
        </w:rPr>
        <w:t xml:space="preserve">I - </w:t>
      </w:r>
      <w:proofErr w:type="gramStart"/>
      <w:r w:rsidRPr="008D2ECD">
        <w:rPr>
          <w:color w:val="auto"/>
        </w:rPr>
        <w:t>descrição</w:t>
      </w:r>
      <w:proofErr w:type="gramEnd"/>
      <w:r w:rsidRPr="008D2ECD">
        <w:rPr>
          <w:color w:val="auto"/>
        </w:rPr>
        <w:t xml:space="preserve"> das ações desenvolvidas para o cumprimento do objeto, para demonstrar o alcance das metas e dos resultados esperados no período de que trata a prestação de contas; </w:t>
      </w:r>
    </w:p>
    <w:p w14:paraId="5AD4401E" w14:textId="77777777" w:rsidR="00210344" w:rsidRPr="008D2ECD" w:rsidRDefault="00210344" w:rsidP="00210344">
      <w:pPr>
        <w:pStyle w:val="Default"/>
        <w:jc w:val="both"/>
        <w:rPr>
          <w:color w:val="auto"/>
        </w:rPr>
      </w:pPr>
      <w:r w:rsidRPr="008D2ECD">
        <w:rPr>
          <w:color w:val="auto"/>
        </w:rPr>
        <w:t xml:space="preserve">II - </w:t>
      </w:r>
      <w:proofErr w:type="gramStart"/>
      <w:r w:rsidRPr="008D2ECD">
        <w:rPr>
          <w:color w:val="auto"/>
        </w:rPr>
        <w:t>documentos</w:t>
      </w:r>
      <w:proofErr w:type="gramEnd"/>
      <w:r w:rsidRPr="008D2ECD">
        <w:rPr>
          <w:color w:val="auto"/>
        </w:rPr>
        <w:t xml:space="preserve"> de comprovação do cumprimento do objeto, tais como </w:t>
      </w:r>
      <w:proofErr w:type="spellStart"/>
      <w:r w:rsidRPr="008D2ECD">
        <w:rPr>
          <w:color w:val="auto"/>
        </w:rPr>
        <w:t>listas</w:t>
      </w:r>
      <w:proofErr w:type="spellEnd"/>
      <w:r w:rsidRPr="008D2ECD">
        <w:rPr>
          <w:color w:val="auto"/>
        </w:rPr>
        <w:t xml:space="preserve"> de presença, fotos, depoimentos, vídeos e outros suportes; </w:t>
      </w:r>
    </w:p>
    <w:p w14:paraId="1BAC9957" w14:textId="77777777" w:rsidR="00210344" w:rsidRPr="008D2ECD" w:rsidRDefault="00210344" w:rsidP="00210344">
      <w:pPr>
        <w:pStyle w:val="Default"/>
        <w:jc w:val="both"/>
        <w:rPr>
          <w:color w:val="auto"/>
        </w:rPr>
      </w:pPr>
      <w:r w:rsidRPr="008D2ECD">
        <w:rPr>
          <w:color w:val="auto"/>
        </w:rPr>
        <w:t xml:space="preserve">III - documentos de comprovação do cumprimento da contrapartida em bens ou serviços, quando houver; e </w:t>
      </w:r>
    </w:p>
    <w:p w14:paraId="47835B4C" w14:textId="77777777" w:rsidR="00210344" w:rsidRPr="008D2ECD" w:rsidRDefault="00210344" w:rsidP="00210344">
      <w:pPr>
        <w:pStyle w:val="padro"/>
        <w:spacing w:before="0" w:beforeAutospacing="0"/>
        <w:contextualSpacing/>
        <w:jc w:val="both"/>
        <w:rPr>
          <w:rFonts w:eastAsia="SimSun"/>
        </w:rPr>
      </w:pPr>
      <w:r w:rsidRPr="008D2ECD">
        <w:rPr>
          <w:rFonts w:eastAsia="SimSun"/>
        </w:rPr>
        <w:t xml:space="preserve">IV - </w:t>
      </w:r>
      <w:proofErr w:type="gramStart"/>
      <w:r w:rsidRPr="008D2ECD">
        <w:rPr>
          <w:rFonts w:eastAsia="SimSun"/>
        </w:rPr>
        <w:t>documentos</w:t>
      </w:r>
      <w:proofErr w:type="gramEnd"/>
      <w:r w:rsidRPr="008D2ECD">
        <w:rPr>
          <w:rFonts w:eastAsia="SimSun"/>
        </w:rPr>
        <w:t xml:space="preserve"> sobre o grau de satisfação do público-alvo. </w:t>
      </w:r>
    </w:p>
    <w:p w14:paraId="15525166" w14:textId="77777777" w:rsidR="00210344" w:rsidRPr="008D2ECD" w:rsidRDefault="00210344" w:rsidP="00210344">
      <w:pPr>
        <w:pStyle w:val="padro"/>
        <w:contextualSpacing/>
        <w:jc w:val="both"/>
        <w:rPr>
          <w:rFonts w:eastAsia="SimSun"/>
        </w:rPr>
      </w:pPr>
    </w:p>
    <w:p w14:paraId="120960EB" w14:textId="77777777" w:rsidR="00210344" w:rsidRPr="008D2ECD" w:rsidRDefault="00210344" w:rsidP="00210344">
      <w:pPr>
        <w:pStyle w:val="padro"/>
        <w:contextualSpacing/>
        <w:jc w:val="both"/>
        <w:rPr>
          <w:rFonts w:eastAsia="SimSun"/>
        </w:rPr>
      </w:pPr>
      <w:r w:rsidRPr="008D2ECD">
        <w:rPr>
          <w:rFonts w:eastAsia="SimSun"/>
        </w:rPr>
        <w:t xml:space="preserve">Subcláusula Quarta. Nos casos em que não tiver sido realizada pesquisa de satisfação, a organização da sociedade civil deverá apresentar declaração de entidade pública ou privada </w:t>
      </w:r>
      <w:r w:rsidRPr="008D2ECD">
        <w:rPr>
          <w:rFonts w:eastAsia="SimSun"/>
        </w:rPr>
        <w:lastRenderedPageBreak/>
        <w:t>local, manifestação do conselho setorial ou outro documento que sirva para expor o grau de satisfação do público-alvo.</w:t>
      </w:r>
    </w:p>
    <w:p w14:paraId="0CD7C6F4" w14:textId="77777777" w:rsidR="00210344" w:rsidRPr="008D2ECD" w:rsidRDefault="00210344" w:rsidP="00210344">
      <w:pPr>
        <w:pStyle w:val="padro"/>
        <w:contextualSpacing/>
        <w:jc w:val="both"/>
        <w:rPr>
          <w:rFonts w:eastAsia="SimSun"/>
        </w:rPr>
      </w:pPr>
    </w:p>
    <w:p w14:paraId="4CF83F3A" w14:textId="77777777" w:rsidR="00210344" w:rsidRPr="008D2ECD" w:rsidRDefault="00210344" w:rsidP="00210344">
      <w:pPr>
        <w:pStyle w:val="padro"/>
        <w:contextualSpacing/>
        <w:jc w:val="both"/>
        <w:rPr>
          <w:rFonts w:eastAsia="SimSun"/>
        </w:rPr>
      </w:pPr>
      <w:r w:rsidRPr="008D2ECD">
        <w:rPr>
          <w:rFonts w:eastAsia="SimSun"/>
        </w:rPr>
        <w:t>Subcláusula Quinta. O Relatório Parcial de Execução do Objeto deverá, ainda, fornecer elementos para avaliação:</w:t>
      </w:r>
    </w:p>
    <w:p w14:paraId="6A9E83F0" w14:textId="77777777" w:rsidR="00210344" w:rsidRPr="008D2ECD" w:rsidRDefault="00210344" w:rsidP="00210344">
      <w:pPr>
        <w:pStyle w:val="padro"/>
        <w:contextualSpacing/>
        <w:jc w:val="both"/>
        <w:rPr>
          <w:rFonts w:eastAsia="SimSun"/>
        </w:rPr>
      </w:pPr>
    </w:p>
    <w:p w14:paraId="5E386F4B" w14:textId="77777777" w:rsidR="00210344" w:rsidRPr="008D2ECD" w:rsidRDefault="00210344" w:rsidP="00210344">
      <w:pPr>
        <w:pStyle w:val="padro"/>
        <w:contextualSpacing/>
        <w:jc w:val="both"/>
        <w:rPr>
          <w:rFonts w:eastAsia="SimSun"/>
        </w:rPr>
      </w:pPr>
      <w:r w:rsidRPr="008D2ECD">
        <w:rPr>
          <w:rFonts w:eastAsia="SimSun"/>
        </w:rPr>
        <w:t xml:space="preserve">I - </w:t>
      </w:r>
      <w:proofErr w:type="gramStart"/>
      <w:r w:rsidRPr="008D2ECD">
        <w:rPr>
          <w:rFonts w:eastAsia="SimSun"/>
        </w:rPr>
        <w:t>dos</w:t>
      </w:r>
      <w:proofErr w:type="gramEnd"/>
      <w:r w:rsidRPr="008D2ECD">
        <w:rPr>
          <w:rFonts w:eastAsia="SimSun"/>
        </w:rPr>
        <w:t xml:space="preserve"> resultados já alcançados e seus benefícios;</w:t>
      </w:r>
    </w:p>
    <w:p w14:paraId="361279AC" w14:textId="77777777" w:rsidR="00210344" w:rsidRPr="008D2ECD" w:rsidRDefault="00210344" w:rsidP="00210344">
      <w:pPr>
        <w:pStyle w:val="padro"/>
        <w:contextualSpacing/>
        <w:jc w:val="both"/>
        <w:rPr>
          <w:rFonts w:eastAsia="SimSun"/>
        </w:rPr>
      </w:pPr>
      <w:r w:rsidRPr="008D2ECD">
        <w:rPr>
          <w:rFonts w:eastAsia="SimSun"/>
        </w:rPr>
        <w:t xml:space="preserve">II - </w:t>
      </w:r>
      <w:proofErr w:type="gramStart"/>
      <w:r w:rsidRPr="008D2ECD">
        <w:rPr>
          <w:rFonts w:eastAsia="SimSun"/>
        </w:rPr>
        <w:t>dos</w:t>
      </w:r>
      <w:proofErr w:type="gramEnd"/>
      <w:r w:rsidRPr="008D2ECD">
        <w:rPr>
          <w:rFonts w:eastAsia="SimSun"/>
        </w:rPr>
        <w:t xml:space="preserve"> impactos econômicos ou sociais das ações desenvolvidas;</w:t>
      </w:r>
    </w:p>
    <w:p w14:paraId="7DD284C3" w14:textId="77777777" w:rsidR="00210344" w:rsidRPr="008D2ECD" w:rsidRDefault="00210344" w:rsidP="00210344">
      <w:pPr>
        <w:pStyle w:val="padro"/>
        <w:contextualSpacing/>
        <w:jc w:val="both"/>
        <w:rPr>
          <w:rFonts w:eastAsia="SimSun"/>
        </w:rPr>
      </w:pPr>
      <w:r w:rsidRPr="008D2ECD">
        <w:rPr>
          <w:rFonts w:eastAsia="SimSun"/>
        </w:rPr>
        <w:t>III - do grau de satisfação do público-alvo, que poderá ser indicado por meio de pesquisa de satisfação, declaração de entidade pública ou privada local e declaração do conselho de política pública setorial, entre outros; e</w:t>
      </w:r>
    </w:p>
    <w:p w14:paraId="103C1F69" w14:textId="77777777" w:rsidR="00210344" w:rsidRPr="008D2ECD" w:rsidRDefault="00210344" w:rsidP="00210344">
      <w:pPr>
        <w:pStyle w:val="padro"/>
        <w:contextualSpacing/>
        <w:jc w:val="both"/>
        <w:rPr>
          <w:rFonts w:eastAsia="SimSun"/>
        </w:rPr>
      </w:pPr>
      <w:r w:rsidRPr="008D2ECD">
        <w:rPr>
          <w:rFonts w:eastAsia="SimSun"/>
        </w:rPr>
        <w:t xml:space="preserve">IV - </w:t>
      </w:r>
      <w:proofErr w:type="gramStart"/>
      <w:r w:rsidRPr="008D2ECD">
        <w:rPr>
          <w:rFonts w:eastAsia="SimSun"/>
        </w:rPr>
        <w:t>da</w:t>
      </w:r>
      <w:proofErr w:type="gramEnd"/>
      <w:r w:rsidRPr="008D2ECD">
        <w:rPr>
          <w:rFonts w:eastAsia="SimSun"/>
        </w:rPr>
        <w:t xml:space="preserve"> possibilidade de sustentabilidade das ações após a conclusão do objeto.</w:t>
      </w:r>
    </w:p>
    <w:p w14:paraId="6D8DA847" w14:textId="77777777" w:rsidR="00210344" w:rsidRPr="008D2ECD" w:rsidRDefault="00210344" w:rsidP="00210344">
      <w:pPr>
        <w:jc w:val="both"/>
        <w:rPr>
          <w:sz w:val="24"/>
          <w:szCs w:val="24"/>
        </w:rPr>
      </w:pPr>
      <w:r w:rsidRPr="008D2ECD">
        <w:rPr>
          <w:sz w:val="24"/>
          <w:szCs w:val="24"/>
        </w:rPr>
        <w:t>Subcláusula Sexta. As informações de que trata a Subcláusula anterior serão fornecidas por meio da apresentação de documentos e por outros meios previstos no plano de trabalho, conforme definido no inciso IV do caput do art. 40 do Decreto nº 13.996/2021.</w:t>
      </w:r>
    </w:p>
    <w:p w14:paraId="6E7DA147" w14:textId="77777777" w:rsidR="00210344" w:rsidRPr="008D2ECD" w:rsidRDefault="00210344" w:rsidP="00210344">
      <w:pPr>
        <w:jc w:val="both"/>
        <w:rPr>
          <w:sz w:val="24"/>
          <w:szCs w:val="24"/>
        </w:rPr>
      </w:pPr>
      <w:r w:rsidRPr="008D2ECD">
        <w:rPr>
          <w:sz w:val="24"/>
          <w:szCs w:val="24"/>
        </w:rPr>
        <w:t xml:space="preserve"> </w:t>
      </w:r>
    </w:p>
    <w:p w14:paraId="64A119CD" w14:textId="77777777" w:rsidR="00210344" w:rsidRPr="008D2ECD" w:rsidRDefault="00210344" w:rsidP="00210344">
      <w:pPr>
        <w:jc w:val="both"/>
        <w:rPr>
          <w:sz w:val="24"/>
          <w:szCs w:val="24"/>
        </w:rPr>
      </w:pPr>
      <w:r w:rsidRPr="008D2ECD">
        <w:rPr>
          <w:sz w:val="24"/>
          <w:szCs w:val="24"/>
        </w:rPr>
        <w:t>Subcláusula Sétima. A análise da prestação de contas anual será realizada por meio da produção de relatório técnico de monitoramento e avaliação quando:</w:t>
      </w:r>
    </w:p>
    <w:p w14:paraId="1367B4CD" w14:textId="77777777" w:rsidR="00210344" w:rsidRPr="008D2ECD" w:rsidRDefault="00210344" w:rsidP="00210344">
      <w:pPr>
        <w:jc w:val="both"/>
        <w:rPr>
          <w:sz w:val="24"/>
          <w:szCs w:val="24"/>
        </w:rPr>
      </w:pPr>
    </w:p>
    <w:p w14:paraId="0C8FE276" w14:textId="77777777" w:rsidR="00210344" w:rsidRPr="008D2ECD" w:rsidRDefault="00210344" w:rsidP="00210344">
      <w:pPr>
        <w:pStyle w:val="PargrafodaLista"/>
        <w:numPr>
          <w:ilvl w:val="0"/>
          <w:numId w:val="41"/>
        </w:numPr>
        <w:suppressAutoHyphens/>
        <w:ind w:left="0" w:firstLine="0"/>
        <w:jc w:val="both"/>
        <w:rPr>
          <w:sz w:val="24"/>
          <w:szCs w:val="24"/>
        </w:rPr>
      </w:pPr>
      <w:r w:rsidRPr="008D2ECD">
        <w:rPr>
          <w:sz w:val="24"/>
          <w:szCs w:val="24"/>
        </w:rPr>
        <w:t>a parceria for selecionada por amostragem conforme procedimentos definidos em ato normativo setorial;</w:t>
      </w:r>
    </w:p>
    <w:p w14:paraId="06EF6F02" w14:textId="77777777" w:rsidR="00210344" w:rsidRPr="008D2ECD" w:rsidRDefault="00210344" w:rsidP="00210344">
      <w:pPr>
        <w:pStyle w:val="PargrafodaLista"/>
        <w:numPr>
          <w:ilvl w:val="0"/>
          <w:numId w:val="41"/>
        </w:numPr>
        <w:suppressAutoHyphens/>
        <w:ind w:left="0" w:firstLine="0"/>
        <w:jc w:val="both"/>
        <w:rPr>
          <w:sz w:val="24"/>
          <w:szCs w:val="24"/>
        </w:rPr>
      </w:pPr>
      <w:r w:rsidRPr="008D2ECD">
        <w:rPr>
          <w:sz w:val="24"/>
          <w:szCs w:val="24"/>
        </w:rPr>
        <w:t>for identificado o descumprimento injustificado do alcance das metas da parceria no curso das ações de monitoramento e avaliação de que trata o art. 78 do Decreto nº 13.996/2021; ou</w:t>
      </w:r>
    </w:p>
    <w:p w14:paraId="2A8264AA" w14:textId="77777777" w:rsidR="00210344" w:rsidRPr="008D2ECD" w:rsidRDefault="00210344" w:rsidP="00210344">
      <w:pPr>
        <w:pStyle w:val="PargrafodaLista"/>
        <w:numPr>
          <w:ilvl w:val="0"/>
          <w:numId w:val="41"/>
        </w:numPr>
        <w:suppressAutoHyphens/>
        <w:ind w:left="0" w:firstLine="0"/>
        <w:jc w:val="both"/>
        <w:rPr>
          <w:sz w:val="24"/>
          <w:szCs w:val="24"/>
        </w:rPr>
      </w:pPr>
      <w:r w:rsidRPr="008D2ECD">
        <w:rPr>
          <w:sz w:val="24"/>
          <w:szCs w:val="24"/>
        </w:rPr>
        <w:t>for aceita denúncia de irregularidade na execução parcial do objeto, mediante juízo de admissibilidade realizado pelo gestor.</w:t>
      </w:r>
    </w:p>
    <w:p w14:paraId="675C856D" w14:textId="77777777" w:rsidR="00210344" w:rsidRPr="008D2ECD" w:rsidRDefault="00210344" w:rsidP="00210344">
      <w:pPr>
        <w:jc w:val="both"/>
        <w:rPr>
          <w:sz w:val="24"/>
          <w:szCs w:val="24"/>
        </w:rPr>
      </w:pPr>
    </w:p>
    <w:p w14:paraId="6377A53A" w14:textId="77777777" w:rsidR="00210344" w:rsidRPr="008D2ECD" w:rsidRDefault="00210344" w:rsidP="00210344">
      <w:pPr>
        <w:jc w:val="both"/>
        <w:rPr>
          <w:sz w:val="24"/>
          <w:szCs w:val="24"/>
        </w:rPr>
      </w:pPr>
      <w:r w:rsidRPr="008D2ECD">
        <w:rPr>
          <w:sz w:val="24"/>
          <w:szCs w:val="24"/>
        </w:rPr>
        <w:t>Subcláusula Oitava. O relatório técnico de monitoramento e avaliação conterá:</w:t>
      </w:r>
    </w:p>
    <w:p w14:paraId="000A7ADD" w14:textId="77777777" w:rsidR="00210344" w:rsidRPr="008D2ECD" w:rsidRDefault="00210344" w:rsidP="00210344">
      <w:pPr>
        <w:jc w:val="both"/>
        <w:rPr>
          <w:sz w:val="24"/>
          <w:szCs w:val="24"/>
        </w:rPr>
      </w:pPr>
    </w:p>
    <w:p w14:paraId="2D182D21" w14:textId="77777777" w:rsidR="00210344" w:rsidRPr="008D2ECD" w:rsidRDefault="00210344" w:rsidP="00210344">
      <w:pPr>
        <w:pStyle w:val="Default"/>
        <w:jc w:val="both"/>
        <w:rPr>
          <w:color w:val="auto"/>
        </w:rPr>
      </w:pPr>
      <w:r w:rsidRPr="008D2ECD">
        <w:rPr>
          <w:color w:val="auto"/>
        </w:rPr>
        <w:t xml:space="preserve">I – </w:t>
      </w:r>
      <w:proofErr w:type="gramStart"/>
      <w:r w:rsidRPr="008D2ECD">
        <w:rPr>
          <w:color w:val="auto"/>
        </w:rPr>
        <w:t>descrição</w:t>
      </w:r>
      <w:proofErr w:type="gramEnd"/>
      <w:r w:rsidRPr="008D2ECD">
        <w:rPr>
          <w:color w:val="auto"/>
        </w:rPr>
        <w:t xml:space="preserve"> sumária das atividades e metas estabelecidas; </w:t>
      </w:r>
    </w:p>
    <w:p w14:paraId="1388115A" w14:textId="77777777" w:rsidR="00210344" w:rsidRPr="008D2ECD" w:rsidRDefault="00210344" w:rsidP="00210344">
      <w:pPr>
        <w:pStyle w:val="Default"/>
        <w:jc w:val="both"/>
        <w:rPr>
          <w:color w:val="auto"/>
        </w:rPr>
      </w:pPr>
      <w:r w:rsidRPr="008D2ECD">
        <w:rPr>
          <w:color w:val="auto"/>
        </w:rPr>
        <w:t xml:space="preserve">II – </w:t>
      </w:r>
      <w:proofErr w:type="gramStart"/>
      <w:r w:rsidRPr="008D2ECD">
        <w:rPr>
          <w:color w:val="auto"/>
        </w:rPr>
        <w:t>análise</w:t>
      </w:r>
      <w:proofErr w:type="gramEnd"/>
      <w:r w:rsidRPr="008D2ECD">
        <w:rPr>
          <w:color w:val="auto"/>
        </w:rPr>
        <w:t xml:space="preserve"> das atividades realizadas, do cumprimento das metas e do impacto do benefício social obtido em razão da execução do objeto até o período, com base nos indicadores estabelecidos e aprovados no plano de trabalho aprovado; </w:t>
      </w:r>
    </w:p>
    <w:p w14:paraId="660E59F2" w14:textId="77777777" w:rsidR="00210344" w:rsidRPr="008D2ECD" w:rsidRDefault="00210344" w:rsidP="00210344">
      <w:pPr>
        <w:pStyle w:val="Default"/>
        <w:jc w:val="both"/>
        <w:rPr>
          <w:color w:val="auto"/>
        </w:rPr>
      </w:pPr>
      <w:r w:rsidRPr="008D2ECD">
        <w:rPr>
          <w:color w:val="auto"/>
        </w:rPr>
        <w:t xml:space="preserve">III – valores efetivamente transferidos pela administração pública; </w:t>
      </w:r>
    </w:p>
    <w:p w14:paraId="4F9D9837" w14:textId="77777777" w:rsidR="00210344" w:rsidRPr="008D2ECD" w:rsidRDefault="00210344" w:rsidP="00210344">
      <w:pPr>
        <w:pStyle w:val="Default"/>
        <w:jc w:val="both"/>
        <w:rPr>
          <w:color w:val="auto"/>
        </w:rPr>
      </w:pPr>
      <w:r w:rsidRPr="008D2ECD">
        <w:rPr>
          <w:color w:val="auto"/>
        </w:rPr>
        <w:t xml:space="preserve">IV - </w:t>
      </w:r>
      <w:proofErr w:type="gramStart"/>
      <w:r w:rsidRPr="008D2ECD">
        <w:rPr>
          <w:color w:val="auto"/>
        </w:rPr>
        <w:t>análise</w:t>
      </w:r>
      <w:proofErr w:type="gramEnd"/>
      <w:r w:rsidRPr="008D2ECD">
        <w:rPr>
          <w:color w:val="auto"/>
        </w:rPr>
        <w:t xml:space="preserve"> dos documentos comprobatórios das despesas apresentados pela organização da sociedade civil na prestação de contas, quando não for comprovado o alcance das metas e resultados estabelecidos no respectivo termo de colaboração ou de fomento; e </w:t>
      </w:r>
    </w:p>
    <w:p w14:paraId="6BE5671F" w14:textId="77777777" w:rsidR="00210344" w:rsidRPr="008D2ECD" w:rsidRDefault="00210344" w:rsidP="00210344">
      <w:pPr>
        <w:jc w:val="both"/>
        <w:rPr>
          <w:sz w:val="24"/>
          <w:szCs w:val="24"/>
        </w:rPr>
      </w:pPr>
      <w:r w:rsidRPr="008D2ECD">
        <w:rPr>
          <w:sz w:val="24"/>
          <w:szCs w:val="24"/>
        </w:rPr>
        <w:t xml:space="preserve">V - </w:t>
      </w:r>
      <w:proofErr w:type="gramStart"/>
      <w:r w:rsidRPr="008D2ECD">
        <w:rPr>
          <w:sz w:val="24"/>
          <w:szCs w:val="24"/>
        </w:rPr>
        <w:t>análise</w:t>
      </w:r>
      <w:proofErr w:type="gramEnd"/>
      <w:r w:rsidRPr="008D2ECD">
        <w:rPr>
          <w:sz w:val="24"/>
          <w:szCs w:val="24"/>
        </w:rPr>
        <w:t xml:space="preserve"> de eventuais auditorias realizadas pelos controles interno e externo, no âmbito da fiscalização preventiva, bem como de suas conclusões e das medidas que tomaram em decorrência dessas auditorias.</w:t>
      </w:r>
    </w:p>
    <w:p w14:paraId="5AB1F4BD" w14:textId="77777777" w:rsidR="00210344" w:rsidRPr="008D2ECD" w:rsidRDefault="00210344" w:rsidP="00210344">
      <w:pPr>
        <w:pStyle w:val="PargrafodaLista"/>
        <w:ind w:left="2421"/>
        <w:jc w:val="both"/>
        <w:rPr>
          <w:sz w:val="24"/>
          <w:szCs w:val="24"/>
        </w:rPr>
      </w:pPr>
    </w:p>
    <w:p w14:paraId="7806E6D3" w14:textId="77777777" w:rsidR="00210344" w:rsidRPr="008D2ECD" w:rsidRDefault="00210344" w:rsidP="00210344">
      <w:pPr>
        <w:jc w:val="both"/>
        <w:rPr>
          <w:sz w:val="24"/>
          <w:szCs w:val="24"/>
        </w:rPr>
      </w:pPr>
    </w:p>
    <w:p w14:paraId="3BD229A2" w14:textId="77777777" w:rsidR="00210344" w:rsidRPr="008D2ECD" w:rsidRDefault="00210344" w:rsidP="00210344">
      <w:pPr>
        <w:jc w:val="both"/>
        <w:rPr>
          <w:sz w:val="24"/>
          <w:szCs w:val="24"/>
        </w:rPr>
      </w:pPr>
      <w:r w:rsidRPr="008D2ECD">
        <w:rPr>
          <w:sz w:val="24"/>
          <w:szCs w:val="24"/>
        </w:rPr>
        <w:t>Subcláusula Décima. A prestação de contas anual será considerada regular quando, da análise do Relatório Parcial de Execução do Objeto, for constatado o alcance das metas da parceria.</w:t>
      </w:r>
    </w:p>
    <w:p w14:paraId="089404CC" w14:textId="77777777" w:rsidR="00210344" w:rsidRPr="008D2ECD" w:rsidRDefault="00210344" w:rsidP="00210344">
      <w:pPr>
        <w:jc w:val="both"/>
        <w:rPr>
          <w:sz w:val="24"/>
          <w:szCs w:val="24"/>
        </w:rPr>
      </w:pPr>
    </w:p>
    <w:p w14:paraId="3188AA87" w14:textId="77777777" w:rsidR="00210344" w:rsidRPr="008D2ECD" w:rsidRDefault="00210344" w:rsidP="00210344">
      <w:pPr>
        <w:jc w:val="both"/>
        <w:rPr>
          <w:sz w:val="24"/>
          <w:szCs w:val="24"/>
        </w:rPr>
      </w:pPr>
      <w:r w:rsidRPr="008D2ECD">
        <w:rPr>
          <w:sz w:val="24"/>
          <w:szCs w:val="24"/>
        </w:rPr>
        <w:t xml:space="preserve">Subcláusula Décima Primeira. Na hipótese de não comprovação do alcance das metas ou quando houver evidência de existência de ato irregular, o gestor da parceria, antes da emissão do relatório técnico de monitoramento e avaliação, notificará a OSC para apresentar, no prazo de até 30 (trinta) dias contados da notificação, Relatório Parcial de </w:t>
      </w:r>
      <w:r w:rsidRPr="008D2ECD">
        <w:rPr>
          <w:sz w:val="24"/>
          <w:szCs w:val="24"/>
        </w:rPr>
        <w:lastRenderedPageBreak/>
        <w:t>Execução Financeira, que subsidiará a elaboração do relatório técnico de monitoramento e avaliação.</w:t>
      </w:r>
    </w:p>
    <w:p w14:paraId="6302BB28" w14:textId="77777777" w:rsidR="00210344" w:rsidRPr="008D2ECD" w:rsidRDefault="00210344" w:rsidP="00210344">
      <w:pPr>
        <w:jc w:val="both"/>
        <w:rPr>
          <w:sz w:val="24"/>
          <w:szCs w:val="24"/>
        </w:rPr>
      </w:pPr>
    </w:p>
    <w:p w14:paraId="7AD2DD9F" w14:textId="77777777" w:rsidR="00210344" w:rsidRPr="008D2ECD" w:rsidRDefault="00210344" w:rsidP="00210344">
      <w:pPr>
        <w:jc w:val="both"/>
        <w:rPr>
          <w:sz w:val="24"/>
          <w:szCs w:val="24"/>
        </w:rPr>
      </w:pPr>
      <w:r w:rsidRPr="008D2ECD">
        <w:rPr>
          <w:sz w:val="24"/>
          <w:szCs w:val="24"/>
        </w:rPr>
        <w:t>Subcláusula Décima Segunda. O Relatório Anual de Execução Financeira deverá conter:</w:t>
      </w:r>
    </w:p>
    <w:p w14:paraId="068D12C7" w14:textId="77777777" w:rsidR="00210344" w:rsidRPr="008D2ECD" w:rsidRDefault="00210344" w:rsidP="00210344">
      <w:pPr>
        <w:jc w:val="both"/>
        <w:rPr>
          <w:sz w:val="24"/>
          <w:szCs w:val="24"/>
        </w:rPr>
      </w:pPr>
    </w:p>
    <w:p w14:paraId="6D161310" w14:textId="77777777" w:rsidR="00210344" w:rsidRPr="008D2ECD" w:rsidRDefault="00210344" w:rsidP="00210344">
      <w:pPr>
        <w:pStyle w:val="Default"/>
        <w:jc w:val="both"/>
        <w:rPr>
          <w:color w:val="auto"/>
        </w:rPr>
      </w:pPr>
      <w:r w:rsidRPr="008D2ECD">
        <w:rPr>
          <w:color w:val="auto"/>
        </w:rPr>
        <w:t xml:space="preserve">I - </w:t>
      </w:r>
      <w:proofErr w:type="gramStart"/>
      <w:r w:rsidRPr="008D2ECD">
        <w:rPr>
          <w:color w:val="auto"/>
        </w:rPr>
        <w:t>relação</w:t>
      </w:r>
      <w:proofErr w:type="gramEnd"/>
      <w:r w:rsidRPr="008D2ECD">
        <w:rPr>
          <w:color w:val="auto"/>
        </w:rPr>
        <w:t xml:space="preserve"> das despesas e receitas realizadas, inclusive rendimentos financeiros, que possibilitem a comprovação da observância do plano de trabalho aprovado; </w:t>
      </w:r>
    </w:p>
    <w:p w14:paraId="02E6448D" w14:textId="77777777" w:rsidR="00210344" w:rsidRPr="008D2ECD" w:rsidRDefault="00210344" w:rsidP="00210344">
      <w:pPr>
        <w:pStyle w:val="Default"/>
        <w:jc w:val="both"/>
        <w:rPr>
          <w:color w:val="auto"/>
        </w:rPr>
      </w:pPr>
      <w:r w:rsidRPr="008D2ECD">
        <w:rPr>
          <w:color w:val="auto"/>
        </w:rPr>
        <w:t xml:space="preserve">II - </w:t>
      </w:r>
      <w:proofErr w:type="gramStart"/>
      <w:r w:rsidRPr="008D2ECD">
        <w:rPr>
          <w:color w:val="auto"/>
        </w:rPr>
        <w:t>relação</w:t>
      </w:r>
      <w:proofErr w:type="gramEnd"/>
      <w:r w:rsidRPr="008D2ECD">
        <w:rPr>
          <w:color w:val="auto"/>
        </w:rPr>
        <w:t xml:space="preserve"> de bens adquiridos, produzidos ou transformados, quando houver; </w:t>
      </w:r>
    </w:p>
    <w:p w14:paraId="56E092E3" w14:textId="77777777" w:rsidR="00210344" w:rsidRPr="008D2ECD" w:rsidRDefault="00210344" w:rsidP="00210344">
      <w:pPr>
        <w:pStyle w:val="Default"/>
        <w:jc w:val="both"/>
        <w:rPr>
          <w:color w:val="auto"/>
        </w:rPr>
      </w:pPr>
      <w:r w:rsidRPr="008D2ECD">
        <w:rPr>
          <w:color w:val="auto"/>
        </w:rPr>
        <w:t xml:space="preserve">III - extrato da conta bancária específica; </w:t>
      </w:r>
    </w:p>
    <w:p w14:paraId="006FFB1E" w14:textId="77777777" w:rsidR="00210344" w:rsidRDefault="00210344" w:rsidP="00210344">
      <w:pPr>
        <w:jc w:val="both"/>
        <w:rPr>
          <w:sz w:val="24"/>
          <w:szCs w:val="24"/>
        </w:rPr>
      </w:pPr>
      <w:r w:rsidRPr="008D2ECD">
        <w:rPr>
          <w:sz w:val="24"/>
          <w:szCs w:val="24"/>
        </w:rPr>
        <w:t xml:space="preserve">IV - </w:t>
      </w:r>
      <w:proofErr w:type="gramStart"/>
      <w:r w:rsidRPr="008D2ECD">
        <w:rPr>
          <w:sz w:val="24"/>
          <w:szCs w:val="24"/>
        </w:rPr>
        <w:t>cópia</w:t>
      </w:r>
      <w:proofErr w:type="gramEnd"/>
      <w:r w:rsidRPr="008D2ECD">
        <w:rPr>
          <w:sz w:val="24"/>
          <w:szCs w:val="24"/>
        </w:rPr>
        <w:t xml:space="preserve"> simples das notas e dos comprovantes fiscais ou recibos, com data, valor, dados da organização da sociedade civil e do fornecedor, além da indicação do produto ou serviço; e</w:t>
      </w:r>
    </w:p>
    <w:p w14:paraId="2904308A" w14:textId="77777777" w:rsidR="008D2ECD" w:rsidRPr="008D2ECD" w:rsidRDefault="008D2ECD" w:rsidP="00210344">
      <w:pPr>
        <w:jc w:val="both"/>
        <w:rPr>
          <w:sz w:val="24"/>
          <w:szCs w:val="24"/>
        </w:rPr>
      </w:pPr>
    </w:p>
    <w:p w14:paraId="6301608C" w14:textId="14539986" w:rsidR="00210344" w:rsidRPr="008D2ECD" w:rsidRDefault="00210344" w:rsidP="00210344">
      <w:pPr>
        <w:jc w:val="both"/>
        <w:rPr>
          <w:sz w:val="24"/>
          <w:szCs w:val="24"/>
        </w:rPr>
      </w:pPr>
      <w:r w:rsidRPr="008D2ECD">
        <w:rPr>
          <w:sz w:val="24"/>
          <w:szCs w:val="24"/>
        </w:rPr>
        <w:t xml:space="preserve">V - </w:t>
      </w:r>
      <w:proofErr w:type="gramStart"/>
      <w:r w:rsidRPr="008D2ECD">
        <w:rPr>
          <w:sz w:val="24"/>
          <w:szCs w:val="24"/>
        </w:rPr>
        <w:t>memória</w:t>
      </w:r>
      <w:proofErr w:type="gramEnd"/>
      <w:r w:rsidRPr="008D2ECD">
        <w:rPr>
          <w:sz w:val="24"/>
          <w:szCs w:val="24"/>
        </w:rPr>
        <w:t xml:space="preserve"> de cálculo do rateio das despesas, nos casos em que algum item do plano de trabalho aprovado for pago proporcionalmente com recursos da parceria, para demonstrar que não houve duplicidade</w:t>
      </w:r>
      <w:r w:rsidR="008D2ECD">
        <w:rPr>
          <w:sz w:val="24"/>
          <w:szCs w:val="24"/>
        </w:rPr>
        <w:t xml:space="preserve">. </w:t>
      </w:r>
    </w:p>
    <w:p w14:paraId="749CAA01" w14:textId="77777777" w:rsidR="00210344" w:rsidRPr="002E2BDB" w:rsidRDefault="00210344" w:rsidP="00210344">
      <w:pPr>
        <w:jc w:val="both"/>
        <w:rPr>
          <w:i/>
          <w:iCs/>
          <w:color w:val="FF0000"/>
        </w:rPr>
      </w:pPr>
    </w:p>
    <w:p w14:paraId="3932E053" w14:textId="77777777" w:rsidR="00210344" w:rsidRPr="008D2ECD" w:rsidRDefault="00210344" w:rsidP="00210344">
      <w:pPr>
        <w:jc w:val="both"/>
        <w:rPr>
          <w:sz w:val="24"/>
          <w:szCs w:val="24"/>
        </w:rPr>
      </w:pPr>
      <w:r w:rsidRPr="008D2ECD">
        <w:rPr>
          <w:sz w:val="24"/>
          <w:szCs w:val="24"/>
        </w:rPr>
        <w:t>Subcláusula Décima Terceira. A análise do Relatório Parcial de Execução Financeira será feita pela Administração Pública e contemplará:</w:t>
      </w:r>
    </w:p>
    <w:p w14:paraId="6FD4A2A5" w14:textId="77777777" w:rsidR="00210344" w:rsidRPr="008D2ECD" w:rsidRDefault="00210344" w:rsidP="00210344">
      <w:pPr>
        <w:jc w:val="both"/>
        <w:rPr>
          <w:sz w:val="24"/>
          <w:szCs w:val="24"/>
        </w:rPr>
      </w:pPr>
    </w:p>
    <w:p w14:paraId="4B70939E" w14:textId="77777777" w:rsidR="00210344" w:rsidRPr="008D2ECD" w:rsidRDefault="00210344" w:rsidP="00210344">
      <w:pPr>
        <w:pStyle w:val="Default"/>
        <w:rPr>
          <w:color w:val="auto"/>
        </w:rPr>
      </w:pPr>
      <w:r w:rsidRPr="008D2ECD">
        <w:rPr>
          <w:color w:val="auto"/>
        </w:rPr>
        <w:t xml:space="preserve">I - </w:t>
      </w:r>
      <w:proofErr w:type="gramStart"/>
      <w:r w:rsidRPr="008D2ECD">
        <w:rPr>
          <w:color w:val="auto"/>
        </w:rPr>
        <w:t>exame</w:t>
      </w:r>
      <w:proofErr w:type="gramEnd"/>
      <w:r w:rsidRPr="008D2ECD">
        <w:rPr>
          <w:color w:val="auto"/>
        </w:rPr>
        <w:t xml:space="preserve"> da conformidade das despesas constantes na relação de pagamentos com as previstas no plano de trabalho aprovado, considerando a análise da execução do objeto; e </w:t>
      </w:r>
    </w:p>
    <w:p w14:paraId="38DC0205" w14:textId="77777777" w:rsidR="00210344" w:rsidRPr="008D2ECD" w:rsidRDefault="00210344" w:rsidP="00210344">
      <w:pPr>
        <w:jc w:val="both"/>
        <w:rPr>
          <w:sz w:val="24"/>
          <w:szCs w:val="24"/>
        </w:rPr>
      </w:pPr>
    </w:p>
    <w:p w14:paraId="6B4649B0" w14:textId="77777777" w:rsidR="00210344" w:rsidRPr="008D2ECD" w:rsidRDefault="00210344" w:rsidP="00210344">
      <w:pPr>
        <w:jc w:val="both"/>
        <w:rPr>
          <w:sz w:val="24"/>
          <w:szCs w:val="24"/>
        </w:rPr>
      </w:pPr>
      <w:r w:rsidRPr="008D2ECD">
        <w:rPr>
          <w:sz w:val="24"/>
          <w:szCs w:val="24"/>
        </w:rPr>
        <w:t xml:space="preserve">II - </w:t>
      </w:r>
      <w:proofErr w:type="gramStart"/>
      <w:r w:rsidRPr="008D2ECD">
        <w:rPr>
          <w:sz w:val="24"/>
          <w:szCs w:val="24"/>
        </w:rPr>
        <w:t>verificação</w:t>
      </w:r>
      <w:proofErr w:type="gramEnd"/>
      <w:r w:rsidRPr="008D2ECD">
        <w:rPr>
          <w:sz w:val="24"/>
          <w:szCs w:val="24"/>
        </w:rPr>
        <w:t xml:space="preserve"> da conciliação bancária, por meio da correlação entre as despesas da relação de pagamentos e os débitos efetuados na conta.</w:t>
      </w:r>
    </w:p>
    <w:p w14:paraId="0285D6E8" w14:textId="77777777" w:rsidR="00210344" w:rsidRPr="008D2ECD" w:rsidRDefault="00210344" w:rsidP="00210344">
      <w:pPr>
        <w:ind w:left="142"/>
        <w:jc w:val="both"/>
        <w:rPr>
          <w:sz w:val="24"/>
          <w:szCs w:val="24"/>
        </w:rPr>
      </w:pPr>
    </w:p>
    <w:p w14:paraId="63924065" w14:textId="77777777" w:rsidR="00210344" w:rsidRPr="008D2ECD" w:rsidRDefault="00210344" w:rsidP="00210344">
      <w:pPr>
        <w:jc w:val="both"/>
        <w:rPr>
          <w:sz w:val="24"/>
          <w:szCs w:val="24"/>
        </w:rPr>
      </w:pPr>
      <w:r w:rsidRPr="008D2ECD">
        <w:rPr>
          <w:sz w:val="24"/>
          <w:szCs w:val="24"/>
        </w:rPr>
        <w:t xml:space="preserve">Subcláusula Décima Quarta. Os dados financeiros serão analisados com o intuito de estabelecer o nexo de causalidade entre a receita e a despesa realizada, a sua conformidade e o cumprimento das normas pertinentes (art. 64, §2º, da Lei nº 13.019, de 2014). </w:t>
      </w:r>
    </w:p>
    <w:p w14:paraId="7CBD52C8" w14:textId="77777777" w:rsidR="00210344" w:rsidRPr="008D2ECD" w:rsidRDefault="00210344" w:rsidP="00210344">
      <w:pPr>
        <w:jc w:val="both"/>
        <w:rPr>
          <w:sz w:val="24"/>
          <w:szCs w:val="24"/>
        </w:rPr>
      </w:pPr>
    </w:p>
    <w:p w14:paraId="061DCFAD" w14:textId="77777777" w:rsidR="00210344" w:rsidRPr="008D2ECD" w:rsidRDefault="00210344" w:rsidP="00210344">
      <w:pPr>
        <w:jc w:val="both"/>
        <w:rPr>
          <w:sz w:val="24"/>
          <w:szCs w:val="24"/>
        </w:rPr>
      </w:pPr>
      <w:r w:rsidRPr="008D2ECD">
        <w:rPr>
          <w:sz w:val="24"/>
          <w:szCs w:val="24"/>
        </w:rPr>
        <w:t>Subcláusula Décima Quinta. Na hipótese de o relatório técnico de monitoramento e avaliação evidenciar irregularidade ou inexecução parcial do objeto, o gestor da parceria notificará a OSC para, no prazo de 30 (trinta) dias:</w:t>
      </w:r>
    </w:p>
    <w:p w14:paraId="40B4CDA1" w14:textId="77777777" w:rsidR="00210344" w:rsidRPr="008D2ECD" w:rsidRDefault="00210344" w:rsidP="00210344">
      <w:pPr>
        <w:jc w:val="both"/>
        <w:rPr>
          <w:sz w:val="24"/>
          <w:szCs w:val="24"/>
        </w:rPr>
      </w:pPr>
    </w:p>
    <w:p w14:paraId="734172A6" w14:textId="77777777" w:rsidR="00210344" w:rsidRPr="008D2ECD" w:rsidRDefault="00210344" w:rsidP="00210344">
      <w:pPr>
        <w:pStyle w:val="PargrafodaLista"/>
        <w:numPr>
          <w:ilvl w:val="0"/>
          <w:numId w:val="42"/>
        </w:numPr>
        <w:suppressAutoHyphens/>
        <w:ind w:left="0" w:firstLine="0"/>
        <w:jc w:val="both"/>
        <w:rPr>
          <w:sz w:val="24"/>
          <w:szCs w:val="24"/>
        </w:rPr>
      </w:pPr>
      <w:r w:rsidRPr="008D2ECD">
        <w:rPr>
          <w:sz w:val="24"/>
          <w:szCs w:val="24"/>
        </w:rPr>
        <w:t>sanar a irregularidade;</w:t>
      </w:r>
    </w:p>
    <w:p w14:paraId="30D8505A" w14:textId="77777777" w:rsidR="00210344" w:rsidRPr="008D2ECD" w:rsidRDefault="00210344" w:rsidP="00210344">
      <w:pPr>
        <w:pStyle w:val="PargrafodaLista"/>
        <w:numPr>
          <w:ilvl w:val="0"/>
          <w:numId w:val="42"/>
        </w:numPr>
        <w:suppressAutoHyphens/>
        <w:ind w:left="0" w:firstLine="0"/>
        <w:jc w:val="both"/>
        <w:rPr>
          <w:sz w:val="24"/>
          <w:szCs w:val="24"/>
        </w:rPr>
      </w:pPr>
      <w:r w:rsidRPr="008D2ECD">
        <w:rPr>
          <w:sz w:val="24"/>
          <w:szCs w:val="24"/>
        </w:rPr>
        <w:t>cumprir a obrigação; ou</w:t>
      </w:r>
    </w:p>
    <w:p w14:paraId="758F64E2" w14:textId="77777777" w:rsidR="00210344" w:rsidRPr="008D2ECD" w:rsidRDefault="00210344" w:rsidP="00210344">
      <w:pPr>
        <w:pStyle w:val="PargrafodaLista"/>
        <w:numPr>
          <w:ilvl w:val="0"/>
          <w:numId w:val="42"/>
        </w:numPr>
        <w:suppressAutoHyphens/>
        <w:ind w:left="0" w:firstLine="0"/>
        <w:jc w:val="both"/>
        <w:rPr>
          <w:sz w:val="24"/>
          <w:szCs w:val="24"/>
        </w:rPr>
      </w:pPr>
      <w:r w:rsidRPr="008D2ECD">
        <w:rPr>
          <w:sz w:val="24"/>
          <w:szCs w:val="24"/>
        </w:rPr>
        <w:t>apresentar justificativa para impossibilidade de saneamento da irregularidade ou cumprimento da obrigação.</w:t>
      </w:r>
    </w:p>
    <w:p w14:paraId="191E2A4A" w14:textId="77777777" w:rsidR="00210344" w:rsidRPr="008D2ECD" w:rsidRDefault="00210344" w:rsidP="00210344">
      <w:pPr>
        <w:jc w:val="both"/>
        <w:rPr>
          <w:sz w:val="24"/>
          <w:szCs w:val="24"/>
        </w:rPr>
      </w:pPr>
    </w:p>
    <w:p w14:paraId="354919D9" w14:textId="77777777" w:rsidR="00210344" w:rsidRPr="008D2ECD" w:rsidRDefault="00210344" w:rsidP="00210344">
      <w:pPr>
        <w:jc w:val="both"/>
        <w:rPr>
          <w:sz w:val="24"/>
          <w:szCs w:val="24"/>
        </w:rPr>
      </w:pPr>
      <w:r w:rsidRPr="008D2ECD">
        <w:rPr>
          <w:sz w:val="24"/>
          <w:szCs w:val="24"/>
        </w:rPr>
        <w:t>Subcláusula Décima Sexta. O gestor da parceria avaliará o cumprimento do disposto na Subcláusula anterior e atualizará o relatório técnico de monitoramento e avaliação, conforme o caso.</w:t>
      </w:r>
    </w:p>
    <w:p w14:paraId="50715FD0" w14:textId="77777777" w:rsidR="00210344" w:rsidRPr="008D2ECD" w:rsidRDefault="00210344" w:rsidP="00210344">
      <w:pPr>
        <w:jc w:val="both"/>
        <w:rPr>
          <w:sz w:val="24"/>
          <w:szCs w:val="24"/>
        </w:rPr>
      </w:pPr>
    </w:p>
    <w:p w14:paraId="2875A16E" w14:textId="77777777" w:rsidR="00210344" w:rsidRPr="008D2ECD" w:rsidRDefault="00210344" w:rsidP="00210344">
      <w:pPr>
        <w:jc w:val="both"/>
        <w:rPr>
          <w:sz w:val="24"/>
          <w:szCs w:val="24"/>
        </w:rPr>
      </w:pPr>
      <w:r w:rsidRPr="008D2ECD">
        <w:rPr>
          <w:sz w:val="24"/>
          <w:szCs w:val="24"/>
        </w:rPr>
        <w:t>Subcláusula Décima Sétima. Serão glosados os valores relacionados a metas descumpridas sem justificativa suficiente. </w:t>
      </w:r>
    </w:p>
    <w:p w14:paraId="43BEBDE5" w14:textId="77777777" w:rsidR="00210344" w:rsidRPr="008D2ECD" w:rsidRDefault="00210344" w:rsidP="00210344">
      <w:pPr>
        <w:jc w:val="both"/>
        <w:rPr>
          <w:sz w:val="24"/>
          <w:szCs w:val="24"/>
        </w:rPr>
      </w:pPr>
    </w:p>
    <w:p w14:paraId="0787D83B" w14:textId="77777777" w:rsidR="00210344" w:rsidRPr="008D2ECD" w:rsidRDefault="00210344" w:rsidP="00210344">
      <w:pPr>
        <w:jc w:val="both"/>
        <w:rPr>
          <w:sz w:val="24"/>
          <w:szCs w:val="24"/>
        </w:rPr>
      </w:pPr>
      <w:r w:rsidRPr="008D2ECD">
        <w:rPr>
          <w:sz w:val="24"/>
          <w:szCs w:val="24"/>
        </w:rPr>
        <w:t>Subcláusula Décima Oitava. Se persistir a irregularidade ou inexecução parcial do objeto, o relatório técnico de monitoramento e avaliação:</w:t>
      </w:r>
    </w:p>
    <w:p w14:paraId="017F0157" w14:textId="77777777" w:rsidR="00210344" w:rsidRPr="008D2ECD" w:rsidRDefault="00210344" w:rsidP="00210344">
      <w:pPr>
        <w:jc w:val="both"/>
        <w:rPr>
          <w:sz w:val="24"/>
          <w:szCs w:val="24"/>
        </w:rPr>
      </w:pPr>
    </w:p>
    <w:p w14:paraId="00631909" w14:textId="77777777" w:rsidR="00210344" w:rsidRPr="008D2ECD" w:rsidRDefault="00210344" w:rsidP="00210344">
      <w:pPr>
        <w:pStyle w:val="PargrafodaLista"/>
        <w:numPr>
          <w:ilvl w:val="0"/>
          <w:numId w:val="43"/>
        </w:numPr>
        <w:suppressAutoHyphens/>
        <w:ind w:left="0" w:firstLine="0"/>
        <w:jc w:val="both"/>
        <w:rPr>
          <w:sz w:val="24"/>
          <w:szCs w:val="24"/>
        </w:rPr>
      </w:pPr>
      <w:r w:rsidRPr="008D2ECD">
        <w:rPr>
          <w:sz w:val="24"/>
          <w:szCs w:val="24"/>
        </w:rPr>
        <w:t>caso conclua pela continuidade da parceria, deverá determinar:</w:t>
      </w:r>
    </w:p>
    <w:p w14:paraId="74C42B1C" w14:textId="77777777" w:rsidR="00210344" w:rsidRPr="008D2ECD" w:rsidRDefault="00210344" w:rsidP="00210344">
      <w:pPr>
        <w:pStyle w:val="PargrafodaLista"/>
        <w:numPr>
          <w:ilvl w:val="0"/>
          <w:numId w:val="39"/>
        </w:numPr>
        <w:suppressAutoHyphens/>
        <w:ind w:left="0" w:firstLine="0"/>
        <w:jc w:val="both"/>
        <w:rPr>
          <w:sz w:val="24"/>
          <w:szCs w:val="24"/>
        </w:rPr>
      </w:pPr>
      <w:r w:rsidRPr="008D2ECD">
        <w:rPr>
          <w:sz w:val="24"/>
          <w:szCs w:val="24"/>
        </w:rPr>
        <w:lastRenderedPageBreak/>
        <w:t>a devolução dos recursos financeiros relacionados à irregularidade ou inexecução apurada ou à prestação de contas não apresentada; e</w:t>
      </w:r>
    </w:p>
    <w:p w14:paraId="24B6C965" w14:textId="77777777" w:rsidR="00210344" w:rsidRPr="008D2ECD" w:rsidRDefault="00210344" w:rsidP="00210344">
      <w:pPr>
        <w:pStyle w:val="PargrafodaLista"/>
        <w:numPr>
          <w:ilvl w:val="0"/>
          <w:numId w:val="39"/>
        </w:numPr>
        <w:suppressAutoHyphens/>
        <w:ind w:left="0" w:firstLine="0"/>
        <w:jc w:val="both"/>
        <w:rPr>
          <w:sz w:val="24"/>
          <w:szCs w:val="24"/>
        </w:rPr>
      </w:pPr>
      <w:r w:rsidRPr="008D2ECD">
        <w:rPr>
          <w:sz w:val="24"/>
          <w:szCs w:val="24"/>
        </w:rPr>
        <w:t>a retenção das parcelas dos recursos, nos termos do art. 54 do Decreto nº 13.996/2021; ou</w:t>
      </w:r>
    </w:p>
    <w:p w14:paraId="1358EB34" w14:textId="77777777" w:rsidR="00210344" w:rsidRPr="008D2ECD" w:rsidRDefault="00210344" w:rsidP="00210344">
      <w:pPr>
        <w:pStyle w:val="PargrafodaLista"/>
        <w:ind w:left="0"/>
        <w:jc w:val="both"/>
        <w:rPr>
          <w:sz w:val="24"/>
          <w:szCs w:val="24"/>
        </w:rPr>
      </w:pPr>
    </w:p>
    <w:p w14:paraId="5543F69E" w14:textId="77777777" w:rsidR="00210344" w:rsidRPr="008D2ECD" w:rsidRDefault="00210344" w:rsidP="00210344">
      <w:pPr>
        <w:pStyle w:val="PargrafodaLista"/>
        <w:numPr>
          <w:ilvl w:val="0"/>
          <w:numId w:val="44"/>
        </w:numPr>
        <w:suppressAutoHyphens/>
        <w:ind w:left="0" w:firstLine="0"/>
        <w:jc w:val="both"/>
        <w:rPr>
          <w:sz w:val="24"/>
          <w:szCs w:val="24"/>
        </w:rPr>
      </w:pPr>
      <w:r w:rsidRPr="008D2ECD">
        <w:rPr>
          <w:sz w:val="24"/>
          <w:szCs w:val="24"/>
        </w:rPr>
        <w:t>caso conclua pela rescisão unilateral da parceria, deverá determinar:</w:t>
      </w:r>
    </w:p>
    <w:p w14:paraId="2B58E53D" w14:textId="77777777" w:rsidR="00210344" w:rsidRPr="008D2ECD" w:rsidRDefault="00210344" w:rsidP="00210344">
      <w:pPr>
        <w:pStyle w:val="PargrafodaLista"/>
        <w:numPr>
          <w:ilvl w:val="0"/>
          <w:numId w:val="40"/>
        </w:numPr>
        <w:suppressAutoHyphens/>
        <w:ind w:left="0" w:firstLine="0"/>
        <w:jc w:val="both"/>
        <w:rPr>
          <w:sz w:val="24"/>
          <w:szCs w:val="24"/>
        </w:rPr>
      </w:pPr>
      <w:r w:rsidRPr="008D2ECD">
        <w:rPr>
          <w:sz w:val="24"/>
          <w:szCs w:val="24"/>
        </w:rPr>
        <w:t>a devolução dos valores repassados relacionados à irregularidade ou inexecução apurada ou à prestação de contas não apresentada; e</w:t>
      </w:r>
    </w:p>
    <w:p w14:paraId="0C5F26D6" w14:textId="77777777" w:rsidR="00210344" w:rsidRPr="008D2ECD" w:rsidRDefault="00210344" w:rsidP="00210344">
      <w:pPr>
        <w:pStyle w:val="PargrafodaLista"/>
        <w:numPr>
          <w:ilvl w:val="0"/>
          <w:numId w:val="40"/>
        </w:numPr>
        <w:suppressAutoHyphens/>
        <w:ind w:left="0" w:firstLine="0"/>
        <w:jc w:val="both"/>
        <w:rPr>
          <w:sz w:val="24"/>
          <w:szCs w:val="24"/>
        </w:rPr>
      </w:pPr>
      <w:r w:rsidRPr="008D2ECD">
        <w:rPr>
          <w:sz w:val="24"/>
          <w:szCs w:val="24"/>
        </w:rPr>
        <w:t>a instauração de tomada de contas especial, se não houver a devolução de que trata a alínea “a” no prazo determinado.</w:t>
      </w:r>
    </w:p>
    <w:p w14:paraId="396192C5" w14:textId="77777777" w:rsidR="00210344" w:rsidRPr="008D2ECD" w:rsidRDefault="00210344" w:rsidP="00210344">
      <w:pPr>
        <w:jc w:val="both"/>
        <w:rPr>
          <w:sz w:val="24"/>
          <w:szCs w:val="24"/>
        </w:rPr>
      </w:pPr>
    </w:p>
    <w:p w14:paraId="6F485DCA" w14:textId="77777777" w:rsidR="00210344" w:rsidRPr="008D2ECD" w:rsidRDefault="00210344" w:rsidP="00210344">
      <w:pPr>
        <w:jc w:val="both"/>
        <w:rPr>
          <w:sz w:val="24"/>
          <w:szCs w:val="24"/>
        </w:rPr>
      </w:pPr>
      <w:r w:rsidRPr="008D2ECD">
        <w:rPr>
          <w:sz w:val="24"/>
          <w:szCs w:val="24"/>
        </w:rPr>
        <w:t>Subcláusula Décima Nova. O relatório previsto na Subcláusula Décima Oitava será submetido à comissão de monitoramento e avaliação designada, que o homologará ou elaborará parecer superando a manifestação do gestor, no período de 30 (trinta) dias do seu recebimento, prorrogáveis, motivadamente, por igual período, independentemente da obrigatoriedade de apresentação da prestação de contas devida pela organização da sociedade civil.</w:t>
      </w:r>
    </w:p>
    <w:p w14:paraId="46430080" w14:textId="77777777" w:rsidR="00210344" w:rsidRPr="008D2ECD" w:rsidRDefault="00210344" w:rsidP="00210344">
      <w:pPr>
        <w:jc w:val="both"/>
        <w:rPr>
          <w:sz w:val="24"/>
          <w:szCs w:val="24"/>
        </w:rPr>
      </w:pPr>
    </w:p>
    <w:p w14:paraId="1376FA8E" w14:textId="77777777" w:rsidR="00210344" w:rsidRPr="008D2ECD" w:rsidRDefault="00210344" w:rsidP="00210344">
      <w:pPr>
        <w:jc w:val="both"/>
        <w:rPr>
          <w:sz w:val="24"/>
          <w:szCs w:val="24"/>
        </w:rPr>
      </w:pPr>
      <w:r w:rsidRPr="008D2ECD">
        <w:rPr>
          <w:sz w:val="24"/>
          <w:szCs w:val="24"/>
        </w:rPr>
        <w:t>Subcláusula Vigésima. O gestor da parceria deverá adotar as providências constantes do relatório técnico de monitoramento e avaliação homologado pela comissão de monitoramento e avaliação, sendo que as sanções previstas neste instrumento poderão ser aplicadas independentemente das providências adotadas.</w:t>
      </w:r>
    </w:p>
    <w:p w14:paraId="77A59E05" w14:textId="77777777" w:rsidR="00210344" w:rsidRDefault="00210344" w:rsidP="005C3864">
      <w:pPr>
        <w:jc w:val="both"/>
        <w:rPr>
          <w:b/>
          <w:sz w:val="24"/>
          <w:szCs w:val="24"/>
        </w:rPr>
      </w:pPr>
    </w:p>
    <w:p w14:paraId="31D1E4E6" w14:textId="77777777" w:rsidR="00210344" w:rsidRDefault="00210344" w:rsidP="005C3864">
      <w:pPr>
        <w:jc w:val="both"/>
        <w:rPr>
          <w:b/>
          <w:sz w:val="24"/>
          <w:szCs w:val="24"/>
        </w:rPr>
      </w:pPr>
    </w:p>
    <w:p w14:paraId="53497616" w14:textId="09BD9EA1" w:rsidR="00E15025" w:rsidRPr="00E15025" w:rsidRDefault="00FD73D9" w:rsidP="005C3864">
      <w:pPr>
        <w:jc w:val="both"/>
        <w:rPr>
          <w:b/>
          <w:sz w:val="24"/>
          <w:szCs w:val="24"/>
        </w:rPr>
      </w:pPr>
      <w:r w:rsidRPr="00E15025">
        <w:rPr>
          <w:b/>
          <w:sz w:val="24"/>
          <w:szCs w:val="24"/>
        </w:rPr>
        <w:t xml:space="preserve">CLÁUSULA DÉCIMA </w:t>
      </w:r>
      <w:r>
        <w:rPr>
          <w:b/>
          <w:sz w:val="24"/>
          <w:szCs w:val="24"/>
        </w:rPr>
        <w:t xml:space="preserve">SEXTA </w:t>
      </w:r>
      <w:r w:rsidR="00E15025" w:rsidRPr="00E15025">
        <w:rPr>
          <w:b/>
          <w:sz w:val="24"/>
          <w:szCs w:val="24"/>
        </w:rPr>
        <w:t>– DA PRESTAÇÃO DE CONTAS FINAL</w:t>
      </w:r>
    </w:p>
    <w:p w14:paraId="44441284" w14:textId="77777777" w:rsidR="00E15025" w:rsidRPr="00E15025" w:rsidRDefault="00E15025" w:rsidP="005C3864">
      <w:pPr>
        <w:jc w:val="both"/>
        <w:rPr>
          <w:bCs/>
          <w:sz w:val="24"/>
          <w:szCs w:val="24"/>
        </w:rPr>
      </w:pPr>
    </w:p>
    <w:p w14:paraId="02873AB5" w14:textId="77777777" w:rsidR="00E15025" w:rsidRPr="00E15025" w:rsidRDefault="00E15025" w:rsidP="005C3864">
      <w:pPr>
        <w:jc w:val="both"/>
        <w:rPr>
          <w:bCs/>
          <w:sz w:val="24"/>
          <w:szCs w:val="24"/>
        </w:rPr>
      </w:pPr>
      <w:r w:rsidRPr="00E15025">
        <w:rPr>
          <w:bCs/>
          <w:sz w:val="24"/>
          <w:szCs w:val="24"/>
        </w:rPr>
        <w:t xml:space="preserve">A OSC prestará contas da boa e regular aplicação dos recursos recebidos, observando-se as regras previstas nos arts. 63 a 72 da Lei nº 13.019, de 2014, e nos arts. 81 a 86 e 89 a 96 do </w:t>
      </w:r>
      <w:proofErr w:type="spellStart"/>
      <w:r w:rsidRPr="00E15025">
        <w:rPr>
          <w:bCs/>
          <w:sz w:val="24"/>
          <w:szCs w:val="24"/>
        </w:rPr>
        <w:t>do</w:t>
      </w:r>
      <w:proofErr w:type="spellEnd"/>
      <w:r w:rsidRPr="00E15025">
        <w:rPr>
          <w:bCs/>
          <w:sz w:val="24"/>
          <w:szCs w:val="24"/>
        </w:rPr>
        <w:t xml:space="preserve"> Decreto nº 13.996/2021, além das cláusulas constantes deste instrumento e do plano de trabalho.</w:t>
      </w:r>
    </w:p>
    <w:p w14:paraId="29AB1DEC" w14:textId="77777777" w:rsidR="00E15025" w:rsidRPr="00E15025" w:rsidRDefault="00E15025" w:rsidP="005C3864">
      <w:pPr>
        <w:jc w:val="both"/>
        <w:rPr>
          <w:sz w:val="24"/>
          <w:szCs w:val="24"/>
        </w:rPr>
      </w:pPr>
    </w:p>
    <w:p w14:paraId="24A79F4F" w14:textId="77777777" w:rsidR="00E15025" w:rsidRPr="00E15025" w:rsidRDefault="00E15025" w:rsidP="005C3864">
      <w:pPr>
        <w:jc w:val="both"/>
        <w:rPr>
          <w:sz w:val="24"/>
          <w:szCs w:val="24"/>
        </w:rPr>
      </w:pPr>
      <w:r w:rsidRPr="00E15025">
        <w:rPr>
          <w:b/>
          <w:sz w:val="24"/>
          <w:szCs w:val="24"/>
        </w:rPr>
        <w:t>Subcláusula Primeira.</w:t>
      </w:r>
      <w:r w:rsidRPr="00E15025">
        <w:rPr>
          <w:sz w:val="24"/>
          <w:szCs w:val="24"/>
        </w:rPr>
        <w:t xml:space="preserve"> A prestação de contas terá o objetivo de demonstrar e verificar resultados e deverá conter elementos que permitam avaliar a execução do objeto e o alcance das metas. A prestação de contas apresentada pela OSC deverá conter elementos que permitam à Administração Pública avaliar o andamento ou concluir que o seu objeto foi executado conforme pactuado, com a descrição pormenorizada das atividades realizadas e a comprovação do alcance das metas e dos resultados esperados, até o período de que trata a prestação de contas. </w:t>
      </w:r>
    </w:p>
    <w:p w14:paraId="4D97527F" w14:textId="77777777" w:rsidR="00E15025" w:rsidRPr="00E15025" w:rsidRDefault="00E15025" w:rsidP="005C3864">
      <w:pPr>
        <w:jc w:val="both"/>
        <w:rPr>
          <w:b/>
          <w:sz w:val="24"/>
          <w:szCs w:val="24"/>
        </w:rPr>
      </w:pPr>
    </w:p>
    <w:p w14:paraId="41449FD6" w14:textId="77777777" w:rsidR="00E15025" w:rsidRPr="00E15025" w:rsidRDefault="00E15025" w:rsidP="005C3864">
      <w:pPr>
        <w:jc w:val="both"/>
        <w:rPr>
          <w:sz w:val="24"/>
          <w:szCs w:val="24"/>
        </w:rPr>
      </w:pPr>
      <w:r w:rsidRPr="00E15025">
        <w:rPr>
          <w:b/>
          <w:sz w:val="24"/>
          <w:szCs w:val="24"/>
        </w:rPr>
        <w:t xml:space="preserve">Subcláusula Segunda. </w:t>
      </w:r>
      <w:r w:rsidRPr="00E15025">
        <w:rPr>
          <w:sz w:val="24"/>
          <w:szCs w:val="24"/>
        </w:rPr>
        <w:t>A prestação de contas final consistirá em relatório final de execução do objeto e relatório final de execução financeira, compreendendo todo o período da parceria, apresentados pela organização da sociedade civil no prazo de até 90 (noventa) dias após o término da vigência da parceria.</w:t>
      </w:r>
    </w:p>
    <w:p w14:paraId="00B4BC72" w14:textId="77777777" w:rsidR="00E15025" w:rsidRPr="00E15025" w:rsidRDefault="00E15025" w:rsidP="005C3864">
      <w:pPr>
        <w:jc w:val="both"/>
        <w:rPr>
          <w:sz w:val="24"/>
          <w:szCs w:val="24"/>
        </w:rPr>
      </w:pPr>
    </w:p>
    <w:p w14:paraId="450E0D86" w14:textId="77777777" w:rsidR="00E15025" w:rsidRPr="00E15025" w:rsidRDefault="00E15025" w:rsidP="005C3864">
      <w:pPr>
        <w:jc w:val="both"/>
        <w:rPr>
          <w:sz w:val="24"/>
          <w:szCs w:val="24"/>
        </w:rPr>
      </w:pPr>
      <w:r w:rsidRPr="00E15025">
        <w:rPr>
          <w:b/>
          <w:sz w:val="24"/>
          <w:szCs w:val="24"/>
        </w:rPr>
        <w:t>Subcláusula Terceira.</w:t>
      </w:r>
      <w:r w:rsidRPr="00E15025">
        <w:rPr>
          <w:sz w:val="24"/>
          <w:szCs w:val="24"/>
        </w:rPr>
        <w:t xml:space="preserve"> O Relatório Final de Execução do Objeto conterá:</w:t>
      </w:r>
    </w:p>
    <w:p w14:paraId="4729A8C1" w14:textId="77777777" w:rsidR="00E15025" w:rsidRPr="00E15025" w:rsidRDefault="00E15025" w:rsidP="005C3864">
      <w:pPr>
        <w:jc w:val="both"/>
        <w:rPr>
          <w:sz w:val="24"/>
          <w:szCs w:val="24"/>
        </w:rPr>
      </w:pPr>
    </w:p>
    <w:p w14:paraId="243BD8D2" w14:textId="77777777" w:rsidR="00E15025" w:rsidRPr="00E15025" w:rsidRDefault="00E15025" w:rsidP="005C3864">
      <w:pPr>
        <w:pStyle w:val="Default"/>
        <w:rPr>
          <w:color w:val="auto"/>
        </w:rPr>
      </w:pPr>
      <w:r w:rsidRPr="00E15025">
        <w:rPr>
          <w:color w:val="auto"/>
        </w:rPr>
        <w:t xml:space="preserve">I - </w:t>
      </w:r>
      <w:proofErr w:type="gramStart"/>
      <w:r w:rsidRPr="00E15025">
        <w:rPr>
          <w:color w:val="auto"/>
        </w:rPr>
        <w:t>descrição</w:t>
      </w:r>
      <w:proofErr w:type="gramEnd"/>
      <w:r w:rsidRPr="00E15025">
        <w:rPr>
          <w:color w:val="auto"/>
        </w:rPr>
        <w:t xml:space="preserve"> das ações desenvolvidas para o cumprimento do objeto, para demonstrar o alcance das metas e dos resultados esperados no período de que trata a prestação de contas; </w:t>
      </w:r>
    </w:p>
    <w:p w14:paraId="26F9A890" w14:textId="77777777" w:rsidR="00E15025" w:rsidRPr="00E15025" w:rsidRDefault="00E15025" w:rsidP="005C3864">
      <w:pPr>
        <w:pStyle w:val="Default"/>
        <w:rPr>
          <w:color w:val="auto"/>
        </w:rPr>
      </w:pPr>
      <w:r w:rsidRPr="00E15025">
        <w:rPr>
          <w:color w:val="auto"/>
        </w:rPr>
        <w:t xml:space="preserve">II - </w:t>
      </w:r>
      <w:proofErr w:type="gramStart"/>
      <w:r w:rsidRPr="00E15025">
        <w:rPr>
          <w:color w:val="auto"/>
        </w:rPr>
        <w:t>documentos</w:t>
      </w:r>
      <w:proofErr w:type="gramEnd"/>
      <w:r w:rsidRPr="00E15025">
        <w:rPr>
          <w:color w:val="auto"/>
        </w:rPr>
        <w:t xml:space="preserve"> de comprovação do cumprimento do objeto, tais como </w:t>
      </w:r>
      <w:proofErr w:type="spellStart"/>
      <w:r w:rsidRPr="00E15025">
        <w:rPr>
          <w:color w:val="auto"/>
        </w:rPr>
        <w:t>listas</w:t>
      </w:r>
      <w:proofErr w:type="spellEnd"/>
      <w:r w:rsidRPr="00E15025">
        <w:rPr>
          <w:color w:val="auto"/>
        </w:rPr>
        <w:t xml:space="preserve"> de presença, fotos, depoimentos, vídeos e outros suportes; </w:t>
      </w:r>
    </w:p>
    <w:p w14:paraId="52C45F99" w14:textId="77777777" w:rsidR="00E15025" w:rsidRPr="00E15025" w:rsidRDefault="00E15025" w:rsidP="005C3864">
      <w:pPr>
        <w:pStyle w:val="Default"/>
        <w:rPr>
          <w:color w:val="auto"/>
        </w:rPr>
      </w:pPr>
      <w:r w:rsidRPr="00E15025">
        <w:rPr>
          <w:color w:val="auto"/>
        </w:rPr>
        <w:lastRenderedPageBreak/>
        <w:t xml:space="preserve">III - documentos de comprovação do cumprimento da contrapartida em bens ou serviços, quando houver; e </w:t>
      </w:r>
    </w:p>
    <w:p w14:paraId="52944EC4" w14:textId="77777777" w:rsidR="00E15025" w:rsidRPr="00EC3EA4" w:rsidRDefault="00E15025" w:rsidP="005C3864">
      <w:pPr>
        <w:pStyle w:val="padro"/>
        <w:spacing w:before="0" w:beforeAutospacing="0" w:after="0" w:afterAutospacing="0"/>
        <w:contextualSpacing/>
        <w:jc w:val="both"/>
      </w:pPr>
      <w:r w:rsidRPr="00EC3EA4">
        <w:t xml:space="preserve">IV - </w:t>
      </w:r>
      <w:proofErr w:type="gramStart"/>
      <w:r w:rsidRPr="00EC3EA4">
        <w:t>documentos</w:t>
      </w:r>
      <w:proofErr w:type="gramEnd"/>
      <w:r w:rsidRPr="00EC3EA4">
        <w:t xml:space="preserve"> sobre o grau de satisfação do público-alvo. </w:t>
      </w:r>
    </w:p>
    <w:p w14:paraId="1E9E9B68" w14:textId="77777777" w:rsidR="00E15025" w:rsidRPr="00EC3EA4" w:rsidRDefault="00E15025" w:rsidP="005C3864">
      <w:pPr>
        <w:pStyle w:val="padro"/>
        <w:spacing w:before="0" w:beforeAutospacing="0" w:after="0" w:afterAutospacing="0"/>
        <w:contextualSpacing/>
        <w:jc w:val="both"/>
      </w:pPr>
    </w:p>
    <w:p w14:paraId="73853B78" w14:textId="77777777" w:rsidR="00E15025" w:rsidRPr="00E15025" w:rsidRDefault="00E15025" w:rsidP="005C3864">
      <w:pPr>
        <w:pStyle w:val="padro"/>
        <w:spacing w:before="0" w:beforeAutospacing="0" w:after="0" w:afterAutospacing="0"/>
        <w:contextualSpacing/>
        <w:jc w:val="both"/>
      </w:pPr>
      <w:r w:rsidRPr="00EC3EA4">
        <w:rPr>
          <w:b/>
        </w:rPr>
        <w:t>Subcláusula Quarta.</w:t>
      </w:r>
      <w:r w:rsidRPr="00EC3EA4">
        <w:t xml:space="preserve"> Nos casos em que não tiver sido realizada pesquisa de satisfação, a organização da sociedade civil deverá apresentar declaração de entidade pública ou privada local, manifestação do conselho setorial ou outro documento que sirva para expor o grau de satisfação do público-alvo.</w:t>
      </w:r>
    </w:p>
    <w:p w14:paraId="59475045" w14:textId="77777777" w:rsidR="00E15025" w:rsidRPr="00E15025" w:rsidRDefault="00E15025" w:rsidP="005C3864">
      <w:pPr>
        <w:pStyle w:val="padro"/>
        <w:spacing w:before="0" w:beforeAutospacing="0" w:after="0" w:afterAutospacing="0"/>
        <w:contextualSpacing/>
        <w:jc w:val="both"/>
      </w:pPr>
    </w:p>
    <w:p w14:paraId="1FDF53A4" w14:textId="77777777" w:rsidR="00E15025" w:rsidRPr="00E15025" w:rsidRDefault="00E15025" w:rsidP="005C3864">
      <w:pPr>
        <w:pStyle w:val="padro"/>
        <w:spacing w:before="0" w:beforeAutospacing="0" w:after="0" w:afterAutospacing="0"/>
        <w:contextualSpacing/>
        <w:jc w:val="both"/>
      </w:pPr>
      <w:r w:rsidRPr="00E15025">
        <w:rPr>
          <w:b/>
        </w:rPr>
        <w:t>Subcláusula Quinta.</w:t>
      </w:r>
      <w:r w:rsidRPr="00E15025">
        <w:t xml:space="preserve"> O Relatório Final de Execução do Objeto deverá, ainda, fornecer elementos para avaliação:</w:t>
      </w:r>
    </w:p>
    <w:p w14:paraId="5598759F" w14:textId="77777777" w:rsidR="00E15025" w:rsidRPr="00E15025" w:rsidRDefault="00E15025" w:rsidP="005C3864">
      <w:pPr>
        <w:pStyle w:val="PargrafodaLista"/>
        <w:numPr>
          <w:ilvl w:val="0"/>
          <w:numId w:val="16"/>
        </w:numPr>
        <w:suppressAutoHyphens/>
        <w:ind w:left="0" w:firstLine="0"/>
        <w:jc w:val="both"/>
        <w:rPr>
          <w:sz w:val="24"/>
          <w:szCs w:val="24"/>
        </w:rPr>
      </w:pPr>
      <w:r w:rsidRPr="00E15025">
        <w:rPr>
          <w:sz w:val="24"/>
          <w:szCs w:val="24"/>
        </w:rPr>
        <w:t>dos resultados alcançados e seus benefícios;</w:t>
      </w:r>
    </w:p>
    <w:p w14:paraId="54E533B2" w14:textId="77777777" w:rsidR="00E15025" w:rsidRPr="00E15025" w:rsidRDefault="00E15025" w:rsidP="005C3864">
      <w:pPr>
        <w:pStyle w:val="PargrafodaLista"/>
        <w:numPr>
          <w:ilvl w:val="0"/>
          <w:numId w:val="16"/>
        </w:numPr>
        <w:suppressAutoHyphens/>
        <w:ind w:left="0" w:firstLine="0"/>
        <w:jc w:val="both"/>
        <w:rPr>
          <w:sz w:val="24"/>
          <w:szCs w:val="24"/>
        </w:rPr>
      </w:pPr>
      <w:r w:rsidRPr="00E15025">
        <w:rPr>
          <w:sz w:val="24"/>
          <w:szCs w:val="24"/>
        </w:rPr>
        <w:t>dos impactos econômicos ou sociais das ações desenvolvidas;</w:t>
      </w:r>
    </w:p>
    <w:p w14:paraId="77FD12D2" w14:textId="77777777" w:rsidR="00E15025" w:rsidRPr="00E15025" w:rsidRDefault="00E15025" w:rsidP="005C3864">
      <w:pPr>
        <w:pStyle w:val="PargrafodaLista"/>
        <w:numPr>
          <w:ilvl w:val="0"/>
          <w:numId w:val="16"/>
        </w:numPr>
        <w:suppressAutoHyphens/>
        <w:ind w:left="0" w:firstLine="0"/>
        <w:jc w:val="both"/>
        <w:rPr>
          <w:sz w:val="24"/>
          <w:szCs w:val="24"/>
        </w:rPr>
      </w:pPr>
      <w:r w:rsidRPr="00E15025">
        <w:rPr>
          <w:sz w:val="24"/>
          <w:szCs w:val="24"/>
        </w:rPr>
        <w:t>do grau de satisfação do público-alvo, que poderá ser indicado por meio de pesquisa de satisfação, declaração de entidade pública ou privada local e declaração do conselho de política pública setorial, entre outros; e</w:t>
      </w:r>
    </w:p>
    <w:p w14:paraId="42C7F65A" w14:textId="77777777" w:rsidR="00E15025" w:rsidRPr="00E15025" w:rsidRDefault="00E15025" w:rsidP="005C3864">
      <w:pPr>
        <w:pStyle w:val="PargrafodaLista"/>
        <w:numPr>
          <w:ilvl w:val="0"/>
          <w:numId w:val="16"/>
        </w:numPr>
        <w:suppressAutoHyphens/>
        <w:ind w:left="0" w:firstLine="0"/>
        <w:jc w:val="both"/>
        <w:rPr>
          <w:sz w:val="24"/>
          <w:szCs w:val="24"/>
        </w:rPr>
      </w:pPr>
      <w:r w:rsidRPr="00E15025">
        <w:rPr>
          <w:sz w:val="24"/>
          <w:szCs w:val="24"/>
        </w:rPr>
        <w:t>da possibilidade de sustentabilidade das ações após a conclusão do objeto.</w:t>
      </w:r>
    </w:p>
    <w:p w14:paraId="0C42C279" w14:textId="77777777" w:rsidR="00E15025" w:rsidRPr="00E15025" w:rsidRDefault="00E15025" w:rsidP="005C3864">
      <w:pPr>
        <w:pStyle w:val="PargrafodaLista"/>
        <w:ind w:left="0"/>
        <w:jc w:val="both"/>
        <w:rPr>
          <w:sz w:val="24"/>
          <w:szCs w:val="24"/>
        </w:rPr>
      </w:pPr>
    </w:p>
    <w:p w14:paraId="782B6562" w14:textId="77777777" w:rsidR="00E15025" w:rsidRPr="00E15025" w:rsidRDefault="00E15025" w:rsidP="005C3864">
      <w:pPr>
        <w:jc w:val="both"/>
        <w:rPr>
          <w:sz w:val="24"/>
          <w:szCs w:val="24"/>
        </w:rPr>
      </w:pPr>
      <w:r w:rsidRPr="00E15025">
        <w:rPr>
          <w:b/>
          <w:sz w:val="24"/>
          <w:szCs w:val="24"/>
        </w:rPr>
        <w:t>Subcláusula Sexta.</w:t>
      </w:r>
      <w:r w:rsidRPr="00E15025">
        <w:rPr>
          <w:sz w:val="24"/>
          <w:szCs w:val="24"/>
        </w:rPr>
        <w:t xml:space="preserve"> As informações de que trata a </w:t>
      </w:r>
      <w:r w:rsidRPr="00EC3EA4">
        <w:rPr>
          <w:sz w:val="24"/>
          <w:szCs w:val="24"/>
        </w:rPr>
        <w:t>Subcláusula anterior serão fornecidas por meio da apresentação de documentos e por outros meios previstos no plano</w:t>
      </w:r>
      <w:r w:rsidRPr="00E15025">
        <w:rPr>
          <w:sz w:val="24"/>
          <w:szCs w:val="24"/>
        </w:rPr>
        <w:t xml:space="preserve"> de trabalho, conforme definido no inciso IV do </w:t>
      </w:r>
      <w:r w:rsidRPr="00E15025">
        <w:rPr>
          <w:b/>
          <w:sz w:val="24"/>
          <w:szCs w:val="24"/>
        </w:rPr>
        <w:t>caput</w:t>
      </w:r>
      <w:r w:rsidRPr="00E15025">
        <w:rPr>
          <w:sz w:val="24"/>
          <w:szCs w:val="24"/>
        </w:rPr>
        <w:t xml:space="preserve"> do art. 40 do </w:t>
      </w:r>
      <w:r w:rsidRPr="00E15025">
        <w:rPr>
          <w:bCs/>
          <w:sz w:val="24"/>
          <w:szCs w:val="24"/>
        </w:rPr>
        <w:t>Decreto nº 13.996/2021</w:t>
      </w:r>
      <w:r w:rsidRPr="00E15025">
        <w:rPr>
          <w:sz w:val="24"/>
          <w:szCs w:val="24"/>
        </w:rPr>
        <w:t xml:space="preserve">. </w:t>
      </w:r>
    </w:p>
    <w:p w14:paraId="33DD611B" w14:textId="77777777" w:rsidR="00E15025" w:rsidRPr="00E15025" w:rsidRDefault="00E15025" w:rsidP="005C3864">
      <w:pPr>
        <w:jc w:val="both"/>
        <w:rPr>
          <w:b/>
          <w:sz w:val="24"/>
          <w:szCs w:val="24"/>
        </w:rPr>
      </w:pPr>
    </w:p>
    <w:p w14:paraId="4EE31011" w14:textId="77777777" w:rsidR="00E15025" w:rsidRPr="00E15025" w:rsidRDefault="00E15025" w:rsidP="005C3864">
      <w:pPr>
        <w:jc w:val="both"/>
        <w:rPr>
          <w:sz w:val="24"/>
          <w:szCs w:val="24"/>
        </w:rPr>
      </w:pPr>
      <w:r w:rsidRPr="00E15025">
        <w:rPr>
          <w:b/>
          <w:sz w:val="24"/>
          <w:szCs w:val="24"/>
        </w:rPr>
        <w:t>Subcláusula Sétima.</w:t>
      </w:r>
      <w:r w:rsidRPr="00E15025">
        <w:rPr>
          <w:sz w:val="24"/>
          <w:szCs w:val="24"/>
        </w:rPr>
        <w:t xml:space="preserve"> A análise da prestação de contas final pela Administração Pública será formalizada por meio de parecer técnico conclusivo emitido pelo gestor da parceria, que deverá verificar o cumprimento do objeto e o alcance das metas previstas no plano de trabalho.</w:t>
      </w:r>
    </w:p>
    <w:p w14:paraId="77EC2C0C" w14:textId="77777777" w:rsidR="00E15025" w:rsidRPr="00E15025" w:rsidRDefault="00E15025" w:rsidP="005C3864">
      <w:pPr>
        <w:jc w:val="both"/>
        <w:rPr>
          <w:sz w:val="24"/>
          <w:szCs w:val="24"/>
        </w:rPr>
      </w:pPr>
      <w:r w:rsidRPr="00E15025">
        <w:rPr>
          <w:sz w:val="24"/>
          <w:szCs w:val="24"/>
        </w:rPr>
        <w:t xml:space="preserve"> </w:t>
      </w:r>
    </w:p>
    <w:p w14:paraId="3A62BA53" w14:textId="77777777" w:rsidR="00E15025" w:rsidRPr="00E15025" w:rsidRDefault="00E15025" w:rsidP="005C3864">
      <w:pPr>
        <w:jc w:val="both"/>
        <w:rPr>
          <w:sz w:val="24"/>
          <w:szCs w:val="24"/>
        </w:rPr>
      </w:pPr>
      <w:r w:rsidRPr="00E15025">
        <w:rPr>
          <w:b/>
          <w:sz w:val="24"/>
          <w:szCs w:val="24"/>
        </w:rPr>
        <w:t>Subcláusula Oitava.</w:t>
      </w:r>
      <w:r w:rsidRPr="00E15025">
        <w:rPr>
          <w:sz w:val="24"/>
          <w:szCs w:val="24"/>
        </w:rPr>
        <w:t xml:space="preserve"> Além da análise do cumprimento do objeto e do alcance das metas previstas no plano de trabalho, o gestor da parceria, em seu parecer técnico conclusivo, avaliará a eficácia e efetividade das ações realizadas, conforme previsto art. 86, §1º, </w:t>
      </w:r>
      <w:r w:rsidRPr="00E15025">
        <w:rPr>
          <w:iCs/>
          <w:sz w:val="24"/>
          <w:szCs w:val="24"/>
        </w:rPr>
        <w:t xml:space="preserve">do </w:t>
      </w:r>
      <w:r w:rsidRPr="00E15025">
        <w:rPr>
          <w:bCs/>
          <w:iCs/>
          <w:sz w:val="24"/>
          <w:szCs w:val="24"/>
        </w:rPr>
        <w:t>Decreto nº 13.996/2021</w:t>
      </w:r>
      <w:r w:rsidRPr="00E15025">
        <w:rPr>
          <w:sz w:val="24"/>
          <w:szCs w:val="24"/>
        </w:rPr>
        <w:t xml:space="preserve">, devendo mencionar os elementos referidos </w:t>
      </w:r>
      <w:r w:rsidRPr="00EC3EA4">
        <w:rPr>
          <w:sz w:val="24"/>
          <w:szCs w:val="24"/>
        </w:rPr>
        <w:t xml:space="preserve">na </w:t>
      </w:r>
      <w:r w:rsidRPr="00EC3EA4">
        <w:rPr>
          <w:i/>
          <w:sz w:val="24"/>
          <w:szCs w:val="24"/>
        </w:rPr>
        <w:t>Subcláusula Quinta</w:t>
      </w:r>
      <w:r w:rsidRPr="00EC3EA4">
        <w:rPr>
          <w:sz w:val="24"/>
          <w:szCs w:val="24"/>
        </w:rPr>
        <w:t>.</w:t>
      </w:r>
    </w:p>
    <w:p w14:paraId="7892E6A1" w14:textId="77777777" w:rsidR="00E15025" w:rsidRPr="00E15025" w:rsidRDefault="00E15025" w:rsidP="005C3864">
      <w:pPr>
        <w:jc w:val="both"/>
        <w:rPr>
          <w:sz w:val="24"/>
          <w:szCs w:val="24"/>
        </w:rPr>
      </w:pPr>
      <w:bookmarkStart w:id="45" w:name="art56"/>
      <w:bookmarkEnd w:id="45"/>
    </w:p>
    <w:p w14:paraId="36A69E95" w14:textId="77777777" w:rsidR="00E15025" w:rsidRPr="00E15025" w:rsidRDefault="00E15025" w:rsidP="005C3864">
      <w:pPr>
        <w:jc w:val="both"/>
        <w:rPr>
          <w:sz w:val="24"/>
          <w:szCs w:val="24"/>
        </w:rPr>
      </w:pPr>
      <w:r w:rsidRPr="00E15025">
        <w:rPr>
          <w:b/>
          <w:sz w:val="24"/>
          <w:szCs w:val="24"/>
        </w:rPr>
        <w:t>Subcláusula Nona.</w:t>
      </w:r>
      <w:r w:rsidRPr="00E15025">
        <w:rPr>
          <w:sz w:val="24"/>
          <w:szCs w:val="24"/>
        </w:rPr>
        <w:t xml:space="preserve"> O Relatório Final de Execução Financeira deverá conter:</w:t>
      </w:r>
    </w:p>
    <w:p w14:paraId="311E89C7" w14:textId="77777777" w:rsidR="00E15025" w:rsidRPr="00E15025" w:rsidRDefault="00E15025" w:rsidP="005C3864">
      <w:pPr>
        <w:jc w:val="both"/>
        <w:rPr>
          <w:sz w:val="24"/>
          <w:szCs w:val="24"/>
        </w:rPr>
      </w:pPr>
    </w:p>
    <w:p w14:paraId="7B98745A" w14:textId="77777777" w:rsidR="00E15025" w:rsidRPr="00E15025" w:rsidRDefault="00E15025" w:rsidP="005C3864">
      <w:pPr>
        <w:pStyle w:val="Default"/>
      </w:pPr>
      <w:r w:rsidRPr="00E15025">
        <w:t xml:space="preserve">I - </w:t>
      </w:r>
      <w:proofErr w:type="gramStart"/>
      <w:r w:rsidRPr="00E15025">
        <w:t>relação</w:t>
      </w:r>
      <w:proofErr w:type="gramEnd"/>
      <w:r w:rsidRPr="00E15025">
        <w:t xml:space="preserve"> das despesas e receitas realizadas, inclusive rendimentos financeiros, que possibilitem a comprovação da observância do plano de trabalho aprovado; </w:t>
      </w:r>
    </w:p>
    <w:p w14:paraId="22B49177" w14:textId="77777777" w:rsidR="00E15025" w:rsidRPr="00E15025" w:rsidRDefault="00E15025" w:rsidP="005C3864">
      <w:pPr>
        <w:pStyle w:val="Default"/>
      </w:pPr>
      <w:r w:rsidRPr="00E15025">
        <w:t xml:space="preserve">II - </w:t>
      </w:r>
      <w:proofErr w:type="gramStart"/>
      <w:r w:rsidRPr="00E15025">
        <w:t>relação</w:t>
      </w:r>
      <w:proofErr w:type="gramEnd"/>
      <w:r w:rsidRPr="00E15025">
        <w:t xml:space="preserve"> de bens adquiridos, produzidos ou transformados, quando houver; </w:t>
      </w:r>
    </w:p>
    <w:p w14:paraId="043D43F2" w14:textId="77777777" w:rsidR="00E15025" w:rsidRPr="00E15025" w:rsidRDefault="00E15025" w:rsidP="005C3864">
      <w:pPr>
        <w:pStyle w:val="Default"/>
      </w:pPr>
      <w:r w:rsidRPr="00E15025">
        <w:t xml:space="preserve">III - comprovante da devolução do saldo remanescente da conta bancária específica, quando houver; </w:t>
      </w:r>
    </w:p>
    <w:p w14:paraId="3D6459DB" w14:textId="77777777" w:rsidR="00E15025" w:rsidRPr="00E15025" w:rsidRDefault="00E15025" w:rsidP="005C3864">
      <w:pPr>
        <w:pStyle w:val="Default"/>
      </w:pPr>
      <w:r w:rsidRPr="00E15025">
        <w:t xml:space="preserve">IV - </w:t>
      </w:r>
      <w:proofErr w:type="gramStart"/>
      <w:r w:rsidRPr="00E15025">
        <w:t>extrato</w:t>
      </w:r>
      <w:proofErr w:type="gramEnd"/>
      <w:r w:rsidRPr="00E15025">
        <w:t xml:space="preserve"> da conta bancária específica; </w:t>
      </w:r>
    </w:p>
    <w:p w14:paraId="4DD7F036" w14:textId="77777777" w:rsidR="00E15025" w:rsidRPr="00E15025" w:rsidRDefault="00E15025" w:rsidP="005C3864">
      <w:pPr>
        <w:jc w:val="both"/>
        <w:rPr>
          <w:sz w:val="24"/>
          <w:szCs w:val="24"/>
        </w:rPr>
      </w:pPr>
      <w:r w:rsidRPr="00E15025">
        <w:rPr>
          <w:sz w:val="24"/>
          <w:szCs w:val="24"/>
        </w:rPr>
        <w:t xml:space="preserve">V - </w:t>
      </w:r>
      <w:proofErr w:type="gramStart"/>
      <w:r w:rsidRPr="00E15025">
        <w:rPr>
          <w:sz w:val="24"/>
          <w:szCs w:val="24"/>
        </w:rPr>
        <w:t>cópia</w:t>
      </w:r>
      <w:proofErr w:type="gramEnd"/>
      <w:r w:rsidRPr="00E15025">
        <w:rPr>
          <w:sz w:val="24"/>
          <w:szCs w:val="24"/>
        </w:rPr>
        <w:t xml:space="preserve"> simples das notas e dos comprovantes fiscais ou recibos, com data, valor, dados da organização da sociedade civil e do fornecedor, além da indicação do produto ou serviço; e VI - memória de cálculo do rateio das despesas, nos casos em que algum item do plano de trabalho aprovado for pago proporcionalmente com recursos da parceria, para demonstrar que não houve duplicidade ou sobreposição de fontes de recursos no custeio de um mesmo item.</w:t>
      </w:r>
    </w:p>
    <w:p w14:paraId="702736A9" w14:textId="77777777" w:rsidR="00E15025" w:rsidRPr="00E15025" w:rsidRDefault="00E15025" w:rsidP="005C3864">
      <w:pPr>
        <w:jc w:val="both"/>
        <w:rPr>
          <w:sz w:val="24"/>
          <w:szCs w:val="24"/>
        </w:rPr>
      </w:pPr>
    </w:p>
    <w:p w14:paraId="2B68D294" w14:textId="77777777" w:rsidR="00E15025" w:rsidRPr="00EC3EA4" w:rsidRDefault="00E15025" w:rsidP="005C3864">
      <w:pPr>
        <w:jc w:val="both"/>
        <w:rPr>
          <w:sz w:val="24"/>
          <w:szCs w:val="24"/>
        </w:rPr>
      </w:pPr>
      <w:r w:rsidRPr="00E15025">
        <w:rPr>
          <w:b/>
          <w:sz w:val="24"/>
          <w:szCs w:val="24"/>
        </w:rPr>
        <w:t>Subcláusula Décima Segunda</w:t>
      </w:r>
      <w:r w:rsidRPr="00EC3EA4">
        <w:rPr>
          <w:b/>
          <w:sz w:val="24"/>
          <w:szCs w:val="24"/>
        </w:rPr>
        <w:t>.</w:t>
      </w:r>
      <w:r w:rsidRPr="00EC3EA4">
        <w:rPr>
          <w:sz w:val="24"/>
          <w:szCs w:val="24"/>
        </w:rPr>
        <w:t xml:space="preserve"> Fica dispensada a apresentação do comprovante de devolução do saldo remanescente e do extrato bancário quando já constarem na plataforma eletrônica.</w:t>
      </w:r>
    </w:p>
    <w:p w14:paraId="6F6341DE" w14:textId="77777777" w:rsidR="00E15025" w:rsidRPr="00EC3EA4" w:rsidRDefault="00E15025" w:rsidP="005C3864">
      <w:pPr>
        <w:jc w:val="both"/>
        <w:rPr>
          <w:b/>
          <w:sz w:val="24"/>
          <w:szCs w:val="24"/>
        </w:rPr>
      </w:pPr>
    </w:p>
    <w:p w14:paraId="4DE2D423" w14:textId="77777777" w:rsidR="00E15025" w:rsidRPr="00EC3EA4" w:rsidRDefault="00E15025" w:rsidP="005C3864">
      <w:pPr>
        <w:pStyle w:val="Default"/>
        <w:jc w:val="both"/>
      </w:pPr>
      <w:r w:rsidRPr="00EC3EA4">
        <w:rPr>
          <w:b/>
        </w:rPr>
        <w:t>Subcláusula Décima Terceira.</w:t>
      </w:r>
      <w:r w:rsidRPr="00EC3EA4">
        <w:t xml:space="preserve"> A análise do relatório de execução financeira deverá contemplar: </w:t>
      </w:r>
    </w:p>
    <w:p w14:paraId="11F13189" w14:textId="77777777" w:rsidR="00E15025" w:rsidRPr="00EC3EA4" w:rsidRDefault="00E15025" w:rsidP="005C3864">
      <w:pPr>
        <w:pStyle w:val="Default"/>
        <w:jc w:val="both"/>
      </w:pPr>
      <w:r w:rsidRPr="00EC3EA4">
        <w:t xml:space="preserve">I - </w:t>
      </w:r>
      <w:proofErr w:type="gramStart"/>
      <w:r w:rsidRPr="00EC3EA4">
        <w:t>exame</w:t>
      </w:r>
      <w:proofErr w:type="gramEnd"/>
      <w:r w:rsidRPr="00EC3EA4">
        <w:t xml:space="preserve"> da conformidade das despesas constantes na relação de pagamentos com as previstas no plano de trabalho aprovado, considerando a análise da execução do objeto; e </w:t>
      </w:r>
    </w:p>
    <w:p w14:paraId="6D06210B" w14:textId="77777777" w:rsidR="00E15025" w:rsidRPr="00E15025" w:rsidRDefault="00E15025" w:rsidP="005C3864">
      <w:pPr>
        <w:jc w:val="both"/>
        <w:rPr>
          <w:sz w:val="24"/>
          <w:szCs w:val="24"/>
        </w:rPr>
      </w:pPr>
      <w:r w:rsidRPr="00EC3EA4">
        <w:rPr>
          <w:sz w:val="24"/>
          <w:szCs w:val="24"/>
        </w:rPr>
        <w:t xml:space="preserve">II - </w:t>
      </w:r>
      <w:proofErr w:type="gramStart"/>
      <w:r w:rsidRPr="00EC3EA4">
        <w:rPr>
          <w:sz w:val="24"/>
          <w:szCs w:val="24"/>
        </w:rPr>
        <w:t>verificação</w:t>
      </w:r>
      <w:proofErr w:type="gramEnd"/>
      <w:r w:rsidRPr="00EC3EA4">
        <w:rPr>
          <w:sz w:val="24"/>
          <w:szCs w:val="24"/>
        </w:rPr>
        <w:t xml:space="preserve"> da conciliação bancária, por meio da correlação entre as despesas da relação de pagamentos e os débitos efetuados na conta.</w:t>
      </w:r>
    </w:p>
    <w:p w14:paraId="1F2E9FC1" w14:textId="77777777" w:rsidR="00E15025" w:rsidRPr="00E15025" w:rsidRDefault="00E15025" w:rsidP="005C3864">
      <w:pPr>
        <w:jc w:val="both"/>
        <w:rPr>
          <w:sz w:val="24"/>
          <w:szCs w:val="24"/>
        </w:rPr>
      </w:pPr>
    </w:p>
    <w:p w14:paraId="5AB37339" w14:textId="77777777" w:rsidR="00E15025" w:rsidRPr="00E15025" w:rsidRDefault="00E15025" w:rsidP="005C3864">
      <w:pPr>
        <w:jc w:val="both"/>
        <w:rPr>
          <w:b/>
          <w:sz w:val="24"/>
          <w:szCs w:val="24"/>
        </w:rPr>
      </w:pPr>
      <w:bookmarkStart w:id="46" w:name="art58"/>
      <w:bookmarkEnd w:id="46"/>
      <w:r w:rsidRPr="00E15025">
        <w:rPr>
          <w:b/>
          <w:sz w:val="24"/>
          <w:szCs w:val="24"/>
        </w:rPr>
        <w:t>Subcláusula Décima Quarta.</w:t>
      </w:r>
      <w:r w:rsidRPr="00E15025">
        <w:rPr>
          <w:sz w:val="24"/>
          <w:szCs w:val="24"/>
        </w:rPr>
        <w:t xml:space="preserve"> Os dados financeiros serão analisados com o intuito de estabelecer o nexo de causalidade entre a receita e a despesa realizada, a sua conformidade e o cumprimento das normas pertinentes (art. 64, §2º, da Lei nº 13.019, de 2014). </w:t>
      </w:r>
    </w:p>
    <w:p w14:paraId="31582FD1" w14:textId="77777777" w:rsidR="00E15025" w:rsidRPr="00E15025" w:rsidRDefault="00E15025" w:rsidP="005C3864">
      <w:pPr>
        <w:jc w:val="both"/>
        <w:rPr>
          <w:b/>
          <w:sz w:val="24"/>
          <w:szCs w:val="24"/>
        </w:rPr>
      </w:pPr>
    </w:p>
    <w:p w14:paraId="1F2F4429" w14:textId="77777777" w:rsidR="00E15025" w:rsidRPr="00EC3EA4" w:rsidRDefault="00E15025" w:rsidP="005C3864">
      <w:pPr>
        <w:jc w:val="both"/>
        <w:rPr>
          <w:sz w:val="24"/>
          <w:szCs w:val="24"/>
        </w:rPr>
      </w:pPr>
      <w:r w:rsidRPr="00E15025">
        <w:rPr>
          <w:b/>
          <w:sz w:val="24"/>
          <w:szCs w:val="24"/>
        </w:rPr>
        <w:t xml:space="preserve">Subcláusula </w:t>
      </w:r>
      <w:r w:rsidRPr="00EC3EA4">
        <w:rPr>
          <w:b/>
          <w:sz w:val="24"/>
          <w:szCs w:val="24"/>
        </w:rPr>
        <w:t>Décima Quinta.</w:t>
      </w:r>
      <w:r w:rsidRPr="00EC3EA4">
        <w:rPr>
          <w:sz w:val="24"/>
          <w:szCs w:val="24"/>
        </w:rPr>
        <w:t xml:space="preserve"> </w:t>
      </w:r>
      <w:bookmarkStart w:id="47" w:name="art63"/>
      <w:bookmarkStart w:id="48" w:name="art64"/>
      <w:bookmarkStart w:id="49" w:name="art65"/>
      <w:bookmarkStart w:id="50" w:name="art66"/>
      <w:bookmarkEnd w:id="47"/>
      <w:bookmarkEnd w:id="48"/>
      <w:bookmarkEnd w:id="49"/>
      <w:bookmarkEnd w:id="50"/>
      <w:r w:rsidRPr="00EC3EA4">
        <w:rPr>
          <w:sz w:val="24"/>
          <w:szCs w:val="24"/>
        </w:rPr>
        <w:t>Observada a verdade real e os resultados alcançados, o parecer técnico emitido pelo gestor será:</w:t>
      </w:r>
    </w:p>
    <w:p w14:paraId="7356AD90" w14:textId="77777777" w:rsidR="00E15025" w:rsidRPr="00EC3EA4" w:rsidRDefault="00E15025" w:rsidP="005C3864">
      <w:pPr>
        <w:jc w:val="both"/>
        <w:rPr>
          <w:sz w:val="24"/>
          <w:szCs w:val="24"/>
        </w:rPr>
      </w:pPr>
    </w:p>
    <w:p w14:paraId="5F4D50E4" w14:textId="77777777" w:rsidR="00E15025" w:rsidRPr="00EC3EA4" w:rsidRDefault="00E15025" w:rsidP="005C3864">
      <w:pPr>
        <w:jc w:val="both"/>
        <w:rPr>
          <w:sz w:val="24"/>
          <w:szCs w:val="24"/>
        </w:rPr>
      </w:pPr>
      <w:r w:rsidRPr="00EC3EA4">
        <w:rPr>
          <w:sz w:val="24"/>
          <w:szCs w:val="24"/>
        </w:rPr>
        <w:t xml:space="preserve">I – </w:t>
      </w:r>
      <w:proofErr w:type="gramStart"/>
      <w:r w:rsidRPr="00EC3EA4">
        <w:rPr>
          <w:sz w:val="24"/>
          <w:szCs w:val="24"/>
        </w:rPr>
        <w:t>preliminar</w:t>
      </w:r>
      <w:proofErr w:type="gramEnd"/>
      <w:r w:rsidRPr="00EC3EA4">
        <w:rPr>
          <w:sz w:val="24"/>
          <w:szCs w:val="24"/>
        </w:rPr>
        <w:t>, caso se verifique que o objeto não foi cumprido e que não há justificativa suficiente para que as metas não tenham sido alcançadas, bem como irregular execução financeira dos recursos, indicando:</w:t>
      </w:r>
    </w:p>
    <w:p w14:paraId="3425241A" w14:textId="77777777" w:rsidR="00E15025" w:rsidRPr="00EC3EA4" w:rsidRDefault="00E15025" w:rsidP="005C3864">
      <w:pPr>
        <w:jc w:val="both"/>
        <w:rPr>
          <w:sz w:val="24"/>
          <w:szCs w:val="24"/>
        </w:rPr>
      </w:pPr>
    </w:p>
    <w:p w14:paraId="0FE6DB28" w14:textId="77777777" w:rsidR="00E15025" w:rsidRPr="00EC3EA4" w:rsidRDefault="00E15025" w:rsidP="005C3864">
      <w:pPr>
        <w:jc w:val="both"/>
        <w:rPr>
          <w:sz w:val="24"/>
          <w:szCs w:val="24"/>
        </w:rPr>
      </w:pPr>
      <w:r w:rsidRPr="00EC3EA4">
        <w:rPr>
          <w:sz w:val="24"/>
          <w:szCs w:val="24"/>
        </w:rPr>
        <w:t>a) os valores suscetíveis de glosa ou devolução relacionados a metas descumpridas sem justificativa suficiente; e</w:t>
      </w:r>
    </w:p>
    <w:p w14:paraId="26723B9D" w14:textId="77777777" w:rsidR="00E15025" w:rsidRPr="00EC3EA4" w:rsidRDefault="00E15025" w:rsidP="005C3864">
      <w:pPr>
        <w:jc w:val="both"/>
        <w:rPr>
          <w:sz w:val="24"/>
          <w:szCs w:val="24"/>
        </w:rPr>
      </w:pPr>
    </w:p>
    <w:p w14:paraId="0765C4B7" w14:textId="77777777" w:rsidR="00E15025" w:rsidRPr="00EC3EA4" w:rsidRDefault="00E15025" w:rsidP="005C3864">
      <w:pPr>
        <w:jc w:val="both"/>
        <w:rPr>
          <w:sz w:val="24"/>
          <w:szCs w:val="24"/>
        </w:rPr>
      </w:pPr>
      <w:r w:rsidRPr="00EC3EA4">
        <w:rPr>
          <w:sz w:val="24"/>
          <w:szCs w:val="24"/>
        </w:rPr>
        <w:t>b) necessidade de notificação da organização da sociedade civil para que apresente esclarecimentos e eventuais documentos sobre o não cumprimento do objeto, alcance das metas e a irregular execução financeira.</w:t>
      </w:r>
    </w:p>
    <w:p w14:paraId="66384950" w14:textId="77777777" w:rsidR="00E15025" w:rsidRPr="00EC3EA4" w:rsidRDefault="00E15025" w:rsidP="005C3864">
      <w:pPr>
        <w:jc w:val="both"/>
        <w:rPr>
          <w:sz w:val="24"/>
          <w:szCs w:val="24"/>
        </w:rPr>
      </w:pPr>
    </w:p>
    <w:p w14:paraId="1861820B" w14:textId="77777777" w:rsidR="00E15025" w:rsidRPr="00EC3EA4" w:rsidRDefault="00E15025" w:rsidP="005C3864">
      <w:pPr>
        <w:jc w:val="both"/>
        <w:rPr>
          <w:sz w:val="24"/>
          <w:szCs w:val="24"/>
        </w:rPr>
      </w:pPr>
      <w:r w:rsidRPr="00EC3EA4">
        <w:rPr>
          <w:sz w:val="24"/>
          <w:szCs w:val="24"/>
        </w:rPr>
        <w:t xml:space="preserve">II – </w:t>
      </w:r>
      <w:proofErr w:type="gramStart"/>
      <w:r w:rsidRPr="00EC3EA4">
        <w:rPr>
          <w:sz w:val="24"/>
          <w:szCs w:val="24"/>
        </w:rPr>
        <w:t>conclusivo e favorável</w:t>
      </w:r>
      <w:proofErr w:type="gramEnd"/>
      <w:r w:rsidRPr="00EC3EA4">
        <w:rPr>
          <w:sz w:val="24"/>
          <w:szCs w:val="24"/>
        </w:rPr>
        <w:t xml:space="preserve"> à aprovação das contas, caso se verifique que houve cumprimento integral do objeto, ou cumprimento parcial com justificativa suficiente quanto às metas não alcançadas, e regular execução financeira dos recursos, com imediato encaminhamento do processo à autoridade responsável pelo julgamento das contas; ou</w:t>
      </w:r>
    </w:p>
    <w:p w14:paraId="6FC69CC3" w14:textId="77777777" w:rsidR="00E15025" w:rsidRPr="00EC3EA4" w:rsidRDefault="00E15025" w:rsidP="005C3864">
      <w:pPr>
        <w:jc w:val="both"/>
        <w:rPr>
          <w:sz w:val="24"/>
          <w:szCs w:val="24"/>
        </w:rPr>
      </w:pPr>
    </w:p>
    <w:p w14:paraId="3178CA98" w14:textId="77777777" w:rsidR="00E15025" w:rsidRPr="00EC3EA4" w:rsidRDefault="00E15025" w:rsidP="005C3864">
      <w:pPr>
        <w:jc w:val="both"/>
        <w:rPr>
          <w:sz w:val="24"/>
          <w:szCs w:val="24"/>
        </w:rPr>
      </w:pPr>
      <w:r w:rsidRPr="00EC3EA4">
        <w:rPr>
          <w:sz w:val="24"/>
          <w:szCs w:val="24"/>
        </w:rPr>
        <w:t>III – conclusivo e desfavorável à aprovação das contas, caso se confirme, após a apresentação de esclarecimentos pela organização, que não houve cumprimento integral do objeto e não há justificativa suficiente quanto às metas não alcançadas, bem como irregular execução financeira dos recursos, com imediato encaminhamento do processo à autoridade responsável pelo julgamento das contas.</w:t>
      </w:r>
    </w:p>
    <w:p w14:paraId="0200F679" w14:textId="77777777" w:rsidR="00E15025" w:rsidRPr="00EC3EA4" w:rsidRDefault="00E15025" w:rsidP="005C3864">
      <w:pPr>
        <w:jc w:val="both"/>
        <w:rPr>
          <w:sz w:val="24"/>
          <w:szCs w:val="24"/>
        </w:rPr>
      </w:pPr>
    </w:p>
    <w:p w14:paraId="79FC3DD8" w14:textId="77777777" w:rsidR="00E15025" w:rsidRPr="00EC3EA4" w:rsidRDefault="00E15025" w:rsidP="005C3864">
      <w:pPr>
        <w:jc w:val="both"/>
        <w:rPr>
          <w:sz w:val="24"/>
          <w:szCs w:val="24"/>
        </w:rPr>
      </w:pPr>
      <w:r w:rsidRPr="00EC3EA4">
        <w:rPr>
          <w:b/>
          <w:sz w:val="24"/>
          <w:szCs w:val="24"/>
        </w:rPr>
        <w:t>Subcláusula Décima Sexta.</w:t>
      </w:r>
      <w:r w:rsidRPr="00EC3EA4">
        <w:rPr>
          <w:sz w:val="24"/>
          <w:szCs w:val="24"/>
        </w:rPr>
        <w:t xml:space="preserve"> A rejeição das contas não poderá ser fundamentada unicamente na avaliação dos efeitos da parceria, devendo ser objeto de análise o cumprimento do objeto e o alcance das metas previstas no plano de trabalho.</w:t>
      </w:r>
    </w:p>
    <w:p w14:paraId="5CDD8905" w14:textId="77777777" w:rsidR="00E15025" w:rsidRPr="00EC3EA4" w:rsidRDefault="00E15025" w:rsidP="005C3864">
      <w:pPr>
        <w:jc w:val="both"/>
        <w:rPr>
          <w:sz w:val="24"/>
          <w:szCs w:val="24"/>
        </w:rPr>
      </w:pPr>
    </w:p>
    <w:p w14:paraId="39DE77D5" w14:textId="77777777" w:rsidR="00E15025" w:rsidRPr="00E15025" w:rsidRDefault="00E15025" w:rsidP="005C3864">
      <w:pPr>
        <w:jc w:val="both"/>
        <w:rPr>
          <w:b/>
          <w:bCs/>
          <w:sz w:val="24"/>
          <w:szCs w:val="24"/>
        </w:rPr>
      </w:pPr>
      <w:bookmarkStart w:id="51" w:name="art67"/>
      <w:bookmarkEnd w:id="51"/>
      <w:r w:rsidRPr="00EC3EA4">
        <w:rPr>
          <w:b/>
          <w:sz w:val="24"/>
          <w:szCs w:val="24"/>
        </w:rPr>
        <w:t>Subcláusula Décima Sétima.</w:t>
      </w:r>
      <w:r w:rsidRPr="00EC3EA4">
        <w:rPr>
          <w:sz w:val="24"/>
          <w:szCs w:val="24"/>
        </w:rPr>
        <w:t xml:space="preserve"> A decisão</w:t>
      </w:r>
      <w:r w:rsidRPr="00E15025">
        <w:rPr>
          <w:sz w:val="24"/>
          <w:szCs w:val="24"/>
        </w:rPr>
        <w:t xml:space="preserve"> sobre a prestação de contas final caberá à autoridade responsável por celebrar a parceria ou ao agente a ela diretamente subordinado, vedada a subdelegação.  </w:t>
      </w:r>
    </w:p>
    <w:p w14:paraId="26A7F940" w14:textId="77777777" w:rsidR="00E15025" w:rsidRPr="00E15025" w:rsidRDefault="00E15025" w:rsidP="005C3864">
      <w:pPr>
        <w:jc w:val="both"/>
        <w:rPr>
          <w:sz w:val="24"/>
          <w:szCs w:val="24"/>
        </w:rPr>
      </w:pPr>
    </w:p>
    <w:p w14:paraId="1511E20C" w14:textId="77777777" w:rsidR="00E15025" w:rsidRPr="00EC3EA4" w:rsidRDefault="00E15025" w:rsidP="005C3864">
      <w:pPr>
        <w:jc w:val="both"/>
        <w:rPr>
          <w:sz w:val="24"/>
          <w:szCs w:val="24"/>
        </w:rPr>
      </w:pPr>
      <w:r w:rsidRPr="00E15025">
        <w:rPr>
          <w:b/>
          <w:sz w:val="24"/>
          <w:szCs w:val="24"/>
        </w:rPr>
        <w:t>Subcláusula Décima Oitava.</w:t>
      </w:r>
      <w:r w:rsidRPr="00E15025">
        <w:rPr>
          <w:sz w:val="24"/>
          <w:szCs w:val="24"/>
        </w:rPr>
        <w:t xml:space="preserve"> A OSC será notificada da decisão da autoridade competente e poderá</w:t>
      </w:r>
      <w:r w:rsidRPr="00EC3EA4">
        <w:rPr>
          <w:sz w:val="24"/>
          <w:szCs w:val="24"/>
        </w:rPr>
        <w:t>:</w:t>
      </w:r>
    </w:p>
    <w:p w14:paraId="6A199902" w14:textId="77777777" w:rsidR="00E15025" w:rsidRPr="00EC3EA4" w:rsidRDefault="00E15025" w:rsidP="005C3864">
      <w:pPr>
        <w:jc w:val="both"/>
        <w:rPr>
          <w:sz w:val="24"/>
          <w:szCs w:val="24"/>
        </w:rPr>
      </w:pPr>
    </w:p>
    <w:p w14:paraId="730FD9D5" w14:textId="77777777" w:rsidR="00E15025" w:rsidRPr="00EC3EA4" w:rsidRDefault="00E15025" w:rsidP="005C3864">
      <w:pPr>
        <w:pStyle w:val="PargrafodaLista"/>
        <w:numPr>
          <w:ilvl w:val="0"/>
          <w:numId w:val="17"/>
        </w:numPr>
        <w:suppressAutoHyphens/>
        <w:ind w:left="0" w:hanging="11"/>
        <w:jc w:val="both"/>
        <w:rPr>
          <w:sz w:val="24"/>
          <w:szCs w:val="24"/>
        </w:rPr>
      </w:pPr>
      <w:r w:rsidRPr="00EC3EA4">
        <w:rPr>
          <w:sz w:val="24"/>
          <w:szCs w:val="24"/>
        </w:rPr>
        <w:t>apresentar recurso, no prazo de 15 (quinze) dias, à autoridade que a proferiu, a qual, se não reconsiderar a decisão no prazo de 5 (cinco) dias, encaminhará o recurso à autoridade superior; ou</w:t>
      </w:r>
    </w:p>
    <w:p w14:paraId="4224C71A" w14:textId="0491EF08" w:rsidR="00E15025" w:rsidRPr="00E15025" w:rsidRDefault="00E15025" w:rsidP="005C3864">
      <w:pPr>
        <w:pStyle w:val="PargrafodaLista"/>
        <w:numPr>
          <w:ilvl w:val="0"/>
          <w:numId w:val="17"/>
        </w:numPr>
        <w:suppressAutoHyphens/>
        <w:ind w:left="0" w:firstLine="0"/>
        <w:jc w:val="both"/>
        <w:rPr>
          <w:sz w:val="24"/>
          <w:szCs w:val="24"/>
        </w:rPr>
      </w:pPr>
      <w:r w:rsidRPr="00EC3EA4">
        <w:rPr>
          <w:sz w:val="24"/>
          <w:szCs w:val="24"/>
        </w:rPr>
        <w:lastRenderedPageBreak/>
        <w:t>sanar a irregularidade ou cumprir</w:t>
      </w:r>
      <w:r w:rsidRPr="00E15025">
        <w:rPr>
          <w:sz w:val="24"/>
          <w:szCs w:val="24"/>
        </w:rPr>
        <w:t xml:space="preserve"> a obrigação, no prazo </w:t>
      </w:r>
      <w:r w:rsidRPr="00EC3EA4">
        <w:rPr>
          <w:color w:val="000000" w:themeColor="text1"/>
          <w:sz w:val="24"/>
          <w:szCs w:val="24"/>
        </w:rPr>
        <w:t xml:space="preserve">de </w:t>
      </w:r>
      <w:r w:rsidR="00EC3EA4" w:rsidRPr="00EC3EA4">
        <w:rPr>
          <w:iCs/>
          <w:color w:val="000000" w:themeColor="text1"/>
          <w:sz w:val="24"/>
          <w:szCs w:val="24"/>
        </w:rPr>
        <w:t>15 (</w:t>
      </w:r>
      <w:r w:rsidR="00EC3EA4">
        <w:rPr>
          <w:iCs/>
          <w:color w:val="000000" w:themeColor="text1"/>
          <w:sz w:val="24"/>
          <w:szCs w:val="24"/>
        </w:rPr>
        <w:t>quinze</w:t>
      </w:r>
      <w:r w:rsidR="00EC3EA4" w:rsidRPr="00EC3EA4">
        <w:rPr>
          <w:iCs/>
          <w:color w:val="000000" w:themeColor="text1"/>
          <w:sz w:val="24"/>
          <w:szCs w:val="24"/>
        </w:rPr>
        <w:t>)</w:t>
      </w:r>
      <w:r w:rsidRPr="00EC3EA4">
        <w:rPr>
          <w:color w:val="000000" w:themeColor="text1"/>
          <w:sz w:val="24"/>
          <w:szCs w:val="24"/>
        </w:rPr>
        <w:t xml:space="preserve"> dias, prorrogável, no máximo, por igual período.</w:t>
      </w:r>
    </w:p>
    <w:p w14:paraId="17F6FAB4" w14:textId="77777777" w:rsidR="00E15025" w:rsidRPr="00E15025" w:rsidRDefault="00E15025" w:rsidP="005C3864">
      <w:pPr>
        <w:jc w:val="both"/>
        <w:rPr>
          <w:sz w:val="24"/>
          <w:szCs w:val="24"/>
        </w:rPr>
      </w:pPr>
    </w:p>
    <w:p w14:paraId="78FC7F17" w14:textId="77777777" w:rsidR="00E15025" w:rsidRPr="00E15025" w:rsidRDefault="00E15025" w:rsidP="005C3864">
      <w:pPr>
        <w:jc w:val="both"/>
        <w:rPr>
          <w:sz w:val="24"/>
          <w:szCs w:val="24"/>
        </w:rPr>
      </w:pPr>
      <w:bookmarkStart w:id="52" w:name="art68"/>
      <w:bookmarkEnd w:id="52"/>
      <w:r w:rsidRPr="00E15025">
        <w:rPr>
          <w:b/>
          <w:sz w:val="24"/>
          <w:szCs w:val="24"/>
        </w:rPr>
        <w:t xml:space="preserve">Subcláusula Décima Nona. </w:t>
      </w:r>
      <w:r w:rsidRPr="00E15025">
        <w:rPr>
          <w:sz w:val="24"/>
          <w:szCs w:val="24"/>
        </w:rPr>
        <w:t>Exaurida a fase recursal, a Administração Pública deverá:</w:t>
      </w:r>
    </w:p>
    <w:p w14:paraId="09A47BF0" w14:textId="77777777" w:rsidR="00E15025" w:rsidRPr="00E15025" w:rsidRDefault="00E15025" w:rsidP="005C3864">
      <w:pPr>
        <w:jc w:val="both"/>
        <w:rPr>
          <w:sz w:val="24"/>
          <w:szCs w:val="24"/>
        </w:rPr>
      </w:pPr>
    </w:p>
    <w:p w14:paraId="06334CEE" w14:textId="77777777" w:rsidR="00E15025" w:rsidRPr="00EC3EA4" w:rsidRDefault="00E15025" w:rsidP="005C3864">
      <w:pPr>
        <w:pStyle w:val="Default"/>
        <w:jc w:val="both"/>
      </w:pPr>
      <w:r w:rsidRPr="00EC3EA4">
        <w:t xml:space="preserve">I - </w:t>
      </w:r>
      <w:proofErr w:type="gramStart"/>
      <w:r w:rsidRPr="00EC3EA4">
        <w:t>no</w:t>
      </w:r>
      <w:proofErr w:type="gramEnd"/>
      <w:r w:rsidRPr="00EC3EA4">
        <w:t xml:space="preserve"> caso de aprovação com ressalvas das contas, registrar no Portal da Transparência as causas das ressalvas; ou </w:t>
      </w:r>
    </w:p>
    <w:p w14:paraId="791AF669" w14:textId="77777777" w:rsidR="00E15025" w:rsidRPr="00EC3EA4" w:rsidRDefault="00E15025" w:rsidP="005C3864">
      <w:pPr>
        <w:pStyle w:val="Default"/>
        <w:jc w:val="both"/>
      </w:pPr>
      <w:r w:rsidRPr="00EC3EA4">
        <w:t xml:space="preserve">II - </w:t>
      </w:r>
      <w:proofErr w:type="gramStart"/>
      <w:r w:rsidRPr="00EC3EA4">
        <w:t>no</w:t>
      </w:r>
      <w:proofErr w:type="gramEnd"/>
      <w:r w:rsidRPr="00EC3EA4">
        <w:t xml:space="preserve"> caso de rejeição das contas, notificar a organização da sociedade civil para que: </w:t>
      </w:r>
    </w:p>
    <w:p w14:paraId="1A6C23F1" w14:textId="77777777" w:rsidR="00E15025" w:rsidRPr="00EC3EA4" w:rsidRDefault="00E15025" w:rsidP="005C3864">
      <w:pPr>
        <w:pStyle w:val="Default"/>
        <w:jc w:val="both"/>
      </w:pPr>
      <w:r w:rsidRPr="00EC3EA4">
        <w:t xml:space="preserve">a) devolva os recursos, conforme o montante do débito apurado; ou </w:t>
      </w:r>
    </w:p>
    <w:p w14:paraId="2932BCCF" w14:textId="28FF5936" w:rsidR="00B6795F" w:rsidRPr="006F5D8E" w:rsidRDefault="00E15025" w:rsidP="00B6795F">
      <w:pPr>
        <w:jc w:val="both"/>
        <w:rPr>
          <w:b/>
          <w:bCs/>
        </w:rPr>
      </w:pPr>
      <w:r w:rsidRPr="00EC3EA4">
        <w:rPr>
          <w:sz w:val="24"/>
          <w:szCs w:val="24"/>
        </w:rPr>
        <w:t>b) solicite o ressarcimento ao erário por meio de ações compensatórias de interesse público, mediante a apresentação de</w:t>
      </w:r>
      <w:r w:rsidR="00B6795F">
        <w:rPr>
          <w:sz w:val="24"/>
          <w:szCs w:val="24"/>
        </w:rPr>
        <w:t xml:space="preserve"> </w:t>
      </w:r>
      <w:r w:rsidR="009E1B5B">
        <w:rPr>
          <w:sz w:val="24"/>
          <w:szCs w:val="24"/>
        </w:rPr>
        <w:t xml:space="preserve">novo plano de trabalho aprovado conforme procedimento definido em ato setorial. </w:t>
      </w:r>
    </w:p>
    <w:p w14:paraId="41AB8986" w14:textId="1A8213AA" w:rsidR="00E15025" w:rsidRPr="00E15025" w:rsidRDefault="00E15025" w:rsidP="005C3864">
      <w:pPr>
        <w:jc w:val="both"/>
        <w:rPr>
          <w:sz w:val="24"/>
          <w:szCs w:val="24"/>
        </w:rPr>
      </w:pPr>
    </w:p>
    <w:p w14:paraId="46A8CB2F" w14:textId="77777777" w:rsidR="00E15025" w:rsidRPr="00E15025" w:rsidRDefault="00E15025" w:rsidP="005C3864">
      <w:pPr>
        <w:jc w:val="both"/>
        <w:rPr>
          <w:sz w:val="24"/>
          <w:szCs w:val="24"/>
        </w:rPr>
      </w:pPr>
      <w:r w:rsidRPr="00E15025">
        <w:rPr>
          <w:b/>
          <w:sz w:val="24"/>
          <w:szCs w:val="24"/>
        </w:rPr>
        <w:t xml:space="preserve">Subcláusula Vigésima. </w:t>
      </w:r>
      <w:r w:rsidRPr="00E15025">
        <w:rPr>
          <w:sz w:val="24"/>
          <w:szCs w:val="24"/>
        </w:rPr>
        <w:t>O registro da aprovação com ressalvas da prestação de contas possui caráter preventivo e será considerado na eventual aplicação de sanções.</w:t>
      </w:r>
    </w:p>
    <w:p w14:paraId="54879FDE" w14:textId="77777777" w:rsidR="00E15025" w:rsidRPr="00E15025" w:rsidRDefault="00E15025" w:rsidP="005C3864">
      <w:pPr>
        <w:jc w:val="both"/>
        <w:rPr>
          <w:sz w:val="24"/>
          <w:szCs w:val="24"/>
        </w:rPr>
      </w:pPr>
    </w:p>
    <w:p w14:paraId="720CE0A9" w14:textId="77777777" w:rsidR="00E15025" w:rsidRPr="00EC3EA4" w:rsidRDefault="00E15025" w:rsidP="005C3864">
      <w:pPr>
        <w:jc w:val="both"/>
        <w:rPr>
          <w:sz w:val="24"/>
          <w:szCs w:val="24"/>
        </w:rPr>
      </w:pPr>
      <w:r w:rsidRPr="00E15025">
        <w:rPr>
          <w:b/>
          <w:sz w:val="24"/>
          <w:szCs w:val="24"/>
        </w:rPr>
        <w:t xml:space="preserve">Subcláusula Vigésima Primeira. </w:t>
      </w:r>
      <w:r w:rsidRPr="00E15025">
        <w:rPr>
          <w:sz w:val="24"/>
          <w:szCs w:val="24"/>
        </w:rPr>
        <w:t xml:space="preserve">A </w:t>
      </w:r>
      <w:r w:rsidRPr="00EC3EA4">
        <w:rPr>
          <w:sz w:val="24"/>
          <w:szCs w:val="24"/>
        </w:rPr>
        <w:t xml:space="preserve">Administração Pública deverá se pronunciar sobre a solicitação de ressarcimento que trata a alínea “b” do inciso II da </w:t>
      </w:r>
      <w:r w:rsidRPr="00EC3EA4">
        <w:rPr>
          <w:i/>
          <w:sz w:val="24"/>
          <w:szCs w:val="24"/>
        </w:rPr>
        <w:t>Subcláusula Décima Nona</w:t>
      </w:r>
      <w:r w:rsidRPr="00EC3EA4">
        <w:rPr>
          <w:sz w:val="24"/>
          <w:szCs w:val="24"/>
        </w:rPr>
        <w:t>, sendo a autorização de ressarcimento por ações compensatórias de competência indelegável do Secretário ou do dirigente máximo da entidade, em juízo de conveniência e oportunidade, desde que ouvido o gestor da parceria e observados os seguintes requisitos:</w:t>
      </w:r>
    </w:p>
    <w:p w14:paraId="7313AB80" w14:textId="77777777" w:rsidR="00E15025" w:rsidRPr="00EC3EA4" w:rsidRDefault="00E15025" w:rsidP="005C3864">
      <w:pPr>
        <w:jc w:val="both"/>
        <w:rPr>
          <w:sz w:val="24"/>
          <w:szCs w:val="24"/>
        </w:rPr>
      </w:pPr>
    </w:p>
    <w:p w14:paraId="54A7544C" w14:textId="77777777" w:rsidR="00E15025" w:rsidRPr="00EC3EA4" w:rsidRDefault="00E15025" w:rsidP="005C3864">
      <w:pPr>
        <w:jc w:val="both"/>
        <w:rPr>
          <w:sz w:val="24"/>
          <w:szCs w:val="24"/>
        </w:rPr>
      </w:pPr>
      <w:r w:rsidRPr="00EC3EA4">
        <w:rPr>
          <w:sz w:val="24"/>
          <w:szCs w:val="24"/>
        </w:rPr>
        <w:t xml:space="preserve">I - </w:t>
      </w:r>
      <w:proofErr w:type="gramStart"/>
      <w:r w:rsidRPr="00EC3EA4">
        <w:rPr>
          <w:sz w:val="24"/>
          <w:szCs w:val="24"/>
        </w:rPr>
        <w:t>a</w:t>
      </w:r>
      <w:proofErr w:type="gramEnd"/>
      <w:r w:rsidRPr="00EC3EA4">
        <w:rPr>
          <w:sz w:val="24"/>
          <w:szCs w:val="24"/>
        </w:rPr>
        <w:t xml:space="preserve"> decisão final não tenha sido pela devolução integral dos recursos;</w:t>
      </w:r>
    </w:p>
    <w:p w14:paraId="3259B8C2" w14:textId="77777777" w:rsidR="00E15025" w:rsidRPr="00EC3EA4" w:rsidRDefault="00E15025" w:rsidP="005C3864">
      <w:pPr>
        <w:jc w:val="both"/>
        <w:rPr>
          <w:sz w:val="24"/>
          <w:szCs w:val="24"/>
        </w:rPr>
      </w:pPr>
      <w:r w:rsidRPr="00EC3EA4">
        <w:rPr>
          <w:sz w:val="24"/>
          <w:szCs w:val="24"/>
        </w:rPr>
        <w:t xml:space="preserve">II - </w:t>
      </w:r>
      <w:proofErr w:type="gramStart"/>
      <w:r w:rsidRPr="00EC3EA4">
        <w:rPr>
          <w:sz w:val="24"/>
          <w:szCs w:val="24"/>
        </w:rPr>
        <w:t>não</w:t>
      </w:r>
      <w:proofErr w:type="gramEnd"/>
      <w:r w:rsidRPr="00EC3EA4">
        <w:rPr>
          <w:sz w:val="24"/>
          <w:szCs w:val="24"/>
        </w:rPr>
        <w:t xml:space="preserve"> tenha sido apontada, no parecer técnico conclusivo ou na decisão final de julgamento das contas, a existência de dolo ou fraude na situação que levou à rejeição das contas;</w:t>
      </w:r>
    </w:p>
    <w:p w14:paraId="3711B974" w14:textId="77777777" w:rsidR="00E15025" w:rsidRPr="00EC3EA4" w:rsidRDefault="00E15025" w:rsidP="005C3864">
      <w:pPr>
        <w:jc w:val="both"/>
        <w:rPr>
          <w:sz w:val="24"/>
          <w:szCs w:val="24"/>
        </w:rPr>
      </w:pPr>
      <w:r w:rsidRPr="00EC3EA4">
        <w:rPr>
          <w:sz w:val="24"/>
          <w:szCs w:val="24"/>
        </w:rPr>
        <w:t>III - o plano de trabalho apresentado para as ações compensatórias não ultrapasse a metade do prazo originalmente previsto para a execução da parceria; e</w:t>
      </w:r>
    </w:p>
    <w:p w14:paraId="3E045BDA" w14:textId="77777777" w:rsidR="00E15025" w:rsidRPr="00EC3EA4" w:rsidRDefault="00E15025" w:rsidP="005C3864">
      <w:pPr>
        <w:jc w:val="both"/>
        <w:rPr>
          <w:sz w:val="24"/>
          <w:szCs w:val="24"/>
        </w:rPr>
      </w:pPr>
      <w:r w:rsidRPr="00EC3EA4">
        <w:rPr>
          <w:sz w:val="24"/>
          <w:szCs w:val="24"/>
        </w:rPr>
        <w:t xml:space="preserve">IV - </w:t>
      </w:r>
      <w:proofErr w:type="gramStart"/>
      <w:r w:rsidRPr="00EC3EA4">
        <w:rPr>
          <w:sz w:val="24"/>
          <w:szCs w:val="24"/>
        </w:rPr>
        <w:t>as</w:t>
      </w:r>
      <w:proofErr w:type="gramEnd"/>
      <w:r w:rsidRPr="00EC3EA4">
        <w:rPr>
          <w:sz w:val="24"/>
          <w:szCs w:val="24"/>
        </w:rPr>
        <w:t xml:space="preserve"> ações compensatórias propostas sejam de relevante interesse social.</w:t>
      </w:r>
    </w:p>
    <w:p w14:paraId="48448353" w14:textId="77777777" w:rsidR="00E15025" w:rsidRPr="00EC3EA4" w:rsidRDefault="00E15025" w:rsidP="005C3864">
      <w:pPr>
        <w:jc w:val="both"/>
        <w:rPr>
          <w:sz w:val="24"/>
          <w:szCs w:val="24"/>
        </w:rPr>
      </w:pPr>
    </w:p>
    <w:p w14:paraId="076EEBC9" w14:textId="77777777" w:rsidR="00E15025" w:rsidRPr="00EC3EA4" w:rsidRDefault="00E15025" w:rsidP="005C3864">
      <w:pPr>
        <w:pStyle w:val="Default"/>
        <w:jc w:val="both"/>
      </w:pPr>
      <w:r w:rsidRPr="00EC3EA4">
        <w:rPr>
          <w:b/>
        </w:rPr>
        <w:t xml:space="preserve">Subcláusula Vigésima Segunda. </w:t>
      </w:r>
      <w:r w:rsidRPr="00EC3EA4">
        <w:t xml:space="preserve">Na hipótese de descumprimento da obrigação de devolver recursos, serão adotadas as seguintes providências: </w:t>
      </w:r>
    </w:p>
    <w:p w14:paraId="45582F53" w14:textId="77777777" w:rsidR="00E15025" w:rsidRPr="00EC3EA4" w:rsidRDefault="00E15025" w:rsidP="005C3864">
      <w:pPr>
        <w:pStyle w:val="Default"/>
        <w:jc w:val="both"/>
      </w:pPr>
      <w:r w:rsidRPr="00EC3EA4">
        <w:t xml:space="preserve">I - </w:t>
      </w:r>
      <w:proofErr w:type="gramStart"/>
      <w:r w:rsidRPr="00EC3EA4">
        <w:t>instauração</w:t>
      </w:r>
      <w:proofErr w:type="gramEnd"/>
      <w:r w:rsidRPr="00EC3EA4">
        <w:t xml:space="preserve"> de tomada de contas; e </w:t>
      </w:r>
    </w:p>
    <w:p w14:paraId="631C4A8F" w14:textId="77777777" w:rsidR="00E15025" w:rsidRPr="00EC3EA4" w:rsidRDefault="00E15025" w:rsidP="005C3864">
      <w:pPr>
        <w:jc w:val="both"/>
        <w:rPr>
          <w:sz w:val="24"/>
          <w:szCs w:val="24"/>
        </w:rPr>
      </w:pPr>
      <w:r w:rsidRPr="00EC3EA4">
        <w:rPr>
          <w:sz w:val="24"/>
          <w:szCs w:val="24"/>
        </w:rPr>
        <w:t xml:space="preserve">II - </w:t>
      </w:r>
      <w:proofErr w:type="gramStart"/>
      <w:r w:rsidRPr="00EC3EA4">
        <w:rPr>
          <w:sz w:val="24"/>
          <w:szCs w:val="24"/>
        </w:rPr>
        <w:t>registro</w:t>
      </w:r>
      <w:proofErr w:type="gramEnd"/>
      <w:r w:rsidRPr="00EC3EA4">
        <w:rPr>
          <w:sz w:val="24"/>
          <w:szCs w:val="24"/>
        </w:rPr>
        <w:t xml:space="preserve"> das causas da rejeição das contas no Portal da Transparência, enquanto perdurarem os motivos determinantes da rejeição.</w:t>
      </w:r>
    </w:p>
    <w:p w14:paraId="4F652DC2" w14:textId="77777777" w:rsidR="00E15025" w:rsidRPr="00EC3EA4" w:rsidRDefault="00E15025" w:rsidP="005C3864">
      <w:pPr>
        <w:jc w:val="both"/>
        <w:rPr>
          <w:sz w:val="24"/>
          <w:szCs w:val="24"/>
        </w:rPr>
      </w:pPr>
    </w:p>
    <w:p w14:paraId="77995533" w14:textId="77777777" w:rsidR="00E15025" w:rsidRPr="00E15025" w:rsidRDefault="00E15025" w:rsidP="005C3864">
      <w:pPr>
        <w:jc w:val="both"/>
        <w:rPr>
          <w:sz w:val="24"/>
          <w:szCs w:val="24"/>
        </w:rPr>
      </w:pPr>
      <w:bookmarkStart w:id="53" w:name="art69"/>
      <w:bookmarkEnd w:id="53"/>
      <w:r w:rsidRPr="00EC3EA4">
        <w:rPr>
          <w:b/>
          <w:sz w:val="24"/>
          <w:szCs w:val="24"/>
        </w:rPr>
        <w:t xml:space="preserve">Subcláusula Vigésima Terceira. </w:t>
      </w:r>
      <w:r w:rsidRPr="00EC3EA4">
        <w:rPr>
          <w:sz w:val="24"/>
          <w:szCs w:val="24"/>
        </w:rPr>
        <w:t xml:space="preserve">O prazo de análise da prestação de contas final pela Administração Pública será de </w:t>
      </w:r>
      <w:r w:rsidRPr="00EC3EA4">
        <w:rPr>
          <w:iCs/>
          <w:sz w:val="24"/>
          <w:szCs w:val="24"/>
        </w:rPr>
        <w:t xml:space="preserve">150 (cento e cinquenta) </w:t>
      </w:r>
      <w:r w:rsidRPr="00EC3EA4">
        <w:rPr>
          <w:sz w:val="24"/>
          <w:szCs w:val="24"/>
        </w:rPr>
        <w:t>dias, contados da data da apresentação dos relatórios, podendo ser prorrogado, mediante decisão motivada, por igual período.</w:t>
      </w:r>
    </w:p>
    <w:p w14:paraId="134E08EA" w14:textId="77777777" w:rsidR="00E15025" w:rsidRPr="00E15025" w:rsidRDefault="00E15025" w:rsidP="005C3864">
      <w:pPr>
        <w:jc w:val="both"/>
        <w:rPr>
          <w:sz w:val="24"/>
          <w:szCs w:val="24"/>
        </w:rPr>
      </w:pPr>
    </w:p>
    <w:p w14:paraId="33B8AAD6" w14:textId="77777777" w:rsidR="00E15025" w:rsidRPr="00EC3EA4" w:rsidRDefault="00E15025" w:rsidP="005C3864">
      <w:pPr>
        <w:jc w:val="both"/>
        <w:rPr>
          <w:sz w:val="24"/>
          <w:szCs w:val="24"/>
        </w:rPr>
      </w:pPr>
      <w:r w:rsidRPr="00EC3EA4">
        <w:rPr>
          <w:b/>
          <w:sz w:val="24"/>
          <w:szCs w:val="24"/>
        </w:rPr>
        <w:t xml:space="preserve">Subcláusula Vigésima Quarta. </w:t>
      </w:r>
      <w:r w:rsidRPr="00EC3EA4">
        <w:rPr>
          <w:sz w:val="24"/>
          <w:szCs w:val="24"/>
        </w:rPr>
        <w:t xml:space="preserve">O transcurso do prazo definido na </w:t>
      </w:r>
      <w:r w:rsidRPr="00EC3EA4">
        <w:rPr>
          <w:i/>
          <w:sz w:val="24"/>
          <w:szCs w:val="24"/>
        </w:rPr>
        <w:t>Subcláusula anterior</w:t>
      </w:r>
      <w:r w:rsidRPr="00EC3EA4">
        <w:rPr>
          <w:sz w:val="24"/>
          <w:szCs w:val="24"/>
        </w:rPr>
        <w:t>, e de sua eventual prorrogação, sem que as contas tenham sido apreciadas:</w:t>
      </w:r>
    </w:p>
    <w:p w14:paraId="4E7EA590" w14:textId="77777777" w:rsidR="00E15025" w:rsidRPr="00EC3EA4" w:rsidRDefault="00E15025" w:rsidP="005C3864">
      <w:pPr>
        <w:jc w:val="both"/>
        <w:rPr>
          <w:sz w:val="24"/>
          <w:szCs w:val="24"/>
        </w:rPr>
      </w:pPr>
      <w:r w:rsidRPr="00EC3EA4">
        <w:rPr>
          <w:sz w:val="24"/>
          <w:szCs w:val="24"/>
        </w:rPr>
        <w:t> </w:t>
      </w:r>
    </w:p>
    <w:p w14:paraId="6BA26CA3" w14:textId="77777777" w:rsidR="00E15025" w:rsidRPr="00EC3EA4" w:rsidRDefault="00E15025" w:rsidP="005C3864">
      <w:pPr>
        <w:pStyle w:val="PargrafodaLista"/>
        <w:numPr>
          <w:ilvl w:val="0"/>
          <w:numId w:val="18"/>
        </w:numPr>
        <w:suppressAutoHyphens/>
        <w:ind w:left="0" w:firstLine="0"/>
        <w:jc w:val="both"/>
        <w:rPr>
          <w:sz w:val="24"/>
          <w:szCs w:val="24"/>
        </w:rPr>
      </w:pPr>
      <w:r w:rsidRPr="00EC3EA4">
        <w:rPr>
          <w:sz w:val="24"/>
          <w:szCs w:val="24"/>
        </w:rPr>
        <w:t>não impede que a OSC participe de outros chamamentos públicos e celebre novas parcerias; e</w:t>
      </w:r>
    </w:p>
    <w:p w14:paraId="512E958F" w14:textId="77777777" w:rsidR="00E15025" w:rsidRPr="00EC3EA4" w:rsidRDefault="00E15025" w:rsidP="005C3864">
      <w:pPr>
        <w:pStyle w:val="PargrafodaLista"/>
        <w:numPr>
          <w:ilvl w:val="0"/>
          <w:numId w:val="18"/>
        </w:numPr>
        <w:suppressAutoHyphens/>
        <w:ind w:left="0" w:firstLine="0"/>
        <w:jc w:val="both"/>
        <w:rPr>
          <w:sz w:val="24"/>
          <w:szCs w:val="24"/>
        </w:rPr>
      </w:pPr>
      <w:r w:rsidRPr="00EC3EA4">
        <w:rPr>
          <w:sz w:val="24"/>
          <w:szCs w:val="24"/>
        </w:rPr>
        <w:t>não implica impossibilidade de sua apreciação em data posterior ou vedação a que se adotem medidas saneadoras, punitivas ou destinadas a ressarcir danos que possam ter sido causados aos cofres públicos.</w:t>
      </w:r>
    </w:p>
    <w:p w14:paraId="032C81F8" w14:textId="77777777" w:rsidR="00E15025" w:rsidRPr="00EC3EA4" w:rsidRDefault="00E15025" w:rsidP="005C3864">
      <w:pPr>
        <w:jc w:val="both"/>
        <w:rPr>
          <w:sz w:val="24"/>
          <w:szCs w:val="24"/>
        </w:rPr>
      </w:pPr>
    </w:p>
    <w:p w14:paraId="5D82B39A" w14:textId="77777777" w:rsidR="00E15025" w:rsidRPr="00E15025" w:rsidRDefault="00E15025" w:rsidP="005C3864">
      <w:pPr>
        <w:jc w:val="both"/>
        <w:rPr>
          <w:sz w:val="24"/>
          <w:szCs w:val="24"/>
        </w:rPr>
      </w:pPr>
      <w:r w:rsidRPr="00EC3EA4">
        <w:rPr>
          <w:b/>
          <w:sz w:val="24"/>
          <w:szCs w:val="24"/>
        </w:rPr>
        <w:lastRenderedPageBreak/>
        <w:t xml:space="preserve">Subcláusula Vigésima Quinta. </w:t>
      </w:r>
      <w:r w:rsidRPr="00EC3EA4">
        <w:rPr>
          <w:sz w:val="24"/>
          <w:szCs w:val="24"/>
        </w:rPr>
        <w:t xml:space="preserve">Se o transcurso do prazo definido na </w:t>
      </w:r>
      <w:r w:rsidRPr="00EC3EA4">
        <w:rPr>
          <w:i/>
          <w:sz w:val="24"/>
          <w:szCs w:val="24"/>
        </w:rPr>
        <w:t>Subcláusula Vigésima Terceira</w:t>
      </w:r>
      <w:r w:rsidRPr="00EC3EA4">
        <w:rPr>
          <w:sz w:val="24"/>
          <w:szCs w:val="24"/>
        </w:rPr>
        <w:t>, e de sua eventual prorrogação, se der por culpa exclusiva da Administração Pública, sem que se constate dolo da OSC ou de seus prepostos, não incidirão juros de mora sobre os débitos apurados no período entre o final do prazo e a data em que foi emitida a manifestação conclusiva pela Administração Pública, sem prejuízo da atualização monetária, que observará a variação anual do Índice Nacional de</w:t>
      </w:r>
      <w:r w:rsidRPr="00E15025">
        <w:rPr>
          <w:sz w:val="24"/>
          <w:szCs w:val="24"/>
        </w:rPr>
        <w:t xml:space="preserve"> Preços ao Consumidor Amplo - IPCA, calculado pela Fundação Instituto Brasileiro de Geografia e Estatística - IBGE.</w:t>
      </w:r>
    </w:p>
    <w:p w14:paraId="7A30F0BD" w14:textId="77777777" w:rsidR="00E15025" w:rsidRPr="00E15025" w:rsidRDefault="00E15025" w:rsidP="005C3864">
      <w:pPr>
        <w:jc w:val="both"/>
        <w:rPr>
          <w:sz w:val="24"/>
          <w:szCs w:val="24"/>
        </w:rPr>
      </w:pPr>
    </w:p>
    <w:p w14:paraId="429072AE" w14:textId="77777777" w:rsidR="00E15025" w:rsidRPr="00E15025" w:rsidRDefault="00E15025" w:rsidP="005C3864">
      <w:pPr>
        <w:jc w:val="both"/>
        <w:rPr>
          <w:sz w:val="24"/>
          <w:szCs w:val="24"/>
        </w:rPr>
      </w:pPr>
      <w:r w:rsidRPr="00E15025">
        <w:rPr>
          <w:b/>
          <w:sz w:val="24"/>
          <w:szCs w:val="24"/>
        </w:rPr>
        <w:t>Subcláusula Vigésima Sexta.</w:t>
      </w:r>
      <w:r w:rsidRPr="00E15025">
        <w:rPr>
          <w:sz w:val="24"/>
          <w:szCs w:val="24"/>
        </w:rPr>
        <w:t xml:space="preserve"> A OSC deverá manter a guarda dos documentos originais relativos à execução da parceria pelo prazo de 10 (dez) anos, contado do dia útil subsequente ao da apresentação da prestação de contas ou do decurso do prazo para a apresentação da prestação de contas.</w:t>
      </w:r>
    </w:p>
    <w:p w14:paraId="3A8C45F8" w14:textId="77777777" w:rsidR="00E15025" w:rsidRPr="00E15025" w:rsidRDefault="00E15025" w:rsidP="005C3864">
      <w:pPr>
        <w:jc w:val="both"/>
        <w:rPr>
          <w:sz w:val="24"/>
          <w:szCs w:val="24"/>
        </w:rPr>
      </w:pPr>
    </w:p>
    <w:p w14:paraId="3264FCE2" w14:textId="77777777" w:rsidR="00E15025" w:rsidRPr="00E15025" w:rsidRDefault="00E15025" w:rsidP="005C3864">
      <w:pPr>
        <w:jc w:val="both"/>
        <w:rPr>
          <w:rFonts w:eastAsia="Courier New"/>
          <w:b/>
          <w:sz w:val="24"/>
          <w:szCs w:val="24"/>
        </w:rPr>
      </w:pPr>
    </w:p>
    <w:p w14:paraId="67463002" w14:textId="77777777" w:rsidR="00E15025" w:rsidRPr="00E15025" w:rsidRDefault="00E15025" w:rsidP="005C3864">
      <w:pPr>
        <w:jc w:val="both"/>
        <w:rPr>
          <w:b/>
          <w:sz w:val="24"/>
          <w:szCs w:val="24"/>
        </w:rPr>
      </w:pPr>
      <w:r w:rsidRPr="00E15025">
        <w:rPr>
          <w:b/>
          <w:sz w:val="24"/>
          <w:szCs w:val="24"/>
        </w:rPr>
        <w:t>CLÁUSULA DÉCIMA SÉTIMA - DAS SANÇÕES ADMINISTRATIVAS</w:t>
      </w:r>
    </w:p>
    <w:p w14:paraId="0AACA8A0" w14:textId="77777777" w:rsidR="00E15025" w:rsidRPr="00E15025" w:rsidRDefault="00E15025" w:rsidP="005C3864">
      <w:pPr>
        <w:jc w:val="both"/>
        <w:rPr>
          <w:rFonts w:eastAsia="Courier New"/>
          <w:b/>
          <w:sz w:val="24"/>
          <w:szCs w:val="24"/>
        </w:rPr>
      </w:pPr>
    </w:p>
    <w:p w14:paraId="1CCDCB2F" w14:textId="77777777" w:rsidR="00E15025" w:rsidRPr="00E15025" w:rsidRDefault="00E15025" w:rsidP="005C3864">
      <w:pPr>
        <w:jc w:val="both"/>
        <w:rPr>
          <w:sz w:val="24"/>
          <w:szCs w:val="24"/>
        </w:rPr>
      </w:pPr>
      <w:r w:rsidRPr="00E15025">
        <w:rPr>
          <w:sz w:val="24"/>
          <w:szCs w:val="24"/>
        </w:rPr>
        <w:t xml:space="preserve">Quando a execução da parceria estiver em desacordo com o plano de trabalho e com as normas da Lei nº 13.019, de 2014, do </w:t>
      </w:r>
      <w:r w:rsidRPr="00E15025">
        <w:rPr>
          <w:bCs/>
          <w:iCs/>
          <w:sz w:val="24"/>
          <w:szCs w:val="24"/>
        </w:rPr>
        <w:t>Decreto nº 13.996/2021</w:t>
      </w:r>
      <w:r w:rsidRPr="00E15025">
        <w:rPr>
          <w:sz w:val="24"/>
          <w:szCs w:val="24"/>
        </w:rPr>
        <w:t>, e da legislação específica, a administração pública municipal poderá, garantida a prévia defesa, aplicar à OSC as seguintes sanções:</w:t>
      </w:r>
    </w:p>
    <w:p w14:paraId="1DF88160" w14:textId="77777777" w:rsidR="00E15025" w:rsidRPr="00E15025" w:rsidRDefault="00E15025" w:rsidP="005C3864">
      <w:pPr>
        <w:jc w:val="both"/>
        <w:rPr>
          <w:sz w:val="24"/>
          <w:szCs w:val="24"/>
        </w:rPr>
      </w:pPr>
    </w:p>
    <w:p w14:paraId="6187F54C" w14:textId="77777777" w:rsidR="00E15025" w:rsidRPr="00E15025" w:rsidRDefault="00E15025" w:rsidP="005C3864">
      <w:pPr>
        <w:widowControl w:val="0"/>
        <w:tabs>
          <w:tab w:val="left" w:pos="567"/>
        </w:tabs>
        <w:jc w:val="both"/>
        <w:rPr>
          <w:sz w:val="24"/>
          <w:szCs w:val="24"/>
        </w:rPr>
      </w:pPr>
      <w:r w:rsidRPr="00E15025">
        <w:rPr>
          <w:sz w:val="24"/>
          <w:szCs w:val="24"/>
        </w:rPr>
        <w:t xml:space="preserve">I- </w:t>
      </w:r>
      <w:proofErr w:type="gramStart"/>
      <w:r w:rsidRPr="00E15025">
        <w:rPr>
          <w:sz w:val="24"/>
          <w:szCs w:val="24"/>
        </w:rPr>
        <w:t>advertência</w:t>
      </w:r>
      <w:proofErr w:type="gramEnd"/>
      <w:r w:rsidRPr="00E15025">
        <w:rPr>
          <w:sz w:val="24"/>
          <w:szCs w:val="24"/>
        </w:rPr>
        <w:t xml:space="preserve">; </w:t>
      </w:r>
    </w:p>
    <w:p w14:paraId="37DA5201" w14:textId="77777777" w:rsidR="00E15025" w:rsidRPr="00E15025" w:rsidRDefault="00E15025" w:rsidP="005C3864">
      <w:pPr>
        <w:widowControl w:val="0"/>
        <w:tabs>
          <w:tab w:val="left" w:pos="567"/>
        </w:tabs>
        <w:jc w:val="both"/>
        <w:rPr>
          <w:sz w:val="24"/>
          <w:szCs w:val="24"/>
        </w:rPr>
      </w:pPr>
      <w:r w:rsidRPr="00E15025">
        <w:rPr>
          <w:sz w:val="24"/>
          <w:szCs w:val="24"/>
        </w:rPr>
        <w:t xml:space="preserve">II- </w:t>
      </w:r>
      <w:proofErr w:type="gramStart"/>
      <w:r w:rsidRPr="00E15025">
        <w:rPr>
          <w:sz w:val="24"/>
          <w:szCs w:val="24"/>
        </w:rPr>
        <w:t>suspensão</w:t>
      </w:r>
      <w:proofErr w:type="gramEnd"/>
      <w:r w:rsidRPr="00E15025">
        <w:rPr>
          <w:sz w:val="24"/>
          <w:szCs w:val="24"/>
        </w:rPr>
        <w:t xml:space="preserve"> temporária da participação em chamamento público e impedimento de celebrar parceria ou contrato com órgãos e entidades da administração pública municipal, por prazo não superior a 2 (dois) anos; e</w:t>
      </w:r>
    </w:p>
    <w:p w14:paraId="4D88D1B2" w14:textId="77777777" w:rsidR="00E15025" w:rsidRPr="00E15025" w:rsidRDefault="00E15025" w:rsidP="005C3864">
      <w:pPr>
        <w:widowControl w:val="0"/>
        <w:tabs>
          <w:tab w:val="left" w:pos="567"/>
        </w:tabs>
        <w:jc w:val="both"/>
        <w:rPr>
          <w:sz w:val="24"/>
          <w:szCs w:val="24"/>
        </w:rPr>
      </w:pPr>
      <w:r w:rsidRPr="00E15025">
        <w:rPr>
          <w:sz w:val="24"/>
          <w:szCs w:val="24"/>
        </w:rPr>
        <w:t xml:space="preserve"> III- declaração de inidoneidade para participar de chamamento público ou celebrar parceria ou contrato com órgãos e entidades de todas as esferas de governo, enquanto perdurarem os motivos determinantes da punição ou até que seja promovida a reabilitação perante a autoridade que aplicou a penalidade, que ocorrerá quando a organização da sociedade civil ressarcir a administração pública municipal pelos prejuízos resultantes, e após decorrido o prazo de dois anos da aplicação da sanção de declaração de inidoneidade.</w:t>
      </w:r>
    </w:p>
    <w:p w14:paraId="14E171A2" w14:textId="77777777" w:rsidR="00E15025" w:rsidRPr="00E15025" w:rsidRDefault="00E15025" w:rsidP="005C3864">
      <w:pPr>
        <w:pStyle w:val="WW-TextoPr-formatado"/>
        <w:jc w:val="both"/>
        <w:rPr>
          <w:rFonts w:ascii="Times New Roman" w:hAnsi="Times New Roman"/>
          <w:b/>
          <w:sz w:val="24"/>
          <w:szCs w:val="24"/>
        </w:rPr>
      </w:pPr>
    </w:p>
    <w:p w14:paraId="27D110C5" w14:textId="77777777" w:rsidR="00E15025" w:rsidRPr="00E15025" w:rsidRDefault="00E15025" w:rsidP="005C3864">
      <w:pPr>
        <w:pStyle w:val="WW-TextoPr-formatado"/>
        <w:jc w:val="both"/>
        <w:rPr>
          <w:rFonts w:ascii="Times New Roman" w:hAnsi="Times New Roman"/>
          <w:b/>
          <w:sz w:val="24"/>
          <w:szCs w:val="24"/>
        </w:rPr>
      </w:pPr>
      <w:r w:rsidRPr="00E15025">
        <w:rPr>
          <w:rFonts w:ascii="Times New Roman" w:hAnsi="Times New Roman"/>
          <w:b/>
          <w:sz w:val="24"/>
          <w:szCs w:val="24"/>
        </w:rPr>
        <w:t>Subcláusula Primeira.</w:t>
      </w:r>
      <w:r w:rsidRPr="00E15025">
        <w:rPr>
          <w:rFonts w:ascii="Times New Roman" w:hAnsi="Times New Roman"/>
          <w:sz w:val="24"/>
          <w:szCs w:val="24"/>
        </w:rPr>
        <w:t xml:space="preserve"> A sanção de advertência tem caráter preventivo e será aplicada quando verificadas impropriedades praticadas pela OSC no âmbito da parceria que não justifiquem a aplicação de penalidade mais grave.</w:t>
      </w:r>
    </w:p>
    <w:p w14:paraId="1A7D22E5" w14:textId="77777777" w:rsidR="00E15025" w:rsidRPr="00E15025" w:rsidRDefault="00E15025" w:rsidP="005C3864">
      <w:pPr>
        <w:pStyle w:val="WW-TextoPr-formatado"/>
        <w:jc w:val="both"/>
        <w:rPr>
          <w:rFonts w:ascii="Times New Roman" w:hAnsi="Times New Roman"/>
          <w:sz w:val="24"/>
          <w:szCs w:val="24"/>
        </w:rPr>
      </w:pPr>
    </w:p>
    <w:p w14:paraId="4DB0700D" w14:textId="77777777" w:rsidR="00E15025" w:rsidRPr="00E15025" w:rsidRDefault="00E15025" w:rsidP="005C3864">
      <w:pPr>
        <w:pStyle w:val="WW-TextoPr-formatado"/>
        <w:jc w:val="both"/>
        <w:rPr>
          <w:rFonts w:ascii="Times New Roman" w:hAnsi="Times New Roman"/>
          <w:sz w:val="24"/>
          <w:szCs w:val="24"/>
        </w:rPr>
      </w:pPr>
      <w:r w:rsidRPr="00E15025">
        <w:rPr>
          <w:rFonts w:ascii="Times New Roman" w:hAnsi="Times New Roman"/>
          <w:b/>
          <w:sz w:val="24"/>
          <w:szCs w:val="24"/>
        </w:rPr>
        <w:t>Subcláusula Segunda.</w:t>
      </w:r>
      <w:r w:rsidRPr="00E15025">
        <w:rPr>
          <w:rFonts w:ascii="Times New Roman" w:hAnsi="Times New Roman"/>
          <w:sz w:val="24"/>
          <w:szCs w:val="24"/>
        </w:rPr>
        <w:t xml:space="preserve"> A sanção de suspensão temporária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 municipal.</w:t>
      </w:r>
    </w:p>
    <w:p w14:paraId="04C779CB" w14:textId="77777777" w:rsidR="00E15025" w:rsidRPr="00E15025" w:rsidRDefault="00E15025" w:rsidP="005C3864">
      <w:pPr>
        <w:pStyle w:val="WW-TextoPr-formatado"/>
        <w:jc w:val="both"/>
        <w:rPr>
          <w:rFonts w:ascii="Times New Roman" w:hAnsi="Times New Roman"/>
          <w:sz w:val="24"/>
          <w:szCs w:val="24"/>
        </w:rPr>
      </w:pPr>
    </w:p>
    <w:p w14:paraId="739816C4" w14:textId="0B1D083B" w:rsidR="00E15025" w:rsidRPr="00E15025" w:rsidRDefault="00E15025" w:rsidP="005C3864">
      <w:pPr>
        <w:widowControl w:val="0"/>
        <w:tabs>
          <w:tab w:val="left" w:pos="567"/>
        </w:tabs>
        <w:jc w:val="both"/>
        <w:rPr>
          <w:sz w:val="24"/>
          <w:szCs w:val="24"/>
        </w:rPr>
      </w:pPr>
      <w:bookmarkStart w:id="54" w:name="art72"/>
      <w:bookmarkStart w:id="55" w:name="art73"/>
      <w:bookmarkEnd w:id="54"/>
      <w:bookmarkEnd w:id="55"/>
      <w:r w:rsidRPr="00E15025">
        <w:rPr>
          <w:b/>
          <w:bCs/>
          <w:sz w:val="24"/>
          <w:szCs w:val="24"/>
        </w:rPr>
        <w:t>Subclá</w:t>
      </w:r>
      <w:r w:rsidRPr="00EC3EA4">
        <w:rPr>
          <w:b/>
          <w:bCs/>
          <w:sz w:val="24"/>
          <w:szCs w:val="24"/>
        </w:rPr>
        <w:t>usula Terceira.</w:t>
      </w:r>
      <w:r w:rsidRPr="00EC3EA4">
        <w:rPr>
          <w:sz w:val="24"/>
          <w:szCs w:val="24"/>
        </w:rPr>
        <w:t xml:space="preserve"> A aplicação das sanções de suspensão temporária e de declaração de inidoneidade é de competência exclusiva do Secretário Municipal</w:t>
      </w:r>
      <w:r w:rsidR="00EC3EA4" w:rsidRPr="00EC3EA4">
        <w:rPr>
          <w:sz w:val="24"/>
          <w:szCs w:val="24"/>
        </w:rPr>
        <w:t xml:space="preserve"> de Assistência Social e Economia Solidária</w:t>
      </w:r>
      <w:r w:rsidRPr="00EC3EA4">
        <w:rPr>
          <w:sz w:val="24"/>
          <w:szCs w:val="24"/>
        </w:rPr>
        <w:t>.</w:t>
      </w:r>
      <w:r w:rsidRPr="00E15025">
        <w:rPr>
          <w:sz w:val="24"/>
          <w:szCs w:val="24"/>
        </w:rPr>
        <w:t xml:space="preserve"> </w:t>
      </w:r>
    </w:p>
    <w:p w14:paraId="2CAE5BFC" w14:textId="77777777" w:rsidR="00E15025" w:rsidRPr="00E15025" w:rsidRDefault="00E15025" w:rsidP="005C3864">
      <w:pPr>
        <w:widowControl w:val="0"/>
        <w:tabs>
          <w:tab w:val="left" w:pos="567"/>
        </w:tabs>
        <w:jc w:val="both"/>
        <w:rPr>
          <w:sz w:val="24"/>
          <w:szCs w:val="24"/>
        </w:rPr>
      </w:pPr>
      <w:r w:rsidRPr="00E15025">
        <w:rPr>
          <w:b/>
          <w:bCs/>
          <w:sz w:val="24"/>
          <w:szCs w:val="24"/>
        </w:rPr>
        <w:t>Subcláusula Quarta.</w:t>
      </w:r>
      <w:r w:rsidRPr="00E15025">
        <w:rPr>
          <w:sz w:val="24"/>
          <w:szCs w:val="24"/>
        </w:rPr>
        <w:t xml:space="preserve"> Da decisão administrativa que aplicar as sanções previstas nos incisos I a III do caput do desta Cláusula caberá recurso administrativo, no prazo de dez dias, contado da data de ciência da decisão.</w:t>
      </w:r>
    </w:p>
    <w:p w14:paraId="380B92E9" w14:textId="77777777" w:rsidR="00E15025" w:rsidRPr="00E15025" w:rsidRDefault="00E15025" w:rsidP="005C3864">
      <w:pPr>
        <w:widowControl w:val="0"/>
        <w:tabs>
          <w:tab w:val="left" w:pos="567"/>
        </w:tabs>
        <w:jc w:val="both"/>
        <w:rPr>
          <w:sz w:val="24"/>
          <w:szCs w:val="24"/>
        </w:rPr>
      </w:pPr>
      <w:r w:rsidRPr="00E15025">
        <w:rPr>
          <w:b/>
          <w:bCs/>
          <w:sz w:val="24"/>
          <w:szCs w:val="24"/>
        </w:rPr>
        <w:t>Subcláusula Quinta.</w:t>
      </w:r>
      <w:r w:rsidRPr="00E15025">
        <w:rPr>
          <w:sz w:val="24"/>
          <w:szCs w:val="24"/>
        </w:rPr>
        <w:t xml:space="preserve"> Na hipótese de aplicação de sanção de suspensão temporária ou de </w:t>
      </w:r>
      <w:r w:rsidRPr="00E15025">
        <w:rPr>
          <w:sz w:val="24"/>
          <w:szCs w:val="24"/>
        </w:rPr>
        <w:lastRenderedPageBreak/>
        <w:t>declaração de inidoneidade, a organização da sociedade civil deverá ser inscrita como inadimplente no cadastro do município, enquanto perdurarem os efeitos da punição ou até que seja promovida a reabilitação.</w:t>
      </w:r>
    </w:p>
    <w:p w14:paraId="2F0FCF9C" w14:textId="77777777" w:rsidR="00E15025" w:rsidRPr="00E15025" w:rsidRDefault="00E15025" w:rsidP="005C3864">
      <w:pPr>
        <w:widowControl w:val="0"/>
        <w:tabs>
          <w:tab w:val="left" w:pos="567"/>
        </w:tabs>
        <w:jc w:val="both"/>
        <w:rPr>
          <w:sz w:val="24"/>
          <w:szCs w:val="24"/>
        </w:rPr>
      </w:pPr>
      <w:r w:rsidRPr="00E15025">
        <w:rPr>
          <w:b/>
          <w:bCs/>
          <w:sz w:val="24"/>
          <w:szCs w:val="24"/>
        </w:rPr>
        <w:t>Subcláusula Sexta.</w:t>
      </w:r>
      <w:r w:rsidRPr="00E15025">
        <w:rPr>
          <w:sz w:val="24"/>
          <w:szCs w:val="24"/>
        </w:rPr>
        <w:t xml:space="preserve"> Prescrevem no prazo de 5 (cinco) anos as ações punitivas da administração pública destinadas a aplicar as sanções previstas nesta Cláusula, contado da data de apresentação da prestação de contas ou do fim do prazo de 90 (noventa) dias a partir do término da vigência da parceria, no caso de omissão no dever de prestar contas. A prescrição será interrompida com a edição de ato administrativo destinado à apuração da infração.</w:t>
      </w:r>
    </w:p>
    <w:p w14:paraId="611A144C" w14:textId="77777777" w:rsidR="00EC3EA4" w:rsidRDefault="00EC3EA4" w:rsidP="005C3864">
      <w:pPr>
        <w:widowControl w:val="0"/>
        <w:tabs>
          <w:tab w:val="left" w:pos="567"/>
        </w:tabs>
        <w:jc w:val="both"/>
        <w:rPr>
          <w:b/>
          <w:bCs/>
          <w:sz w:val="24"/>
          <w:szCs w:val="24"/>
        </w:rPr>
      </w:pPr>
    </w:p>
    <w:p w14:paraId="1CE71967" w14:textId="76ACDFFE" w:rsidR="00E15025" w:rsidRPr="00E15025" w:rsidRDefault="00E15025" w:rsidP="005C3864">
      <w:pPr>
        <w:widowControl w:val="0"/>
        <w:tabs>
          <w:tab w:val="left" w:pos="567"/>
        </w:tabs>
        <w:jc w:val="both"/>
        <w:rPr>
          <w:b/>
          <w:bCs/>
          <w:sz w:val="24"/>
          <w:szCs w:val="24"/>
        </w:rPr>
      </w:pPr>
      <w:r w:rsidRPr="00E15025">
        <w:rPr>
          <w:b/>
          <w:bCs/>
          <w:sz w:val="24"/>
          <w:szCs w:val="24"/>
        </w:rPr>
        <w:t xml:space="preserve">CLÁUSULA DÉCIMA OITAVA – DA EFICÁCIA, DO REGISTRO E DA PUBLICAÇÃO </w:t>
      </w:r>
    </w:p>
    <w:p w14:paraId="68C634BF" w14:textId="790BFA8D" w:rsidR="00E15025" w:rsidRPr="00E15025" w:rsidRDefault="00E15025" w:rsidP="005C3864">
      <w:pPr>
        <w:widowControl w:val="0"/>
        <w:tabs>
          <w:tab w:val="left" w:pos="567"/>
        </w:tabs>
        <w:jc w:val="both"/>
        <w:rPr>
          <w:sz w:val="24"/>
          <w:szCs w:val="24"/>
        </w:rPr>
      </w:pPr>
      <w:r w:rsidRPr="00E15025">
        <w:rPr>
          <w:sz w:val="24"/>
          <w:szCs w:val="24"/>
        </w:rPr>
        <w:t xml:space="preserve">Este Termo de Colaboração terá eficácia a partir de sua publicação, devendo </w:t>
      </w:r>
      <w:r w:rsidR="00EC3EA4">
        <w:rPr>
          <w:sz w:val="24"/>
          <w:szCs w:val="24"/>
        </w:rPr>
        <w:t>o Secretário municipal de Assistência Social e Economia Solidária</w:t>
      </w:r>
      <w:r w:rsidRPr="00E15025">
        <w:rPr>
          <w:sz w:val="24"/>
          <w:szCs w:val="24"/>
        </w:rPr>
        <w:t xml:space="preserve"> publicar seu extrato no </w:t>
      </w:r>
      <w:r w:rsidRPr="00E15025">
        <w:rPr>
          <w:color w:val="000000"/>
          <w:sz w:val="24"/>
          <w:szCs w:val="24"/>
        </w:rPr>
        <w:t xml:space="preserve">meio oficial de publicidade </w:t>
      </w:r>
      <w:r w:rsidRPr="00E15025">
        <w:rPr>
          <w:sz w:val="24"/>
          <w:szCs w:val="24"/>
        </w:rPr>
        <w:t>do Município, nos termos do artigo 38 da Lei n. 13.019, de 2014.</w:t>
      </w:r>
    </w:p>
    <w:p w14:paraId="16E2634C" w14:textId="77777777" w:rsidR="00E15025" w:rsidRPr="00E15025" w:rsidRDefault="00E15025" w:rsidP="005C3864">
      <w:pPr>
        <w:widowControl w:val="0"/>
        <w:tabs>
          <w:tab w:val="left" w:pos="567"/>
        </w:tabs>
        <w:jc w:val="both"/>
        <w:rPr>
          <w:sz w:val="24"/>
          <w:szCs w:val="24"/>
        </w:rPr>
      </w:pPr>
    </w:p>
    <w:p w14:paraId="06082145" w14:textId="77777777" w:rsidR="00E15025" w:rsidRPr="00EC3EA4" w:rsidRDefault="00E15025" w:rsidP="005C3864">
      <w:pPr>
        <w:widowControl w:val="0"/>
        <w:tabs>
          <w:tab w:val="left" w:pos="567"/>
        </w:tabs>
        <w:jc w:val="both"/>
        <w:rPr>
          <w:b/>
          <w:bCs/>
          <w:sz w:val="24"/>
          <w:szCs w:val="24"/>
        </w:rPr>
      </w:pPr>
      <w:r w:rsidRPr="00EC3EA4">
        <w:rPr>
          <w:b/>
          <w:bCs/>
          <w:sz w:val="24"/>
          <w:szCs w:val="24"/>
        </w:rPr>
        <w:t xml:space="preserve">CLÁUSULA DÉCIMA NONA – DA DIVULGAÇÃO </w:t>
      </w:r>
    </w:p>
    <w:p w14:paraId="339D9FA7" w14:textId="05116597" w:rsidR="008C6043" w:rsidRPr="00CA4E36" w:rsidRDefault="00E15025" w:rsidP="008C6043">
      <w:pPr>
        <w:jc w:val="both"/>
      </w:pPr>
      <w:r w:rsidRPr="00EC3EA4">
        <w:rPr>
          <w:sz w:val="24"/>
          <w:szCs w:val="24"/>
        </w:rPr>
        <w:t xml:space="preserve">Os partícipes divulgarão sua participação no presente Termo, conforme determinam os artigos 106 e 107 do </w:t>
      </w:r>
      <w:r w:rsidRPr="008C6043">
        <w:rPr>
          <w:sz w:val="24"/>
          <w:szCs w:val="24"/>
        </w:rPr>
        <w:t>Decreto nº 13.996/2021</w:t>
      </w:r>
      <w:r w:rsidRPr="00EC3EA4">
        <w:rPr>
          <w:sz w:val="24"/>
          <w:szCs w:val="24"/>
        </w:rPr>
        <w:t>, sendo obrigatória a manutenção da logomarca d</w:t>
      </w:r>
      <w:r w:rsidR="00EC3EA4">
        <w:rPr>
          <w:sz w:val="24"/>
          <w:szCs w:val="24"/>
        </w:rPr>
        <w:t xml:space="preserve">a Secretaria de Assistência Social e Economia </w:t>
      </w:r>
      <w:r w:rsidR="008C6043">
        <w:rPr>
          <w:sz w:val="24"/>
          <w:szCs w:val="24"/>
        </w:rPr>
        <w:t>Solidária</w:t>
      </w:r>
      <w:r w:rsidR="00EC3EA4">
        <w:rPr>
          <w:sz w:val="24"/>
          <w:szCs w:val="24"/>
        </w:rPr>
        <w:t xml:space="preserve"> </w:t>
      </w:r>
      <w:r w:rsidRPr="00EC3EA4">
        <w:rPr>
          <w:sz w:val="24"/>
          <w:szCs w:val="24"/>
        </w:rPr>
        <w:t>em toda e qualquer divulgação</w:t>
      </w:r>
      <w:r w:rsidR="008C6043">
        <w:rPr>
          <w:sz w:val="24"/>
          <w:szCs w:val="24"/>
        </w:rPr>
        <w:t xml:space="preserve">, </w:t>
      </w:r>
      <w:r w:rsidR="008C6043" w:rsidRPr="008C6043">
        <w:rPr>
          <w:sz w:val="24"/>
          <w:szCs w:val="24"/>
        </w:rPr>
        <w:t>respeitadas as vedações referentes ao período eleitoral</w:t>
      </w:r>
      <w:r w:rsidR="008C6043">
        <w:rPr>
          <w:sz w:val="24"/>
          <w:szCs w:val="24"/>
        </w:rPr>
        <w:t>.</w:t>
      </w:r>
    </w:p>
    <w:p w14:paraId="00F11290" w14:textId="41028FBA" w:rsidR="00E15025" w:rsidRPr="00EC3EA4" w:rsidRDefault="00E15025" w:rsidP="005C3864">
      <w:pPr>
        <w:widowControl w:val="0"/>
        <w:tabs>
          <w:tab w:val="left" w:pos="567"/>
        </w:tabs>
        <w:jc w:val="both"/>
        <w:rPr>
          <w:sz w:val="24"/>
          <w:szCs w:val="24"/>
        </w:rPr>
      </w:pPr>
    </w:p>
    <w:p w14:paraId="3B61BE28" w14:textId="77777777" w:rsidR="00E15025" w:rsidRPr="00E15025" w:rsidRDefault="00E15025" w:rsidP="005C3864">
      <w:pPr>
        <w:widowControl w:val="0"/>
        <w:tabs>
          <w:tab w:val="left" w:pos="567"/>
        </w:tabs>
        <w:autoSpaceDE w:val="0"/>
        <w:jc w:val="both"/>
        <w:rPr>
          <w:bCs/>
          <w:sz w:val="24"/>
          <w:szCs w:val="24"/>
        </w:rPr>
      </w:pPr>
    </w:p>
    <w:p w14:paraId="6E17DBA2" w14:textId="77777777" w:rsidR="00E15025" w:rsidRPr="00EC3EA4" w:rsidRDefault="00E15025" w:rsidP="005C3864">
      <w:pPr>
        <w:widowControl w:val="0"/>
        <w:tabs>
          <w:tab w:val="left" w:pos="567"/>
        </w:tabs>
        <w:jc w:val="both"/>
        <w:rPr>
          <w:b/>
          <w:bCs/>
          <w:sz w:val="24"/>
          <w:szCs w:val="24"/>
        </w:rPr>
      </w:pPr>
      <w:r w:rsidRPr="00E15025">
        <w:rPr>
          <w:b/>
          <w:bCs/>
          <w:sz w:val="24"/>
          <w:szCs w:val="24"/>
        </w:rPr>
        <w:t xml:space="preserve">CLÁUSULA VIGÉSIMA - DA </w:t>
      </w:r>
      <w:r w:rsidRPr="00EC3EA4">
        <w:rPr>
          <w:b/>
          <w:bCs/>
          <w:sz w:val="24"/>
          <w:szCs w:val="24"/>
        </w:rPr>
        <w:t xml:space="preserve">CONCILIAÇÃO E DO FORO </w:t>
      </w:r>
    </w:p>
    <w:p w14:paraId="2451B935" w14:textId="77777777" w:rsidR="00E15025" w:rsidRPr="00E15025" w:rsidRDefault="00E15025" w:rsidP="005C3864">
      <w:pPr>
        <w:widowControl w:val="0"/>
        <w:tabs>
          <w:tab w:val="left" w:pos="567"/>
        </w:tabs>
        <w:jc w:val="both"/>
        <w:rPr>
          <w:sz w:val="24"/>
          <w:szCs w:val="24"/>
        </w:rPr>
      </w:pPr>
      <w:r w:rsidRPr="00EC3EA4">
        <w:rPr>
          <w:sz w:val="24"/>
          <w:szCs w:val="24"/>
        </w:rPr>
        <w:t>As controvérsias decorrentes da execução do presente Termo de Colaboração que não puderem ser solucionadas diretamente por mútuo acordo entre os partícipes deverão ser encaminhadas ao órgão de consultoria e assessoramento jurídico do órgão ou entidade pública, caso instituído no município, para prévia tentativa de conciliação e solução administrativa de dúvidas de natureza eminentemente jurídica relacionadas à execução da parceria, assegurada a prerrogativa de a OSC se fazer representar por advogado, observado o disposto no inciso XVII do caput do art. 42 da Lei nº 13.019, de 2014, e no art. 114 do Decreto nº 13.996/2021.</w:t>
      </w:r>
      <w:r w:rsidRPr="00E15025">
        <w:rPr>
          <w:sz w:val="24"/>
          <w:szCs w:val="24"/>
        </w:rPr>
        <w:t xml:space="preserve"> </w:t>
      </w:r>
    </w:p>
    <w:p w14:paraId="6E3AFAB2" w14:textId="77777777" w:rsidR="00E15025" w:rsidRPr="00E15025" w:rsidRDefault="00E15025" w:rsidP="005C3864">
      <w:pPr>
        <w:widowControl w:val="0"/>
        <w:tabs>
          <w:tab w:val="left" w:pos="567"/>
        </w:tabs>
        <w:jc w:val="both"/>
        <w:rPr>
          <w:b/>
          <w:sz w:val="24"/>
          <w:szCs w:val="24"/>
        </w:rPr>
      </w:pPr>
      <w:r w:rsidRPr="00E15025">
        <w:rPr>
          <w:b/>
          <w:bCs/>
          <w:sz w:val="24"/>
          <w:szCs w:val="24"/>
        </w:rPr>
        <w:t>Subcláusula única.</w:t>
      </w:r>
      <w:r w:rsidRPr="00E15025">
        <w:rPr>
          <w:sz w:val="24"/>
          <w:szCs w:val="24"/>
        </w:rPr>
        <w:t xml:space="preserve"> Não logrando êxito ou não havendo órgão municipal de conciliação e solução administrativa, será competente para dirimir as questões decorrentes deste Termo de Colaboração o foro da Comarca de Niterói – RJ, com expressa renúncia a qualquer outro, por mais privilegiado que seja.</w:t>
      </w:r>
    </w:p>
    <w:p w14:paraId="67B073B3" w14:textId="77777777" w:rsidR="00E15025" w:rsidRPr="00E15025" w:rsidRDefault="00E15025" w:rsidP="005C3864">
      <w:pPr>
        <w:widowControl w:val="0"/>
        <w:tabs>
          <w:tab w:val="left" w:pos="567"/>
        </w:tabs>
        <w:jc w:val="both"/>
        <w:rPr>
          <w:b/>
          <w:sz w:val="24"/>
          <w:szCs w:val="24"/>
        </w:rPr>
      </w:pPr>
    </w:p>
    <w:p w14:paraId="77538FBD" w14:textId="77777777" w:rsidR="00E15025" w:rsidRPr="00E15025" w:rsidRDefault="00E15025" w:rsidP="005C3864">
      <w:pPr>
        <w:widowControl w:val="0"/>
        <w:tabs>
          <w:tab w:val="left" w:pos="567"/>
        </w:tabs>
        <w:jc w:val="both"/>
        <w:rPr>
          <w:sz w:val="24"/>
          <w:szCs w:val="24"/>
        </w:rPr>
      </w:pPr>
      <w:r w:rsidRPr="00E15025">
        <w:rPr>
          <w:sz w:val="24"/>
          <w:szCs w:val="24"/>
        </w:rPr>
        <w:t xml:space="preserve">E, por assim estarem plenamente de acordo, os partícipes obrigam-se ao total e irrenunciável cumprimento dos termos do presente instrumento, o qual lido e achado conforme, foi lavrado em 02 (duas) vias de igual teor e forma, que vão assinadas pelos partícipes, para que produza seus legais efeitos, em Juízo ou fora dele. </w:t>
      </w:r>
    </w:p>
    <w:p w14:paraId="5BBE2D36" w14:textId="77777777" w:rsidR="00E15025" w:rsidRPr="00E15025" w:rsidRDefault="00E15025" w:rsidP="005C3864">
      <w:pPr>
        <w:widowControl w:val="0"/>
        <w:tabs>
          <w:tab w:val="left" w:pos="567"/>
        </w:tabs>
        <w:jc w:val="both"/>
        <w:rPr>
          <w:sz w:val="24"/>
          <w:szCs w:val="24"/>
        </w:rPr>
      </w:pPr>
    </w:p>
    <w:p w14:paraId="25833F18" w14:textId="77777777" w:rsidR="00797C95" w:rsidRDefault="00797C95" w:rsidP="005C3864">
      <w:pPr>
        <w:widowControl w:val="0"/>
        <w:tabs>
          <w:tab w:val="left" w:pos="567"/>
        </w:tabs>
        <w:jc w:val="right"/>
        <w:rPr>
          <w:sz w:val="24"/>
          <w:szCs w:val="24"/>
        </w:rPr>
      </w:pPr>
    </w:p>
    <w:p w14:paraId="2AD50D13" w14:textId="77777777" w:rsidR="00797C95" w:rsidRDefault="00797C95" w:rsidP="005C3864">
      <w:pPr>
        <w:widowControl w:val="0"/>
        <w:tabs>
          <w:tab w:val="left" w:pos="567"/>
        </w:tabs>
        <w:jc w:val="right"/>
        <w:rPr>
          <w:sz w:val="24"/>
          <w:szCs w:val="24"/>
        </w:rPr>
      </w:pPr>
    </w:p>
    <w:p w14:paraId="5ECDDBDF" w14:textId="77777777" w:rsidR="00797C95" w:rsidRDefault="00797C95" w:rsidP="005C3864">
      <w:pPr>
        <w:widowControl w:val="0"/>
        <w:tabs>
          <w:tab w:val="left" w:pos="567"/>
        </w:tabs>
        <w:jc w:val="right"/>
        <w:rPr>
          <w:sz w:val="24"/>
          <w:szCs w:val="24"/>
        </w:rPr>
      </w:pPr>
    </w:p>
    <w:p w14:paraId="29D94BA8" w14:textId="4A634EAB" w:rsidR="00E15025" w:rsidRPr="00E15025" w:rsidRDefault="00E15025" w:rsidP="005C3864">
      <w:pPr>
        <w:widowControl w:val="0"/>
        <w:tabs>
          <w:tab w:val="left" w:pos="567"/>
        </w:tabs>
        <w:jc w:val="right"/>
        <w:rPr>
          <w:sz w:val="24"/>
          <w:szCs w:val="24"/>
        </w:rPr>
      </w:pPr>
      <w:r w:rsidRPr="009B6982">
        <w:rPr>
          <w:sz w:val="24"/>
          <w:szCs w:val="24"/>
        </w:rPr>
        <w:t xml:space="preserve">Niterói, </w:t>
      </w:r>
      <w:proofErr w:type="spellStart"/>
      <w:r w:rsidRPr="009B6982">
        <w:rPr>
          <w:i/>
          <w:iCs/>
          <w:color w:val="FF0000"/>
          <w:sz w:val="24"/>
          <w:szCs w:val="24"/>
        </w:rPr>
        <w:t>xx</w:t>
      </w:r>
      <w:proofErr w:type="spellEnd"/>
      <w:r w:rsidRPr="009B6982">
        <w:rPr>
          <w:i/>
          <w:iCs/>
          <w:color w:val="FF0000"/>
          <w:sz w:val="24"/>
          <w:szCs w:val="24"/>
        </w:rPr>
        <w:t xml:space="preserve"> </w:t>
      </w:r>
      <w:r w:rsidRPr="009B6982">
        <w:rPr>
          <w:sz w:val="24"/>
          <w:szCs w:val="24"/>
        </w:rPr>
        <w:t xml:space="preserve">de </w:t>
      </w:r>
      <w:proofErr w:type="spellStart"/>
      <w:r w:rsidRPr="009B6982">
        <w:rPr>
          <w:i/>
          <w:iCs/>
          <w:color w:val="FF0000"/>
          <w:sz w:val="24"/>
          <w:szCs w:val="24"/>
        </w:rPr>
        <w:t>xxxx</w:t>
      </w:r>
      <w:proofErr w:type="spellEnd"/>
      <w:r w:rsidRPr="009B6982">
        <w:rPr>
          <w:sz w:val="24"/>
          <w:szCs w:val="24"/>
        </w:rPr>
        <w:t xml:space="preserve"> de 20</w:t>
      </w:r>
      <w:r w:rsidRPr="009B6982">
        <w:rPr>
          <w:color w:val="FF0000"/>
          <w:sz w:val="24"/>
          <w:szCs w:val="24"/>
        </w:rPr>
        <w:t>xx</w:t>
      </w:r>
      <w:r w:rsidRPr="009B6982">
        <w:rPr>
          <w:sz w:val="24"/>
          <w:szCs w:val="24"/>
        </w:rPr>
        <w:t>.</w:t>
      </w:r>
    </w:p>
    <w:p w14:paraId="10383A1C" w14:textId="77777777" w:rsidR="00E15025" w:rsidRPr="00E15025" w:rsidRDefault="00E15025" w:rsidP="005C3864">
      <w:pPr>
        <w:widowControl w:val="0"/>
        <w:tabs>
          <w:tab w:val="left" w:pos="567"/>
        </w:tabs>
        <w:jc w:val="both"/>
        <w:rPr>
          <w:sz w:val="24"/>
          <w:szCs w:val="24"/>
        </w:rPr>
      </w:pPr>
    </w:p>
    <w:p w14:paraId="581A01FD" w14:textId="77777777" w:rsidR="00E15025" w:rsidRPr="00E15025" w:rsidRDefault="00E15025" w:rsidP="005C3864">
      <w:pPr>
        <w:widowControl w:val="0"/>
        <w:tabs>
          <w:tab w:val="left" w:pos="567"/>
        </w:tabs>
        <w:jc w:val="both"/>
        <w:rPr>
          <w:sz w:val="24"/>
          <w:szCs w:val="24"/>
        </w:rPr>
      </w:pPr>
    </w:p>
    <w:p w14:paraId="78CB1B20" w14:textId="77777777" w:rsidR="00E15025" w:rsidRPr="00E15025" w:rsidRDefault="00E15025" w:rsidP="005C3864">
      <w:pPr>
        <w:widowControl w:val="0"/>
        <w:tabs>
          <w:tab w:val="left" w:pos="567"/>
        </w:tabs>
        <w:jc w:val="center"/>
        <w:rPr>
          <w:sz w:val="24"/>
          <w:szCs w:val="24"/>
        </w:rPr>
      </w:pPr>
      <w:r w:rsidRPr="00E15025">
        <w:rPr>
          <w:sz w:val="24"/>
          <w:szCs w:val="24"/>
        </w:rPr>
        <w:t>_____________________________</w:t>
      </w:r>
    </w:p>
    <w:p w14:paraId="22DCA120" w14:textId="1ED3C5C6" w:rsidR="00E15025" w:rsidRPr="00E15025" w:rsidRDefault="009B6982" w:rsidP="005C3864">
      <w:pPr>
        <w:widowControl w:val="0"/>
        <w:tabs>
          <w:tab w:val="left" w:pos="567"/>
        </w:tabs>
        <w:jc w:val="center"/>
        <w:rPr>
          <w:sz w:val="24"/>
          <w:szCs w:val="24"/>
        </w:rPr>
      </w:pPr>
      <w:r>
        <w:rPr>
          <w:sz w:val="24"/>
          <w:szCs w:val="24"/>
        </w:rPr>
        <w:t>SECRETARIA DE ASSISTÊNCIA SOCIAL E ECONOMIA SOLIDÁRIA</w:t>
      </w:r>
    </w:p>
    <w:p w14:paraId="051DFDE7" w14:textId="608D1818" w:rsidR="00E15025" w:rsidRPr="00E15025" w:rsidRDefault="009B6982" w:rsidP="005C3864">
      <w:pPr>
        <w:widowControl w:val="0"/>
        <w:tabs>
          <w:tab w:val="left" w:pos="567"/>
        </w:tabs>
        <w:jc w:val="center"/>
        <w:rPr>
          <w:sz w:val="24"/>
          <w:szCs w:val="24"/>
        </w:rPr>
      </w:pPr>
      <w:r>
        <w:rPr>
          <w:sz w:val="24"/>
          <w:szCs w:val="24"/>
        </w:rPr>
        <w:t xml:space="preserve">ELTON TEIXEIRA ROSA DA SILVA </w:t>
      </w:r>
    </w:p>
    <w:p w14:paraId="6AA24003" w14:textId="77777777" w:rsidR="00E15025" w:rsidRDefault="00E15025" w:rsidP="005C3864">
      <w:pPr>
        <w:widowControl w:val="0"/>
        <w:tabs>
          <w:tab w:val="left" w:pos="567"/>
        </w:tabs>
        <w:jc w:val="center"/>
        <w:rPr>
          <w:sz w:val="24"/>
          <w:szCs w:val="24"/>
        </w:rPr>
      </w:pPr>
    </w:p>
    <w:p w14:paraId="2C3B37A4" w14:textId="77777777" w:rsidR="00797C95" w:rsidRPr="00E15025" w:rsidRDefault="00797C95" w:rsidP="005C3864">
      <w:pPr>
        <w:widowControl w:val="0"/>
        <w:tabs>
          <w:tab w:val="left" w:pos="567"/>
        </w:tabs>
        <w:jc w:val="center"/>
        <w:rPr>
          <w:sz w:val="24"/>
          <w:szCs w:val="24"/>
        </w:rPr>
      </w:pPr>
    </w:p>
    <w:p w14:paraId="6D7E9CA9" w14:textId="77777777" w:rsidR="00E15025" w:rsidRPr="00E15025" w:rsidRDefault="00E15025" w:rsidP="005C3864">
      <w:pPr>
        <w:widowControl w:val="0"/>
        <w:tabs>
          <w:tab w:val="left" w:pos="567"/>
        </w:tabs>
        <w:jc w:val="center"/>
        <w:rPr>
          <w:sz w:val="24"/>
          <w:szCs w:val="24"/>
        </w:rPr>
      </w:pPr>
      <w:r w:rsidRPr="00E15025">
        <w:rPr>
          <w:sz w:val="24"/>
          <w:szCs w:val="24"/>
        </w:rPr>
        <w:t>_____________________________</w:t>
      </w:r>
    </w:p>
    <w:p w14:paraId="2D4CFCFA" w14:textId="77777777" w:rsidR="00E15025" w:rsidRPr="00E15025" w:rsidRDefault="00E15025" w:rsidP="005C3864">
      <w:pPr>
        <w:widowControl w:val="0"/>
        <w:tabs>
          <w:tab w:val="left" w:pos="567"/>
        </w:tabs>
        <w:jc w:val="center"/>
        <w:rPr>
          <w:sz w:val="24"/>
          <w:szCs w:val="24"/>
        </w:rPr>
      </w:pPr>
      <w:r w:rsidRPr="00E15025">
        <w:rPr>
          <w:sz w:val="24"/>
          <w:szCs w:val="24"/>
        </w:rPr>
        <w:t>NOME DA OSC</w:t>
      </w:r>
    </w:p>
    <w:p w14:paraId="7D91C6C7" w14:textId="77777777" w:rsidR="00E15025" w:rsidRPr="00E15025" w:rsidRDefault="00E15025" w:rsidP="005C3864">
      <w:pPr>
        <w:widowControl w:val="0"/>
        <w:tabs>
          <w:tab w:val="left" w:pos="567"/>
        </w:tabs>
        <w:jc w:val="center"/>
        <w:rPr>
          <w:sz w:val="24"/>
          <w:szCs w:val="24"/>
        </w:rPr>
      </w:pPr>
      <w:r w:rsidRPr="00E15025">
        <w:rPr>
          <w:sz w:val="24"/>
          <w:szCs w:val="24"/>
        </w:rPr>
        <w:t>IDENTIFICAÇÃO DO PRESIDENTE</w:t>
      </w:r>
    </w:p>
    <w:p w14:paraId="5C83B6D4" w14:textId="77777777" w:rsidR="00E15025" w:rsidRPr="00E15025" w:rsidRDefault="00E15025" w:rsidP="005C3864">
      <w:pPr>
        <w:widowControl w:val="0"/>
        <w:tabs>
          <w:tab w:val="left" w:pos="567"/>
        </w:tabs>
        <w:jc w:val="both"/>
        <w:rPr>
          <w:sz w:val="24"/>
          <w:szCs w:val="24"/>
        </w:rPr>
      </w:pPr>
    </w:p>
    <w:p w14:paraId="4409CAA4" w14:textId="77777777" w:rsidR="00E15025" w:rsidRPr="00E15025" w:rsidRDefault="00E15025" w:rsidP="005C3864">
      <w:pPr>
        <w:widowControl w:val="0"/>
        <w:tabs>
          <w:tab w:val="left" w:pos="567"/>
        </w:tabs>
        <w:jc w:val="both"/>
        <w:rPr>
          <w:b/>
          <w:bCs/>
          <w:sz w:val="24"/>
          <w:szCs w:val="24"/>
        </w:rPr>
      </w:pPr>
      <w:r w:rsidRPr="00E15025">
        <w:rPr>
          <w:b/>
          <w:bCs/>
          <w:sz w:val="24"/>
          <w:szCs w:val="24"/>
        </w:rPr>
        <w:t xml:space="preserve">TESTEMUNHAS: </w:t>
      </w:r>
    </w:p>
    <w:p w14:paraId="46AFD76F" w14:textId="77777777" w:rsidR="00E15025" w:rsidRPr="00E15025" w:rsidRDefault="00E15025" w:rsidP="005C3864">
      <w:pPr>
        <w:widowControl w:val="0"/>
        <w:tabs>
          <w:tab w:val="left" w:pos="567"/>
        </w:tabs>
        <w:jc w:val="both"/>
        <w:rPr>
          <w:sz w:val="24"/>
          <w:szCs w:val="24"/>
        </w:rPr>
      </w:pPr>
      <w:r w:rsidRPr="00E15025">
        <w:rPr>
          <w:sz w:val="24"/>
          <w:szCs w:val="24"/>
        </w:rPr>
        <w:t xml:space="preserve">_____________________________                               ____________________________ </w:t>
      </w:r>
    </w:p>
    <w:p w14:paraId="62E89FB4" w14:textId="77777777" w:rsidR="00E15025" w:rsidRPr="00E15025" w:rsidRDefault="00E15025" w:rsidP="005C3864">
      <w:pPr>
        <w:widowControl w:val="0"/>
        <w:tabs>
          <w:tab w:val="left" w:pos="567"/>
        </w:tabs>
        <w:jc w:val="both"/>
        <w:rPr>
          <w:sz w:val="24"/>
          <w:szCs w:val="24"/>
        </w:rPr>
      </w:pPr>
      <w:r w:rsidRPr="00E15025">
        <w:rPr>
          <w:sz w:val="24"/>
          <w:szCs w:val="24"/>
        </w:rPr>
        <w:t>Nome:                                                                              Nome:</w:t>
      </w:r>
    </w:p>
    <w:p w14:paraId="1143A931" w14:textId="77777777" w:rsidR="00E15025" w:rsidRPr="00E15025" w:rsidRDefault="00E15025" w:rsidP="005C3864">
      <w:pPr>
        <w:widowControl w:val="0"/>
        <w:tabs>
          <w:tab w:val="left" w:pos="567"/>
        </w:tabs>
        <w:jc w:val="both"/>
        <w:rPr>
          <w:sz w:val="24"/>
          <w:szCs w:val="24"/>
        </w:rPr>
      </w:pPr>
      <w:r w:rsidRPr="00E15025">
        <w:rPr>
          <w:sz w:val="24"/>
          <w:szCs w:val="24"/>
        </w:rPr>
        <w:t xml:space="preserve">Identidade:                                                                       Identidade: </w:t>
      </w:r>
    </w:p>
    <w:p w14:paraId="2A88460A" w14:textId="335B41E4" w:rsidR="00E15025" w:rsidRPr="00A63DED" w:rsidRDefault="00E15025" w:rsidP="00B57FF6">
      <w:pPr>
        <w:widowControl w:val="0"/>
        <w:tabs>
          <w:tab w:val="left" w:pos="567"/>
        </w:tabs>
        <w:jc w:val="both"/>
      </w:pPr>
      <w:r w:rsidRPr="00E15025">
        <w:rPr>
          <w:sz w:val="24"/>
          <w:szCs w:val="24"/>
        </w:rPr>
        <w:t>CPF:                                                                                 CPF:</w:t>
      </w:r>
    </w:p>
    <w:p w14:paraId="7B71F07B" w14:textId="4D804869" w:rsidR="00D55F07" w:rsidRDefault="00D55F07" w:rsidP="005C3864">
      <w:pPr>
        <w:ind w:right="-234"/>
        <w:jc w:val="center"/>
        <w:rPr>
          <w:b/>
          <w:sz w:val="26"/>
        </w:rPr>
      </w:pPr>
    </w:p>
    <w:p w14:paraId="4D66C88C" w14:textId="5917AA13" w:rsidR="00D55F07" w:rsidRDefault="00D55F07" w:rsidP="005C3864">
      <w:pPr>
        <w:ind w:right="-234"/>
        <w:jc w:val="center"/>
        <w:rPr>
          <w:b/>
          <w:sz w:val="26"/>
        </w:rPr>
      </w:pPr>
    </w:p>
    <w:p w14:paraId="64F5BA11" w14:textId="48E8F7AD" w:rsidR="00D55F07" w:rsidRDefault="00D55F07" w:rsidP="005C3864">
      <w:pPr>
        <w:ind w:right="-234"/>
        <w:rPr>
          <w:b/>
          <w:sz w:val="26"/>
        </w:rPr>
      </w:pPr>
    </w:p>
    <w:sectPr w:rsidR="00D55F07" w:rsidSect="00D110D1">
      <w:pgSz w:w="11907" w:h="16840"/>
      <w:pgMar w:top="1418" w:right="1275" w:bottom="426"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75AEB" w14:textId="77777777" w:rsidR="00CE1F5E" w:rsidRDefault="00CE1F5E">
      <w:r>
        <w:separator/>
      </w:r>
    </w:p>
  </w:endnote>
  <w:endnote w:type="continuationSeparator" w:id="0">
    <w:p w14:paraId="01A9EF0A" w14:textId="77777777" w:rsidR="00CE1F5E" w:rsidRDefault="00CE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EE9B" w14:textId="77777777" w:rsidR="00CE1F5E" w:rsidRDefault="00CE1F5E">
    <w:pPr>
      <w:pBdr>
        <w:top w:val="nil"/>
        <w:left w:val="nil"/>
        <w:bottom w:val="nil"/>
        <w:right w:val="nil"/>
        <w:between w:val="nil"/>
      </w:pBdr>
      <w:tabs>
        <w:tab w:val="center" w:pos="4252"/>
        <w:tab w:val="right" w:pos="8504"/>
      </w:tabs>
      <w:jc w:val="right"/>
      <w:rPr>
        <w:color w:val="000000"/>
      </w:rPr>
    </w:pPr>
  </w:p>
  <w:p w14:paraId="2531AC04" w14:textId="77777777" w:rsidR="00CE1F5E" w:rsidRDefault="00CE1F5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6594F" w14:textId="77777777" w:rsidR="00CE1F5E" w:rsidRDefault="00CE1F5E">
    <w:pPr>
      <w:framePr w:wrap="around" w:vAnchor="text" w:hAnchor="margin" w:xAlign="center" w:y="1"/>
      <w:rPr>
        <w:rStyle w:val="Ttulo1Char"/>
        <w:rFonts w:eastAsia="SimSun"/>
      </w:rPr>
    </w:pPr>
    <w:r>
      <w:fldChar w:fldCharType="begin"/>
    </w:r>
    <w:r>
      <w:rPr>
        <w:rStyle w:val="Ttulo1Char"/>
        <w:rFonts w:eastAsia="SimSun"/>
      </w:rPr>
      <w:instrText xml:space="preserve">PAGE  </w:instrText>
    </w:r>
    <w:r>
      <w:fldChar w:fldCharType="end"/>
    </w:r>
  </w:p>
  <w:p w14:paraId="10AD0864" w14:textId="77777777" w:rsidR="00CE1F5E" w:rsidRDefault="00CE1F5E"/>
  <w:p w14:paraId="39654A8C" w14:textId="77777777" w:rsidR="00CE1F5E" w:rsidRDefault="00CE1F5E"/>
  <w:p w14:paraId="21335787" w14:textId="77777777" w:rsidR="00CE1F5E" w:rsidRDefault="00CE1F5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A300" w14:textId="674DED46" w:rsidR="00A625C9" w:rsidRDefault="00A625C9">
    <w:pPr>
      <w:pStyle w:val="Rodap"/>
      <w:jc w:val="right"/>
    </w:pPr>
  </w:p>
  <w:p w14:paraId="609AED7B" w14:textId="77777777" w:rsidR="00CE1F5E" w:rsidRDefault="00CE1F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C1E25" w14:textId="77777777" w:rsidR="00CE1F5E" w:rsidRDefault="00CE1F5E">
      <w:r>
        <w:separator/>
      </w:r>
    </w:p>
  </w:footnote>
  <w:footnote w:type="continuationSeparator" w:id="0">
    <w:p w14:paraId="04F2AC38" w14:textId="77777777" w:rsidR="00CE1F5E" w:rsidRDefault="00CE1F5E">
      <w:r>
        <w:continuationSeparator/>
      </w:r>
    </w:p>
  </w:footnote>
  <w:footnote w:id="1">
    <w:p w14:paraId="5294F715" w14:textId="77777777" w:rsidR="00161359" w:rsidRDefault="00161359" w:rsidP="00161359">
      <w:pPr>
        <w:pBdr>
          <w:top w:val="nil"/>
          <w:left w:val="nil"/>
          <w:bottom w:val="nil"/>
          <w:right w:val="nil"/>
          <w:between w:val="nil"/>
        </w:pBdr>
        <w:jc w:val="both"/>
        <w:rPr>
          <w:color w:val="000000"/>
        </w:rPr>
      </w:pPr>
      <w:r>
        <w:rPr>
          <w:vertAlign w:val="superscript"/>
        </w:rPr>
        <w:footnoteRef/>
      </w:r>
      <w:r>
        <w:rPr>
          <w:color w:val="000000"/>
        </w:rPr>
        <w:t xml:space="preserve"> Dados extraídos do Sistema de consulta, seleção e extração de informações do CADÚNICO (CECAD, 2024).</w:t>
      </w:r>
    </w:p>
  </w:footnote>
  <w:footnote w:id="2">
    <w:p w14:paraId="7DD1CE82" w14:textId="77777777" w:rsidR="00161359" w:rsidRDefault="00161359" w:rsidP="00161359">
      <w:r>
        <w:rPr>
          <w:vertAlign w:val="superscript"/>
        </w:rPr>
        <w:footnoteRef/>
      </w:r>
      <w:r>
        <w:t xml:space="preserve"> Disponível em: </w:t>
      </w:r>
      <w:hyperlink r:id="rId1">
        <w:r>
          <w:t>http://blog.mds.gov.br/redesuas/resolucao-no-17-de-20-de-junho-de-2011/</w:t>
        </w:r>
      </w:hyperlink>
      <w:r>
        <w:t xml:space="preserve"> Acesso em 21/06/2022 às 13h54</w:t>
      </w:r>
    </w:p>
  </w:footnote>
  <w:footnote w:id="3">
    <w:p w14:paraId="74EC576C" w14:textId="77777777" w:rsidR="00161359" w:rsidRDefault="00161359" w:rsidP="00161359">
      <w:pPr>
        <w:pBdr>
          <w:top w:val="nil"/>
          <w:left w:val="nil"/>
          <w:bottom w:val="nil"/>
          <w:right w:val="nil"/>
          <w:between w:val="nil"/>
        </w:pBdr>
        <w:ind w:right="-20"/>
        <w:jc w:val="both"/>
        <w:rPr>
          <w:color w:val="000000"/>
        </w:rPr>
      </w:pPr>
      <w:r>
        <w:rPr>
          <w:vertAlign w:val="superscript"/>
        </w:rPr>
        <w:footnoteRef/>
      </w:r>
      <w:r>
        <w:rPr>
          <w:color w:val="000000"/>
        </w:rPr>
        <w:t xml:space="preserve"> A Norma Operacional Básica de Recursos Humanos do SUAS representa um avanço no que diz respeito à profissionalização da política de assistência social, com vistas a garantir aos usuários do Sistema Único de Assistência Social serviços públicos de qualidade. As diretrizes da NOB-RH/SUAS orientam a ação de gestores das três esferas de governo, trabalhadores e representantes das entidades de assistência social que, cotidianamente, lidam com os desafios para a implantação do SUAS.</w:t>
      </w:r>
    </w:p>
    <w:p w14:paraId="29E2B05D" w14:textId="77777777" w:rsidR="00161359" w:rsidRDefault="00161359" w:rsidP="00161359">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400BC" w14:textId="77777777" w:rsidR="00CE1F5E" w:rsidRDefault="00CE1F5E">
    <w:pPr>
      <w:pBdr>
        <w:top w:val="nil"/>
        <w:left w:val="nil"/>
        <w:bottom w:val="nil"/>
        <w:right w:val="nil"/>
        <w:between w:val="nil"/>
      </w:pBdr>
      <w:tabs>
        <w:tab w:val="center" w:pos="4252"/>
        <w:tab w:val="right" w:pos="8504"/>
      </w:tabs>
      <w:jc w:val="center"/>
      <w:rPr>
        <w:color w:val="000000"/>
      </w:rPr>
    </w:pPr>
    <w:r>
      <w:rPr>
        <w:b/>
        <w:noProof/>
        <w:sz w:val="24"/>
        <w:szCs w:val="24"/>
      </w:rPr>
      <w:drawing>
        <wp:inline distT="114300" distB="114300" distL="114300" distR="114300" wp14:anchorId="0B69B474" wp14:editId="713C8F0B">
          <wp:extent cx="5162550" cy="113347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162550" cy="11334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7EE5" w14:textId="68D77934" w:rsidR="00CE1F5E" w:rsidRDefault="00CE1F5E" w:rsidP="00783BDB">
    <w:pPr>
      <w:pStyle w:val="Cabealho"/>
      <w:tabs>
        <w:tab w:val="clear" w:pos="8838"/>
        <w:tab w:val="center" w:pos="4323"/>
        <w:tab w:val="right" w:pos="9781"/>
      </w:tabs>
      <w:ind w:right="-1361"/>
      <w:jc w:val="left"/>
      <w:rPr>
        <w:sz w:val="16"/>
        <w:szCs w:val="16"/>
      </w:rPr>
    </w:pPr>
  </w:p>
  <w:p w14:paraId="7D3838A6" w14:textId="77777777" w:rsidR="00CE1F5E" w:rsidRDefault="00CE1F5E" w:rsidP="00783BDB">
    <w:pPr>
      <w:pStyle w:val="Cabealho"/>
      <w:tabs>
        <w:tab w:val="clear" w:pos="8838"/>
        <w:tab w:val="center" w:pos="4323"/>
        <w:tab w:val="right" w:pos="9781"/>
      </w:tabs>
      <w:ind w:right="-1361"/>
      <w:jc w:val="left"/>
      <w:rPr>
        <w:sz w:val="16"/>
        <w:szCs w:val="16"/>
      </w:rPr>
    </w:pPr>
  </w:p>
  <w:p w14:paraId="320BE00F" w14:textId="77777777" w:rsidR="00CE1F5E" w:rsidRDefault="00CE1F5E" w:rsidP="00783BDB">
    <w:pPr>
      <w:pStyle w:val="Cabealho"/>
      <w:tabs>
        <w:tab w:val="clear" w:pos="8838"/>
        <w:tab w:val="center" w:pos="4323"/>
        <w:tab w:val="right" w:pos="9781"/>
      </w:tabs>
      <w:ind w:right="-1361"/>
      <w:jc w:val="left"/>
      <w:rPr>
        <w:sz w:val="16"/>
        <w:szCs w:val="16"/>
      </w:rPr>
    </w:pPr>
  </w:p>
  <w:p w14:paraId="5A05EDF7" w14:textId="77777777" w:rsidR="00CE1F5E" w:rsidRDefault="00CE1F5E" w:rsidP="009467E5">
    <w:pPr>
      <w:tabs>
        <w:tab w:val="center" w:pos="4252"/>
        <w:tab w:val="right" w:pos="9052"/>
      </w:tabs>
      <w:jc w:val="center"/>
    </w:pPr>
  </w:p>
  <w:p w14:paraId="0C9F7CBD" w14:textId="42FC23BE" w:rsidR="00CE1F5E" w:rsidRDefault="00CE1F5E" w:rsidP="009467E5">
    <w:pPr>
      <w:tabs>
        <w:tab w:val="center" w:pos="4252"/>
        <w:tab w:val="right" w:pos="9052"/>
      </w:tabs>
      <w:jc w:val="center"/>
    </w:pPr>
  </w:p>
  <w:p w14:paraId="5D81179B" w14:textId="77777777" w:rsidR="00CE1F5E" w:rsidRDefault="00CE1F5E" w:rsidP="009467E5">
    <w:pPr>
      <w:tabs>
        <w:tab w:val="center" w:pos="4252"/>
        <w:tab w:val="right" w:pos="9052"/>
      </w:tabs>
      <w:jc w:val="center"/>
    </w:pPr>
  </w:p>
  <w:p w14:paraId="0C51817D" w14:textId="77777777" w:rsidR="00CE1F5E" w:rsidRDefault="00CE1F5E" w:rsidP="009467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CCAF" w14:textId="77777777" w:rsidR="00CE1F5E" w:rsidRDefault="00CE1F5E">
    <w:pPr>
      <w:framePr w:hSpace="142" w:wrap="around" w:vAnchor="page" w:hAnchor="page" w:xAlign="center" w:y="710"/>
    </w:pPr>
    <w:r>
      <w:rPr>
        <w:noProof/>
      </w:rPr>
      <w:drawing>
        <wp:inline distT="0" distB="0" distL="0" distR="0" wp14:anchorId="1789A2FB" wp14:editId="163E32FB">
          <wp:extent cx="2161540" cy="843280"/>
          <wp:effectExtent l="19050" t="0" r="0" b="0"/>
          <wp:docPr id="898115976" name="Imagem 89811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2161540" cy="843280"/>
                  </a:xfrm>
                  <a:prstGeom prst="rect">
                    <a:avLst/>
                  </a:prstGeom>
                  <a:noFill/>
                  <a:ln w="9525">
                    <a:noFill/>
                    <a:miter lim="800000"/>
                    <a:headEnd/>
                    <a:tailEnd/>
                  </a:ln>
                </pic:spPr>
              </pic:pic>
            </a:graphicData>
          </a:graphic>
        </wp:inline>
      </w:drawing>
    </w:r>
  </w:p>
  <w:p w14:paraId="7EF812DD" w14:textId="77777777" w:rsidR="00CE1F5E" w:rsidRDefault="00CE1F5E">
    <w:pPr>
      <w:pStyle w:val="Cabealho"/>
    </w:pPr>
  </w:p>
  <w:p w14:paraId="0DF89875" w14:textId="77777777" w:rsidR="00CE1F5E" w:rsidRDefault="00CE1F5E">
    <w:pPr>
      <w:pStyle w:val="Cabealho"/>
    </w:pPr>
  </w:p>
  <w:p w14:paraId="14FD70D6" w14:textId="77777777" w:rsidR="00CE1F5E" w:rsidRDefault="00CE1F5E">
    <w:pPr>
      <w:pStyle w:val="Cabealho"/>
    </w:pPr>
  </w:p>
  <w:p w14:paraId="59DE7B49" w14:textId="77777777" w:rsidR="00CE1F5E" w:rsidRDefault="00CE1F5E">
    <w:pPr>
      <w:pStyle w:val="Cabealho"/>
    </w:pPr>
  </w:p>
  <w:p w14:paraId="472C8C8A" w14:textId="77777777" w:rsidR="00CE1F5E" w:rsidRDefault="00CE1F5E">
    <w:pPr>
      <w:pStyle w:val="Cabealho"/>
    </w:pPr>
  </w:p>
  <w:p w14:paraId="13186EFD" w14:textId="77777777" w:rsidR="00CE1F5E" w:rsidRDefault="00CE1F5E">
    <w:pPr>
      <w:pStyle w:val="Cabealho"/>
    </w:pPr>
  </w:p>
  <w:p w14:paraId="2B66A61F" w14:textId="77777777" w:rsidR="00CE1F5E" w:rsidRDefault="00CE1F5E">
    <w:pPr>
      <w:pStyle w:val="Cabealho"/>
      <w:jc w:val="center"/>
      <w:rPr>
        <w:sz w:val="18"/>
      </w:rPr>
    </w:pPr>
    <w:r>
      <w:rPr>
        <w:sz w:val="18"/>
      </w:rPr>
      <w:t>PROCURADORIA GERAL DO MUNICÍPIO</w:t>
    </w:r>
  </w:p>
  <w:p w14:paraId="1BFFAE4F" w14:textId="77777777" w:rsidR="00CE1F5E" w:rsidRDefault="00CE1F5E">
    <w:pPr>
      <w:pStyle w:val="Cabealho"/>
      <w:jc w:val="center"/>
      <w:rPr>
        <w:sz w:val="18"/>
      </w:rPr>
    </w:pPr>
    <w:r>
      <w:rPr>
        <w:sz w:val="18"/>
      </w:rPr>
      <w:t>PROCURADORIA DO PATRIMÔNIO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4"/>
    <w:lvl w:ilvl="0">
      <w:start w:val="1"/>
      <w:numFmt w:val="lowerLetter"/>
      <w:lvlText w:val="%1)"/>
      <w:lvlJc w:val="left"/>
      <w:pPr>
        <w:tabs>
          <w:tab w:val="num" w:pos="0"/>
        </w:tabs>
        <w:ind w:left="1069" w:hanging="360"/>
      </w:pPr>
      <w:rPr>
        <w:rFonts w:cs="Times New Roman"/>
      </w:rPr>
    </w:lvl>
  </w:abstractNum>
  <w:abstractNum w:abstractNumId="1" w15:restartNumberingAfterBreak="0">
    <w:nsid w:val="00000011"/>
    <w:multiLevelType w:val="multilevel"/>
    <w:tmpl w:val="00000011"/>
    <w:name w:val="WW8Num77"/>
    <w:lvl w:ilvl="0">
      <w:start w:val="1"/>
      <w:numFmt w:val="decimal"/>
      <w:lvlText w:val="%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3091803"/>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AA56E4"/>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3376D6"/>
    <w:multiLevelType w:val="multilevel"/>
    <w:tmpl w:val="E75C4220"/>
    <w:lvl w:ilvl="0">
      <w:start w:val="1"/>
      <w:numFmt w:val="lowerLetter"/>
      <w:lvlText w:val="%1)"/>
      <w:lvlJc w:val="left"/>
      <w:pPr>
        <w:ind w:left="1440" w:hanging="360"/>
      </w:pPr>
      <w:rPr>
        <w:rFonts w:cs="Times New Roman"/>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0E771C68"/>
    <w:multiLevelType w:val="multilevel"/>
    <w:tmpl w:val="E83037FE"/>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15C71EDC"/>
    <w:multiLevelType w:val="hybridMultilevel"/>
    <w:tmpl w:val="5316FC0A"/>
    <w:lvl w:ilvl="0" w:tplc="A6C6A8AC">
      <w:start w:val="1"/>
      <w:numFmt w:val="upperRoman"/>
      <w:lvlText w:val="%1."/>
      <w:lvlJc w:val="right"/>
      <w:pPr>
        <w:ind w:left="1212" w:hanging="360"/>
      </w:pPr>
      <w:rPr>
        <w:rFonts w:hint="default"/>
        <w:b/>
        <w:bCs/>
        <w:color w:val="000000"/>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 w15:restartNumberingAfterBreak="0">
    <w:nsid w:val="1C4A0156"/>
    <w:multiLevelType w:val="hybridMultilevel"/>
    <w:tmpl w:val="C2281A92"/>
    <w:lvl w:ilvl="0" w:tplc="F54A9B4A">
      <w:start w:val="1"/>
      <w:numFmt w:val="upperRoman"/>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 w15:restartNumberingAfterBreak="0">
    <w:nsid w:val="1D2C4678"/>
    <w:multiLevelType w:val="hybridMultilevel"/>
    <w:tmpl w:val="6DC0FFFA"/>
    <w:lvl w:ilvl="0" w:tplc="5F00F3FA">
      <w:start w:val="1"/>
      <w:numFmt w:val="upperRoman"/>
      <w:lvlText w:val="%1."/>
      <w:lvlJc w:val="left"/>
      <w:pPr>
        <w:ind w:left="1429" w:hanging="72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1D5C100D"/>
    <w:multiLevelType w:val="multilevel"/>
    <w:tmpl w:val="C2723A0E"/>
    <w:lvl w:ilvl="0">
      <w:start w:val="1"/>
      <w:numFmt w:val="decimal"/>
      <w:pStyle w:val="Nivel01"/>
      <w:lvlText w:val="%1."/>
      <w:lvlJc w:val="left"/>
      <w:pPr>
        <w:ind w:left="360" w:hanging="360"/>
      </w:pPr>
      <w:rPr>
        <w:b/>
      </w:rPr>
    </w:lvl>
    <w:lvl w:ilvl="1">
      <w:start w:val="1"/>
      <w:numFmt w:val="decimal"/>
      <w:lvlText w:val="%1.%2."/>
      <w:lvlJc w:val="left"/>
      <w:pPr>
        <w:ind w:left="1142" w:hanging="432"/>
      </w:pPr>
      <w:rPr>
        <w:b w:val="0"/>
      </w:rPr>
    </w:lvl>
    <w:lvl w:ilvl="2">
      <w:start w:val="1"/>
      <w:numFmt w:val="decimal"/>
      <w:lvlText w:val="%1.%2.%3."/>
      <w:lvlJc w:val="left"/>
      <w:pPr>
        <w:ind w:left="1497"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D20196"/>
    <w:multiLevelType w:val="hybridMultilevel"/>
    <w:tmpl w:val="8AB6EA16"/>
    <w:lvl w:ilvl="0" w:tplc="DDF82BA6">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227D4113"/>
    <w:multiLevelType w:val="hybridMultilevel"/>
    <w:tmpl w:val="68BC8940"/>
    <w:lvl w:ilvl="0" w:tplc="04160019">
      <w:start w:val="1"/>
      <w:numFmt w:val="lowerLetter"/>
      <w:lvlText w:val="%1."/>
      <w:lvlJc w:val="left"/>
      <w:pPr>
        <w:ind w:left="1429" w:hanging="360"/>
      </w:pPr>
      <w:rPr>
        <w:rFonts w:hint="default"/>
        <w:b/>
        <w:bCs/>
        <w:color w:val="auto"/>
      </w:rPr>
    </w:lvl>
    <w:lvl w:ilvl="1" w:tplc="04160019">
      <w:start w:val="1"/>
      <w:numFmt w:val="lowerLetter"/>
      <w:lvlText w:val="%2."/>
      <w:lvlJc w:val="left"/>
      <w:pPr>
        <w:ind w:left="2149" w:hanging="360"/>
      </w:pPr>
      <w:rPr>
        <w:rFonts w:hint="default"/>
        <w:b/>
        <w:bCs/>
        <w:color w:val="auto"/>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24BB4B8F"/>
    <w:multiLevelType w:val="multilevel"/>
    <w:tmpl w:val="DF72C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DA1C1B"/>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F70150"/>
    <w:multiLevelType w:val="multilevel"/>
    <w:tmpl w:val="1B168E7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B9543B"/>
    <w:multiLevelType w:val="multilevel"/>
    <w:tmpl w:val="3E824C4C"/>
    <w:lvl w:ilvl="0">
      <w:start w:val="1"/>
      <w:numFmt w:val="decimal"/>
      <w:lvlText w:val="%1)"/>
      <w:lvlJc w:val="left"/>
      <w:pPr>
        <w:ind w:left="1440" w:hanging="360"/>
      </w:pPr>
      <w:rPr>
        <w:rFonts w:ascii="Times New Roman" w:eastAsia="Times New Roman" w:hAnsi="Times New Roman" w:cs="Times New Roman"/>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2FD12469"/>
    <w:multiLevelType w:val="singleLevel"/>
    <w:tmpl w:val="00000003"/>
    <w:lvl w:ilvl="0">
      <w:start w:val="1"/>
      <w:numFmt w:val="lowerLetter"/>
      <w:lvlText w:val="%1)"/>
      <w:lvlJc w:val="left"/>
      <w:pPr>
        <w:tabs>
          <w:tab w:val="num" w:pos="1135"/>
        </w:tabs>
        <w:ind w:left="2204" w:hanging="360"/>
      </w:pPr>
      <w:rPr>
        <w:rFonts w:cs="Times New Roman"/>
      </w:rPr>
    </w:lvl>
  </w:abstractNum>
  <w:abstractNum w:abstractNumId="17" w15:restartNumberingAfterBreak="0">
    <w:nsid w:val="35DF6972"/>
    <w:multiLevelType w:val="multilevel"/>
    <w:tmpl w:val="905697C2"/>
    <w:lvl w:ilvl="0">
      <w:start w:val="1"/>
      <w:numFmt w:val="lowerLetter"/>
      <w:lvlText w:val="%1)"/>
      <w:lvlJc w:val="left"/>
      <w:pPr>
        <w:ind w:left="1440" w:hanging="360"/>
      </w:pPr>
      <w:rPr>
        <w:rFonts w:cs="Times New Roman"/>
        <w:b/>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38107907"/>
    <w:multiLevelType w:val="hybridMultilevel"/>
    <w:tmpl w:val="CDCE04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A1F6B1C"/>
    <w:multiLevelType w:val="hybridMultilevel"/>
    <w:tmpl w:val="48020584"/>
    <w:lvl w:ilvl="0" w:tplc="04160017">
      <w:start w:val="1"/>
      <w:numFmt w:val="lowerLetter"/>
      <w:lvlText w:val="%1)"/>
      <w:lvlJc w:val="left"/>
      <w:pPr>
        <w:ind w:left="1996" w:hanging="360"/>
      </w:pPr>
      <w:rPr>
        <w:rFonts w:hint="default"/>
      </w:r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0" w15:restartNumberingAfterBreak="0">
    <w:nsid w:val="3C7F1ECF"/>
    <w:multiLevelType w:val="hybridMultilevel"/>
    <w:tmpl w:val="8AB6EA16"/>
    <w:lvl w:ilvl="0" w:tplc="DDF82BA6">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40E9622A"/>
    <w:multiLevelType w:val="hybridMultilevel"/>
    <w:tmpl w:val="EA3EFD46"/>
    <w:lvl w:ilvl="0" w:tplc="152A3576">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4D56F7"/>
    <w:multiLevelType w:val="multilevel"/>
    <w:tmpl w:val="0C34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4311A7"/>
    <w:multiLevelType w:val="singleLevel"/>
    <w:tmpl w:val="00000003"/>
    <w:lvl w:ilvl="0">
      <w:start w:val="1"/>
      <w:numFmt w:val="lowerLetter"/>
      <w:lvlText w:val="%1)"/>
      <w:lvlJc w:val="left"/>
      <w:pPr>
        <w:tabs>
          <w:tab w:val="num" w:pos="0"/>
        </w:tabs>
        <w:ind w:left="1069" w:hanging="360"/>
      </w:pPr>
      <w:rPr>
        <w:rFonts w:cs="Times New Roman"/>
      </w:rPr>
    </w:lvl>
  </w:abstractNum>
  <w:abstractNum w:abstractNumId="24" w15:restartNumberingAfterBreak="0">
    <w:nsid w:val="44BB6E6F"/>
    <w:multiLevelType w:val="hybridMultilevel"/>
    <w:tmpl w:val="262E23DC"/>
    <w:lvl w:ilvl="0" w:tplc="FFEC9B56">
      <w:start w:val="1"/>
      <w:numFmt w:val="lowerLetter"/>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363ED9"/>
    <w:multiLevelType w:val="multilevel"/>
    <w:tmpl w:val="9A8683D6"/>
    <w:lvl w:ilvl="0">
      <w:start w:val="5"/>
      <w:numFmt w:val="decimal"/>
      <w:lvlText w:val="%1"/>
      <w:lvlJc w:val="left"/>
      <w:pPr>
        <w:ind w:left="360" w:hanging="360"/>
      </w:pPr>
    </w:lvl>
    <w:lvl w:ilvl="1">
      <w:start w:val="3"/>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6" w15:restartNumberingAfterBreak="0">
    <w:nsid w:val="4A4B5B57"/>
    <w:multiLevelType w:val="hybridMultilevel"/>
    <w:tmpl w:val="455A2326"/>
    <w:lvl w:ilvl="0" w:tplc="533ED8AE">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4A5A35CF"/>
    <w:multiLevelType w:val="multilevel"/>
    <w:tmpl w:val="144270D8"/>
    <w:lvl w:ilvl="0">
      <w:start w:val="1"/>
      <w:numFmt w:val="lowerLetter"/>
      <w:lvlText w:val="%1."/>
      <w:lvlJc w:val="left"/>
      <w:pPr>
        <w:ind w:left="1429" w:hanging="360"/>
      </w:pPr>
      <w:rPr>
        <w:b/>
        <w:color w:val="000000"/>
      </w:rPr>
    </w:lvl>
    <w:lvl w:ilvl="1">
      <w:start w:val="1"/>
      <w:numFmt w:val="lowerLetter"/>
      <w:lvlText w:val="%2."/>
      <w:lvlJc w:val="left"/>
      <w:pPr>
        <w:ind w:left="2149" w:hanging="360"/>
      </w:pPr>
      <w:rPr>
        <w:b/>
        <w:color w:val="000000"/>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AD05C04"/>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F646CD7"/>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39C435D"/>
    <w:multiLevelType w:val="hybridMultilevel"/>
    <w:tmpl w:val="B75AACD6"/>
    <w:lvl w:ilvl="0" w:tplc="776CFA6C">
      <w:start w:val="1"/>
      <w:numFmt w:val="upperRoman"/>
      <w:lvlText w:val="%1-"/>
      <w:lvlJc w:val="left"/>
      <w:pPr>
        <w:ind w:left="2280" w:hanging="72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31" w15:restartNumberingAfterBreak="0">
    <w:nsid w:val="5A885716"/>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BCA1FA8"/>
    <w:multiLevelType w:val="multilevel"/>
    <w:tmpl w:val="5CCA4F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150060"/>
    <w:multiLevelType w:val="multilevel"/>
    <w:tmpl w:val="371A2ADC"/>
    <w:lvl w:ilvl="0">
      <w:start w:val="1"/>
      <w:numFmt w:val="decimal"/>
      <w:lvlText w:val="%1)"/>
      <w:lvlJc w:val="left"/>
      <w:pPr>
        <w:ind w:left="1440" w:hanging="360"/>
      </w:pPr>
      <w:rPr>
        <w:rFonts w:ascii="Times New Roman" w:eastAsia="Times New Roman" w:hAnsi="Times New Roman" w:cs="Times New Roman"/>
        <w:b/>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654B29D4"/>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63E2489"/>
    <w:multiLevelType w:val="hybridMultilevel"/>
    <w:tmpl w:val="7EB44784"/>
    <w:lvl w:ilvl="0" w:tplc="DE5AAB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15:restartNumberingAfterBreak="0">
    <w:nsid w:val="6A632376"/>
    <w:multiLevelType w:val="multilevel"/>
    <w:tmpl w:val="4DEA9EA8"/>
    <w:lvl w:ilvl="0">
      <w:start w:val="1"/>
      <w:numFmt w:val="lowerLetter"/>
      <w:lvlText w:val="%1."/>
      <w:lvlJc w:val="left"/>
      <w:pPr>
        <w:ind w:left="1429" w:hanging="360"/>
      </w:pPr>
      <w:rPr>
        <w:b/>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6C182B6F"/>
    <w:multiLevelType w:val="hybridMultilevel"/>
    <w:tmpl w:val="F8FC9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DED7AE6"/>
    <w:multiLevelType w:val="multilevel"/>
    <w:tmpl w:val="2CA03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1246B1"/>
    <w:multiLevelType w:val="multilevel"/>
    <w:tmpl w:val="83E0C5C6"/>
    <w:lvl w:ilvl="0">
      <w:start w:val="1"/>
      <w:numFmt w:val="lowerLetter"/>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73D866C5"/>
    <w:multiLevelType w:val="hybridMultilevel"/>
    <w:tmpl w:val="1A18742C"/>
    <w:lvl w:ilvl="0" w:tplc="E91A51B6">
      <w:start w:val="1"/>
      <w:numFmt w:val="low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1" w15:restartNumberingAfterBreak="0">
    <w:nsid w:val="76085B69"/>
    <w:multiLevelType w:val="hybridMultilevel"/>
    <w:tmpl w:val="4B06919A"/>
    <w:lvl w:ilvl="0" w:tplc="04160017">
      <w:start w:val="1"/>
      <w:numFmt w:val="lowerLetter"/>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2" w15:restartNumberingAfterBreak="0">
    <w:nsid w:val="77640F34"/>
    <w:multiLevelType w:val="hybridMultilevel"/>
    <w:tmpl w:val="E334DA3A"/>
    <w:lvl w:ilvl="0" w:tplc="04160017">
      <w:start w:val="1"/>
      <w:numFmt w:val="lowerLetter"/>
      <w:lvlText w:val="%1)"/>
      <w:lvlJc w:val="left"/>
      <w:pPr>
        <w:ind w:left="2421" w:hanging="360"/>
      </w:pPr>
      <w:rPr>
        <w:rFonts w:hint="default"/>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43" w15:restartNumberingAfterBreak="0">
    <w:nsid w:val="77F54DEE"/>
    <w:multiLevelType w:val="hybridMultilevel"/>
    <w:tmpl w:val="9C2CB5E2"/>
    <w:lvl w:ilvl="0" w:tplc="6F4A0AE0">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4" w15:restartNumberingAfterBreak="0">
    <w:nsid w:val="7AAF6030"/>
    <w:multiLevelType w:val="multilevel"/>
    <w:tmpl w:val="BD088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9148319">
    <w:abstractNumId w:val="1"/>
  </w:num>
  <w:num w:numId="2" w16cid:durableId="1524706182">
    <w:abstractNumId w:val="0"/>
  </w:num>
  <w:num w:numId="3" w16cid:durableId="383218336">
    <w:abstractNumId w:val="16"/>
  </w:num>
  <w:num w:numId="4" w16cid:durableId="682631168">
    <w:abstractNumId w:val="23"/>
  </w:num>
  <w:num w:numId="5" w16cid:durableId="1252468670">
    <w:abstractNumId w:val="9"/>
  </w:num>
  <w:num w:numId="6" w16cid:durableId="239876950">
    <w:abstractNumId w:val="18"/>
  </w:num>
  <w:num w:numId="7" w16cid:durableId="846872808">
    <w:abstractNumId w:val="21"/>
  </w:num>
  <w:num w:numId="8" w16cid:durableId="676276430">
    <w:abstractNumId w:val="26"/>
  </w:num>
  <w:num w:numId="9" w16cid:durableId="173112123">
    <w:abstractNumId w:val="8"/>
  </w:num>
  <w:num w:numId="10" w16cid:durableId="1608153162">
    <w:abstractNumId w:val="35"/>
  </w:num>
  <w:num w:numId="11" w16cid:durableId="2082554695">
    <w:abstractNumId w:val="43"/>
  </w:num>
  <w:num w:numId="12" w16cid:durableId="1525165696">
    <w:abstractNumId w:val="42"/>
  </w:num>
  <w:num w:numId="13" w16cid:durableId="136724461">
    <w:abstractNumId w:val="37"/>
  </w:num>
  <w:num w:numId="14" w16cid:durableId="391274339">
    <w:abstractNumId w:val="24"/>
  </w:num>
  <w:num w:numId="15" w16cid:durableId="1743914357">
    <w:abstractNumId w:val="2"/>
  </w:num>
  <w:num w:numId="16" w16cid:durableId="1913807469">
    <w:abstractNumId w:val="34"/>
  </w:num>
  <w:num w:numId="17" w16cid:durableId="722291874">
    <w:abstractNumId w:val="30"/>
  </w:num>
  <w:num w:numId="18" w16cid:durableId="111363158">
    <w:abstractNumId w:val="7"/>
  </w:num>
  <w:num w:numId="19" w16cid:durableId="1909805538">
    <w:abstractNumId w:val="3"/>
  </w:num>
  <w:num w:numId="20" w16cid:durableId="232933560">
    <w:abstractNumId w:val="6"/>
  </w:num>
  <w:num w:numId="21" w16cid:durableId="1182746050">
    <w:abstractNumId w:val="11"/>
  </w:num>
  <w:num w:numId="22" w16cid:durableId="241570313">
    <w:abstractNumId w:val="10"/>
  </w:num>
  <w:num w:numId="23" w16cid:durableId="887185730">
    <w:abstractNumId w:val="20"/>
  </w:num>
  <w:num w:numId="24" w16cid:durableId="609237012">
    <w:abstractNumId w:val="25"/>
  </w:num>
  <w:num w:numId="25" w16cid:durableId="1655985000">
    <w:abstractNumId w:val="36"/>
  </w:num>
  <w:num w:numId="26" w16cid:durableId="238558329">
    <w:abstractNumId w:val="27"/>
  </w:num>
  <w:num w:numId="27" w16cid:durableId="2064131069">
    <w:abstractNumId w:val="39"/>
  </w:num>
  <w:num w:numId="28" w16cid:durableId="989603919">
    <w:abstractNumId w:val="38"/>
  </w:num>
  <w:num w:numId="29" w16cid:durableId="1595244106">
    <w:abstractNumId w:val="33"/>
  </w:num>
  <w:num w:numId="30" w16cid:durableId="1485857763">
    <w:abstractNumId w:val="15"/>
  </w:num>
  <w:num w:numId="31" w16cid:durableId="2015184103">
    <w:abstractNumId w:val="14"/>
  </w:num>
  <w:num w:numId="32" w16cid:durableId="127936563">
    <w:abstractNumId w:val="44"/>
  </w:num>
  <w:num w:numId="33" w16cid:durableId="2075664803">
    <w:abstractNumId w:val="12"/>
  </w:num>
  <w:num w:numId="34" w16cid:durableId="1266620907">
    <w:abstractNumId w:val="5"/>
  </w:num>
  <w:num w:numId="35" w16cid:durableId="988481742">
    <w:abstractNumId w:val="4"/>
  </w:num>
  <w:num w:numId="36" w16cid:durableId="2076658990">
    <w:abstractNumId w:val="32"/>
  </w:num>
  <w:num w:numId="37" w16cid:durableId="458183757">
    <w:abstractNumId w:val="17"/>
  </w:num>
  <w:num w:numId="38" w16cid:durableId="1499997725">
    <w:abstractNumId w:val="22"/>
  </w:num>
  <w:num w:numId="39" w16cid:durableId="1665015289">
    <w:abstractNumId w:val="41"/>
  </w:num>
  <w:num w:numId="40" w16cid:durableId="119762854">
    <w:abstractNumId w:val="19"/>
  </w:num>
  <w:num w:numId="41" w16cid:durableId="1736855350">
    <w:abstractNumId w:val="28"/>
  </w:num>
  <w:num w:numId="42" w16cid:durableId="380440231">
    <w:abstractNumId w:val="29"/>
  </w:num>
  <w:num w:numId="43" w16cid:durableId="975570853">
    <w:abstractNumId w:val="31"/>
  </w:num>
  <w:num w:numId="44" w16cid:durableId="48110499">
    <w:abstractNumId w:val="13"/>
  </w:num>
  <w:num w:numId="45" w16cid:durableId="353771040">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doNotValidateAgainstSchema/>
  <w:doNotDemarcateInvalidXml/>
  <w:hdrShapeDefaults>
    <o:shapedefaults v:ext="edit" spidmax="137217"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1C2"/>
    <w:rsid w:val="000057D7"/>
    <w:rsid w:val="0000791F"/>
    <w:rsid w:val="000117A9"/>
    <w:rsid w:val="000136C7"/>
    <w:rsid w:val="00015970"/>
    <w:rsid w:val="00017BD3"/>
    <w:rsid w:val="00020269"/>
    <w:rsid w:val="00022038"/>
    <w:rsid w:val="0002342D"/>
    <w:rsid w:val="00024594"/>
    <w:rsid w:val="00025A36"/>
    <w:rsid w:val="000269B6"/>
    <w:rsid w:val="00026A10"/>
    <w:rsid w:val="0002794A"/>
    <w:rsid w:val="00027AE9"/>
    <w:rsid w:val="0003481A"/>
    <w:rsid w:val="000348D8"/>
    <w:rsid w:val="0003552E"/>
    <w:rsid w:val="00035C32"/>
    <w:rsid w:val="000437D7"/>
    <w:rsid w:val="0005485F"/>
    <w:rsid w:val="0005663A"/>
    <w:rsid w:val="00056CA0"/>
    <w:rsid w:val="00063F26"/>
    <w:rsid w:val="000643AC"/>
    <w:rsid w:val="00065C7F"/>
    <w:rsid w:val="00073330"/>
    <w:rsid w:val="000748B3"/>
    <w:rsid w:val="00077688"/>
    <w:rsid w:val="000779A1"/>
    <w:rsid w:val="00080A21"/>
    <w:rsid w:val="00082214"/>
    <w:rsid w:val="00082415"/>
    <w:rsid w:val="00082BE0"/>
    <w:rsid w:val="00085B43"/>
    <w:rsid w:val="00085C38"/>
    <w:rsid w:val="0008651E"/>
    <w:rsid w:val="000873BB"/>
    <w:rsid w:val="000877A5"/>
    <w:rsid w:val="000902A5"/>
    <w:rsid w:val="00090580"/>
    <w:rsid w:val="000939F4"/>
    <w:rsid w:val="000A0270"/>
    <w:rsid w:val="000A1547"/>
    <w:rsid w:val="000A243A"/>
    <w:rsid w:val="000A3EF8"/>
    <w:rsid w:val="000A3F08"/>
    <w:rsid w:val="000A450B"/>
    <w:rsid w:val="000A48E4"/>
    <w:rsid w:val="000A5044"/>
    <w:rsid w:val="000B4766"/>
    <w:rsid w:val="000B5551"/>
    <w:rsid w:val="000B6983"/>
    <w:rsid w:val="000B69A8"/>
    <w:rsid w:val="000C35EA"/>
    <w:rsid w:val="000D3531"/>
    <w:rsid w:val="000E0B34"/>
    <w:rsid w:val="000E26DB"/>
    <w:rsid w:val="000E5EB1"/>
    <w:rsid w:val="000E6605"/>
    <w:rsid w:val="000F1749"/>
    <w:rsid w:val="000F2809"/>
    <w:rsid w:val="000F2AA8"/>
    <w:rsid w:val="000F3201"/>
    <w:rsid w:val="000F4092"/>
    <w:rsid w:val="000F413B"/>
    <w:rsid w:val="001001A7"/>
    <w:rsid w:val="00103B16"/>
    <w:rsid w:val="001042F0"/>
    <w:rsid w:val="00106047"/>
    <w:rsid w:val="0011057C"/>
    <w:rsid w:val="0011238D"/>
    <w:rsid w:val="00115824"/>
    <w:rsid w:val="001209AB"/>
    <w:rsid w:val="00124AD6"/>
    <w:rsid w:val="00124C72"/>
    <w:rsid w:val="00126411"/>
    <w:rsid w:val="001264C2"/>
    <w:rsid w:val="00127279"/>
    <w:rsid w:val="00131753"/>
    <w:rsid w:val="00131AAD"/>
    <w:rsid w:val="0013208A"/>
    <w:rsid w:val="00132C9C"/>
    <w:rsid w:val="00133227"/>
    <w:rsid w:val="00133BB5"/>
    <w:rsid w:val="001379B0"/>
    <w:rsid w:val="00140302"/>
    <w:rsid w:val="00140F92"/>
    <w:rsid w:val="00142AA9"/>
    <w:rsid w:val="00143439"/>
    <w:rsid w:val="00146A14"/>
    <w:rsid w:val="00147528"/>
    <w:rsid w:val="00150A08"/>
    <w:rsid w:val="001539BC"/>
    <w:rsid w:val="00153F37"/>
    <w:rsid w:val="00154E1B"/>
    <w:rsid w:val="00156D13"/>
    <w:rsid w:val="00160F5D"/>
    <w:rsid w:val="0016119B"/>
    <w:rsid w:val="00161359"/>
    <w:rsid w:val="00161A68"/>
    <w:rsid w:val="001647AE"/>
    <w:rsid w:val="00166D51"/>
    <w:rsid w:val="00166FCC"/>
    <w:rsid w:val="001676D9"/>
    <w:rsid w:val="00167C87"/>
    <w:rsid w:val="001703CB"/>
    <w:rsid w:val="00170C28"/>
    <w:rsid w:val="00171252"/>
    <w:rsid w:val="00172A27"/>
    <w:rsid w:val="00172FA0"/>
    <w:rsid w:val="00173245"/>
    <w:rsid w:val="00175766"/>
    <w:rsid w:val="00175B25"/>
    <w:rsid w:val="001762CD"/>
    <w:rsid w:val="00176DA0"/>
    <w:rsid w:val="00177E38"/>
    <w:rsid w:val="001804F3"/>
    <w:rsid w:val="00180D5C"/>
    <w:rsid w:val="001826E4"/>
    <w:rsid w:val="00182CD8"/>
    <w:rsid w:val="00184098"/>
    <w:rsid w:val="00190E0E"/>
    <w:rsid w:val="0019311D"/>
    <w:rsid w:val="00196598"/>
    <w:rsid w:val="00197211"/>
    <w:rsid w:val="001A1B77"/>
    <w:rsid w:val="001A3286"/>
    <w:rsid w:val="001A45B9"/>
    <w:rsid w:val="001A64E7"/>
    <w:rsid w:val="001B5153"/>
    <w:rsid w:val="001B5FCD"/>
    <w:rsid w:val="001B651E"/>
    <w:rsid w:val="001C2053"/>
    <w:rsid w:val="001C3DC1"/>
    <w:rsid w:val="001C4D77"/>
    <w:rsid w:val="001C4F22"/>
    <w:rsid w:val="001C526F"/>
    <w:rsid w:val="001C74DE"/>
    <w:rsid w:val="001D014E"/>
    <w:rsid w:val="001D1ECE"/>
    <w:rsid w:val="001D3749"/>
    <w:rsid w:val="001D7B40"/>
    <w:rsid w:val="001E12A3"/>
    <w:rsid w:val="001E2D90"/>
    <w:rsid w:val="001E349E"/>
    <w:rsid w:val="001E4E86"/>
    <w:rsid w:val="001E7BCA"/>
    <w:rsid w:val="001E7DC8"/>
    <w:rsid w:val="001F3972"/>
    <w:rsid w:val="001F3B4B"/>
    <w:rsid w:val="001F3C19"/>
    <w:rsid w:val="001F4882"/>
    <w:rsid w:val="001F48B6"/>
    <w:rsid w:val="001F7672"/>
    <w:rsid w:val="001F7D49"/>
    <w:rsid w:val="002010E0"/>
    <w:rsid w:val="00203A44"/>
    <w:rsid w:val="00210344"/>
    <w:rsid w:val="00210F93"/>
    <w:rsid w:val="0021196C"/>
    <w:rsid w:val="002140D5"/>
    <w:rsid w:val="002145DA"/>
    <w:rsid w:val="00214ECD"/>
    <w:rsid w:val="002207DF"/>
    <w:rsid w:val="00221337"/>
    <w:rsid w:val="00221667"/>
    <w:rsid w:val="00221B7C"/>
    <w:rsid w:val="00221BF2"/>
    <w:rsid w:val="00221C47"/>
    <w:rsid w:val="00230712"/>
    <w:rsid w:val="00230DD7"/>
    <w:rsid w:val="00231915"/>
    <w:rsid w:val="0023273D"/>
    <w:rsid w:val="002376F2"/>
    <w:rsid w:val="002403B3"/>
    <w:rsid w:val="0024133C"/>
    <w:rsid w:val="002414F7"/>
    <w:rsid w:val="002418C0"/>
    <w:rsid w:val="00250C07"/>
    <w:rsid w:val="00254F60"/>
    <w:rsid w:val="00254FD9"/>
    <w:rsid w:val="0026303E"/>
    <w:rsid w:val="00264B23"/>
    <w:rsid w:val="002704EF"/>
    <w:rsid w:val="00274A2B"/>
    <w:rsid w:val="00275F46"/>
    <w:rsid w:val="00276B7B"/>
    <w:rsid w:val="002771FD"/>
    <w:rsid w:val="00280C43"/>
    <w:rsid w:val="00283C11"/>
    <w:rsid w:val="00283D87"/>
    <w:rsid w:val="002855E6"/>
    <w:rsid w:val="002860A3"/>
    <w:rsid w:val="002919FA"/>
    <w:rsid w:val="002954CF"/>
    <w:rsid w:val="00295974"/>
    <w:rsid w:val="00296927"/>
    <w:rsid w:val="002A047A"/>
    <w:rsid w:val="002A0CC4"/>
    <w:rsid w:val="002A108D"/>
    <w:rsid w:val="002A48C4"/>
    <w:rsid w:val="002A6944"/>
    <w:rsid w:val="002B147A"/>
    <w:rsid w:val="002B3AA5"/>
    <w:rsid w:val="002B4129"/>
    <w:rsid w:val="002B5C1D"/>
    <w:rsid w:val="002B68DB"/>
    <w:rsid w:val="002C1879"/>
    <w:rsid w:val="002C19F6"/>
    <w:rsid w:val="002C1D67"/>
    <w:rsid w:val="002C272A"/>
    <w:rsid w:val="002C3EDF"/>
    <w:rsid w:val="002C5307"/>
    <w:rsid w:val="002C5FA8"/>
    <w:rsid w:val="002D14AF"/>
    <w:rsid w:val="002D7967"/>
    <w:rsid w:val="002E066F"/>
    <w:rsid w:val="002E1245"/>
    <w:rsid w:val="002E1ADA"/>
    <w:rsid w:val="002E27F1"/>
    <w:rsid w:val="002E280C"/>
    <w:rsid w:val="002E3323"/>
    <w:rsid w:val="002E3639"/>
    <w:rsid w:val="002E421D"/>
    <w:rsid w:val="002E4934"/>
    <w:rsid w:val="002E4E69"/>
    <w:rsid w:val="002F0824"/>
    <w:rsid w:val="002F0B9A"/>
    <w:rsid w:val="002F0FAE"/>
    <w:rsid w:val="002F209A"/>
    <w:rsid w:val="002F2994"/>
    <w:rsid w:val="002F32F1"/>
    <w:rsid w:val="002F3C57"/>
    <w:rsid w:val="002F7282"/>
    <w:rsid w:val="002F791E"/>
    <w:rsid w:val="002F7A33"/>
    <w:rsid w:val="00303DC4"/>
    <w:rsid w:val="00311498"/>
    <w:rsid w:val="00317D34"/>
    <w:rsid w:val="00321772"/>
    <w:rsid w:val="00321F87"/>
    <w:rsid w:val="003244B5"/>
    <w:rsid w:val="00332A46"/>
    <w:rsid w:val="00332A69"/>
    <w:rsid w:val="003331A8"/>
    <w:rsid w:val="00333914"/>
    <w:rsid w:val="0033410C"/>
    <w:rsid w:val="00334756"/>
    <w:rsid w:val="0033557C"/>
    <w:rsid w:val="00337D95"/>
    <w:rsid w:val="00340C42"/>
    <w:rsid w:val="003442B2"/>
    <w:rsid w:val="003455D1"/>
    <w:rsid w:val="0034587E"/>
    <w:rsid w:val="00347E80"/>
    <w:rsid w:val="00350559"/>
    <w:rsid w:val="00351AAD"/>
    <w:rsid w:val="00351C6D"/>
    <w:rsid w:val="00352A38"/>
    <w:rsid w:val="00354F8B"/>
    <w:rsid w:val="003557E2"/>
    <w:rsid w:val="003569F2"/>
    <w:rsid w:val="00361A46"/>
    <w:rsid w:val="00363308"/>
    <w:rsid w:val="00363DAF"/>
    <w:rsid w:val="0036478F"/>
    <w:rsid w:val="00365F9D"/>
    <w:rsid w:val="0036635C"/>
    <w:rsid w:val="0036668F"/>
    <w:rsid w:val="00367A48"/>
    <w:rsid w:val="003709FF"/>
    <w:rsid w:val="00371406"/>
    <w:rsid w:val="00374A81"/>
    <w:rsid w:val="0037521D"/>
    <w:rsid w:val="00377ECF"/>
    <w:rsid w:val="003831D3"/>
    <w:rsid w:val="00384482"/>
    <w:rsid w:val="00384A9D"/>
    <w:rsid w:val="003862C9"/>
    <w:rsid w:val="0038657A"/>
    <w:rsid w:val="00390C79"/>
    <w:rsid w:val="0039337B"/>
    <w:rsid w:val="003941A1"/>
    <w:rsid w:val="003954C5"/>
    <w:rsid w:val="0039767B"/>
    <w:rsid w:val="00397F2B"/>
    <w:rsid w:val="003A0592"/>
    <w:rsid w:val="003A123B"/>
    <w:rsid w:val="003A1C5F"/>
    <w:rsid w:val="003A1D5B"/>
    <w:rsid w:val="003A4B30"/>
    <w:rsid w:val="003A5A13"/>
    <w:rsid w:val="003A7571"/>
    <w:rsid w:val="003B1BBB"/>
    <w:rsid w:val="003B321A"/>
    <w:rsid w:val="003B400E"/>
    <w:rsid w:val="003B4E53"/>
    <w:rsid w:val="003B5A6C"/>
    <w:rsid w:val="003B7EE6"/>
    <w:rsid w:val="003C062A"/>
    <w:rsid w:val="003C4590"/>
    <w:rsid w:val="003C5534"/>
    <w:rsid w:val="003C5F24"/>
    <w:rsid w:val="003C6B02"/>
    <w:rsid w:val="003C7981"/>
    <w:rsid w:val="003C7FB6"/>
    <w:rsid w:val="003D07C8"/>
    <w:rsid w:val="003D1680"/>
    <w:rsid w:val="003D5B86"/>
    <w:rsid w:val="003D71E1"/>
    <w:rsid w:val="003E0E4E"/>
    <w:rsid w:val="003E1078"/>
    <w:rsid w:val="003E26CD"/>
    <w:rsid w:val="003E2DEF"/>
    <w:rsid w:val="003E2DF5"/>
    <w:rsid w:val="003E40F3"/>
    <w:rsid w:val="003E4906"/>
    <w:rsid w:val="003E6068"/>
    <w:rsid w:val="003E63CD"/>
    <w:rsid w:val="003E7695"/>
    <w:rsid w:val="003E7839"/>
    <w:rsid w:val="003E7AFA"/>
    <w:rsid w:val="003E7BB8"/>
    <w:rsid w:val="003E7D75"/>
    <w:rsid w:val="003F1912"/>
    <w:rsid w:val="003F2687"/>
    <w:rsid w:val="003F3ADD"/>
    <w:rsid w:val="003F458A"/>
    <w:rsid w:val="003F4B44"/>
    <w:rsid w:val="003F513C"/>
    <w:rsid w:val="004036D0"/>
    <w:rsid w:val="00405CEE"/>
    <w:rsid w:val="00405FEC"/>
    <w:rsid w:val="0041191D"/>
    <w:rsid w:val="004124AC"/>
    <w:rsid w:val="00413AB4"/>
    <w:rsid w:val="00414D90"/>
    <w:rsid w:val="00414F7E"/>
    <w:rsid w:val="00416B75"/>
    <w:rsid w:val="0042317F"/>
    <w:rsid w:val="00425930"/>
    <w:rsid w:val="00425BA7"/>
    <w:rsid w:val="004271C3"/>
    <w:rsid w:val="004308E8"/>
    <w:rsid w:val="00431D29"/>
    <w:rsid w:val="00434144"/>
    <w:rsid w:val="0043670A"/>
    <w:rsid w:val="00437D61"/>
    <w:rsid w:val="00443643"/>
    <w:rsid w:val="00444B82"/>
    <w:rsid w:val="0044706B"/>
    <w:rsid w:val="00450A1A"/>
    <w:rsid w:val="00451FF5"/>
    <w:rsid w:val="00452046"/>
    <w:rsid w:val="004526E3"/>
    <w:rsid w:val="00455558"/>
    <w:rsid w:val="004555D2"/>
    <w:rsid w:val="004573F6"/>
    <w:rsid w:val="004617F2"/>
    <w:rsid w:val="004670CD"/>
    <w:rsid w:val="00470262"/>
    <w:rsid w:val="0047280A"/>
    <w:rsid w:val="00474727"/>
    <w:rsid w:val="004830AC"/>
    <w:rsid w:val="0048527C"/>
    <w:rsid w:val="0048611A"/>
    <w:rsid w:val="00487735"/>
    <w:rsid w:val="00490BA7"/>
    <w:rsid w:val="004A05CD"/>
    <w:rsid w:val="004A118D"/>
    <w:rsid w:val="004A15F9"/>
    <w:rsid w:val="004A210B"/>
    <w:rsid w:val="004A389B"/>
    <w:rsid w:val="004B1F13"/>
    <w:rsid w:val="004B2E9F"/>
    <w:rsid w:val="004B33BD"/>
    <w:rsid w:val="004B4881"/>
    <w:rsid w:val="004B5597"/>
    <w:rsid w:val="004B55A0"/>
    <w:rsid w:val="004B6644"/>
    <w:rsid w:val="004B6E0C"/>
    <w:rsid w:val="004B7662"/>
    <w:rsid w:val="004C2493"/>
    <w:rsid w:val="004C2BD8"/>
    <w:rsid w:val="004C52C0"/>
    <w:rsid w:val="004C5A54"/>
    <w:rsid w:val="004C6413"/>
    <w:rsid w:val="004D0480"/>
    <w:rsid w:val="004D1C09"/>
    <w:rsid w:val="004D42C2"/>
    <w:rsid w:val="004D4535"/>
    <w:rsid w:val="004E379D"/>
    <w:rsid w:val="004E3D13"/>
    <w:rsid w:val="004E3F29"/>
    <w:rsid w:val="004E4DB2"/>
    <w:rsid w:val="004E517E"/>
    <w:rsid w:val="004E5D73"/>
    <w:rsid w:val="004E7221"/>
    <w:rsid w:val="004F0124"/>
    <w:rsid w:val="004F38DA"/>
    <w:rsid w:val="004F4A8B"/>
    <w:rsid w:val="004F5C1E"/>
    <w:rsid w:val="0050047D"/>
    <w:rsid w:val="005009DB"/>
    <w:rsid w:val="00500E3F"/>
    <w:rsid w:val="005030A7"/>
    <w:rsid w:val="00503349"/>
    <w:rsid w:val="00503548"/>
    <w:rsid w:val="00505693"/>
    <w:rsid w:val="00513933"/>
    <w:rsid w:val="00515282"/>
    <w:rsid w:val="005160F8"/>
    <w:rsid w:val="00521F7E"/>
    <w:rsid w:val="005220D7"/>
    <w:rsid w:val="005223E5"/>
    <w:rsid w:val="005255F2"/>
    <w:rsid w:val="00526452"/>
    <w:rsid w:val="00526905"/>
    <w:rsid w:val="005279FF"/>
    <w:rsid w:val="00531903"/>
    <w:rsid w:val="0053224C"/>
    <w:rsid w:val="00534266"/>
    <w:rsid w:val="00536796"/>
    <w:rsid w:val="0053735D"/>
    <w:rsid w:val="00540F20"/>
    <w:rsid w:val="0054230B"/>
    <w:rsid w:val="005425C0"/>
    <w:rsid w:val="005430E2"/>
    <w:rsid w:val="00544216"/>
    <w:rsid w:val="005463A0"/>
    <w:rsid w:val="00546671"/>
    <w:rsid w:val="005478FF"/>
    <w:rsid w:val="00550204"/>
    <w:rsid w:val="00550FB7"/>
    <w:rsid w:val="00552806"/>
    <w:rsid w:val="005531CD"/>
    <w:rsid w:val="00553B63"/>
    <w:rsid w:val="0055557A"/>
    <w:rsid w:val="0055705C"/>
    <w:rsid w:val="00563059"/>
    <w:rsid w:val="00564386"/>
    <w:rsid w:val="005648C0"/>
    <w:rsid w:val="005708B8"/>
    <w:rsid w:val="00572421"/>
    <w:rsid w:val="005737FF"/>
    <w:rsid w:val="00574078"/>
    <w:rsid w:val="005742C4"/>
    <w:rsid w:val="005746F0"/>
    <w:rsid w:val="00576EE3"/>
    <w:rsid w:val="00580A00"/>
    <w:rsid w:val="00582B60"/>
    <w:rsid w:val="005921BE"/>
    <w:rsid w:val="00592E0C"/>
    <w:rsid w:val="00592EC2"/>
    <w:rsid w:val="00595E35"/>
    <w:rsid w:val="00596866"/>
    <w:rsid w:val="005A3BC6"/>
    <w:rsid w:val="005A5078"/>
    <w:rsid w:val="005A5457"/>
    <w:rsid w:val="005A79B6"/>
    <w:rsid w:val="005B2614"/>
    <w:rsid w:val="005B4FFE"/>
    <w:rsid w:val="005B60E8"/>
    <w:rsid w:val="005B61FD"/>
    <w:rsid w:val="005C1206"/>
    <w:rsid w:val="005C25DF"/>
    <w:rsid w:val="005C3736"/>
    <w:rsid w:val="005C3864"/>
    <w:rsid w:val="005C4FD4"/>
    <w:rsid w:val="005C5461"/>
    <w:rsid w:val="005C59E2"/>
    <w:rsid w:val="005C6055"/>
    <w:rsid w:val="005D0340"/>
    <w:rsid w:val="005D15F1"/>
    <w:rsid w:val="005D7020"/>
    <w:rsid w:val="005D7204"/>
    <w:rsid w:val="005D7389"/>
    <w:rsid w:val="005D7B48"/>
    <w:rsid w:val="005E0378"/>
    <w:rsid w:val="005E31A6"/>
    <w:rsid w:val="005E3770"/>
    <w:rsid w:val="005E5132"/>
    <w:rsid w:val="005E6554"/>
    <w:rsid w:val="005E771A"/>
    <w:rsid w:val="005F000C"/>
    <w:rsid w:val="005F23DB"/>
    <w:rsid w:val="005F3AD5"/>
    <w:rsid w:val="005F4C4D"/>
    <w:rsid w:val="005F4DBD"/>
    <w:rsid w:val="00601E03"/>
    <w:rsid w:val="006020B4"/>
    <w:rsid w:val="006027AB"/>
    <w:rsid w:val="0060332C"/>
    <w:rsid w:val="00603D4C"/>
    <w:rsid w:val="006050C9"/>
    <w:rsid w:val="006053BD"/>
    <w:rsid w:val="006066C1"/>
    <w:rsid w:val="0060671B"/>
    <w:rsid w:val="00606964"/>
    <w:rsid w:val="00611983"/>
    <w:rsid w:val="00611AD9"/>
    <w:rsid w:val="00613977"/>
    <w:rsid w:val="00613C28"/>
    <w:rsid w:val="00614E02"/>
    <w:rsid w:val="006166EE"/>
    <w:rsid w:val="00617384"/>
    <w:rsid w:val="006176D9"/>
    <w:rsid w:val="00617998"/>
    <w:rsid w:val="00622B9B"/>
    <w:rsid w:val="006232BA"/>
    <w:rsid w:val="00624352"/>
    <w:rsid w:val="006245ED"/>
    <w:rsid w:val="00624E18"/>
    <w:rsid w:val="006257C8"/>
    <w:rsid w:val="00630F47"/>
    <w:rsid w:val="0064125F"/>
    <w:rsid w:val="00642A09"/>
    <w:rsid w:val="00645A3A"/>
    <w:rsid w:val="00646006"/>
    <w:rsid w:val="00646045"/>
    <w:rsid w:val="00650C1A"/>
    <w:rsid w:val="00650F4F"/>
    <w:rsid w:val="00652778"/>
    <w:rsid w:val="006544E8"/>
    <w:rsid w:val="006559B6"/>
    <w:rsid w:val="00657030"/>
    <w:rsid w:val="00657895"/>
    <w:rsid w:val="00661402"/>
    <w:rsid w:val="006619F5"/>
    <w:rsid w:val="00666B3C"/>
    <w:rsid w:val="00667F48"/>
    <w:rsid w:val="00667F52"/>
    <w:rsid w:val="006713CA"/>
    <w:rsid w:val="006717CE"/>
    <w:rsid w:val="00672519"/>
    <w:rsid w:val="0067454F"/>
    <w:rsid w:val="0067558B"/>
    <w:rsid w:val="00675E7A"/>
    <w:rsid w:val="00676647"/>
    <w:rsid w:val="00684254"/>
    <w:rsid w:val="00684914"/>
    <w:rsid w:val="00684B5A"/>
    <w:rsid w:val="00685295"/>
    <w:rsid w:val="00685A08"/>
    <w:rsid w:val="00686242"/>
    <w:rsid w:val="00686DBF"/>
    <w:rsid w:val="0069025B"/>
    <w:rsid w:val="006942CD"/>
    <w:rsid w:val="006A1400"/>
    <w:rsid w:val="006A20B0"/>
    <w:rsid w:val="006A2AED"/>
    <w:rsid w:val="006A3F05"/>
    <w:rsid w:val="006B086D"/>
    <w:rsid w:val="006B1883"/>
    <w:rsid w:val="006B4FB0"/>
    <w:rsid w:val="006B58F7"/>
    <w:rsid w:val="006C235B"/>
    <w:rsid w:val="006C3C1C"/>
    <w:rsid w:val="006C5E40"/>
    <w:rsid w:val="006D15CA"/>
    <w:rsid w:val="006D1F8F"/>
    <w:rsid w:val="006D3DCD"/>
    <w:rsid w:val="006D6BBC"/>
    <w:rsid w:val="006E0952"/>
    <w:rsid w:val="006E328F"/>
    <w:rsid w:val="006E5B0C"/>
    <w:rsid w:val="006E69C0"/>
    <w:rsid w:val="006E70C0"/>
    <w:rsid w:val="006F0361"/>
    <w:rsid w:val="006F0960"/>
    <w:rsid w:val="006F0F30"/>
    <w:rsid w:val="006F1A99"/>
    <w:rsid w:val="006F210F"/>
    <w:rsid w:val="006F3335"/>
    <w:rsid w:val="006F3A1F"/>
    <w:rsid w:val="007114DC"/>
    <w:rsid w:val="0071151E"/>
    <w:rsid w:val="00711DCF"/>
    <w:rsid w:val="00712232"/>
    <w:rsid w:val="0071388A"/>
    <w:rsid w:val="00714084"/>
    <w:rsid w:val="0071687D"/>
    <w:rsid w:val="00716A03"/>
    <w:rsid w:val="0072107F"/>
    <w:rsid w:val="00721A39"/>
    <w:rsid w:val="00724D1B"/>
    <w:rsid w:val="007319A9"/>
    <w:rsid w:val="00742E0C"/>
    <w:rsid w:val="00742E55"/>
    <w:rsid w:val="00744C56"/>
    <w:rsid w:val="00750485"/>
    <w:rsid w:val="00752383"/>
    <w:rsid w:val="0075459B"/>
    <w:rsid w:val="00757C42"/>
    <w:rsid w:val="00761343"/>
    <w:rsid w:val="0076198E"/>
    <w:rsid w:val="00761A60"/>
    <w:rsid w:val="00762B52"/>
    <w:rsid w:val="007647A9"/>
    <w:rsid w:val="00764FD4"/>
    <w:rsid w:val="0076500C"/>
    <w:rsid w:val="007663E8"/>
    <w:rsid w:val="007666A5"/>
    <w:rsid w:val="00767950"/>
    <w:rsid w:val="00771080"/>
    <w:rsid w:val="00771EEC"/>
    <w:rsid w:val="00774459"/>
    <w:rsid w:val="00775DC0"/>
    <w:rsid w:val="0077760A"/>
    <w:rsid w:val="007776BB"/>
    <w:rsid w:val="00780685"/>
    <w:rsid w:val="00780E78"/>
    <w:rsid w:val="00781F4E"/>
    <w:rsid w:val="00782304"/>
    <w:rsid w:val="00782F67"/>
    <w:rsid w:val="007837B5"/>
    <w:rsid w:val="00783BDB"/>
    <w:rsid w:val="00786E03"/>
    <w:rsid w:val="00787FED"/>
    <w:rsid w:val="00792176"/>
    <w:rsid w:val="00793CF4"/>
    <w:rsid w:val="00794ACF"/>
    <w:rsid w:val="00795F2A"/>
    <w:rsid w:val="00797614"/>
    <w:rsid w:val="00797C95"/>
    <w:rsid w:val="007A01ED"/>
    <w:rsid w:val="007A03A1"/>
    <w:rsid w:val="007A09B3"/>
    <w:rsid w:val="007A289F"/>
    <w:rsid w:val="007A2F78"/>
    <w:rsid w:val="007A4048"/>
    <w:rsid w:val="007B0FCE"/>
    <w:rsid w:val="007B3D13"/>
    <w:rsid w:val="007B4166"/>
    <w:rsid w:val="007B56F6"/>
    <w:rsid w:val="007B7B0E"/>
    <w:rsid w:val="007B7BE6"/>
    <w:rsid w:val="007C0A8A"/>
    <w:rsid w:val="007C3183"/>
    <w:rsid w:val="007C425A"/>
    <w:rsid w:val="007C43D9"/>
    <w:rsid w:val="007C4C09"/>
    <w:rsid w:val="007C5EB0"/>
    <w:rsid w:val="007D0EF8"/>
    <w:rsid w:val="007D45D1"/>
    <w:rsid w:val="007D7934"/>
    <w:rsid w:val="007E04EE"/>
    <w:rsid w:val="007E1504"/>
    <w:rsid w:val="007E2866"/>
    <w:rsid w:val="007E439E"/>
    <w:rsid w:val="007E43D5"/>
    <w:rsid w:val="007E470B"/>
    <w:rsid w:val="007E66DC"/>
    <w:rsid w:val="007E7679"/>
    <w:rsid w:val="007E7B3B"/>
    <w:rsid w:val="007F18D7"/>
    <w:rsid w:val="007F54D0"/>
    <w:rsid w:val="008001E9"/>
    <w:rsid w:val="00800741"/>
    <w:rsid w:val="00800B02"/>
    <w:rsid w:val="00802135"/>
    <w:rsid w:val="008049A5"/>
    <w:rsid w:val="008052E3"/>
    <w:rsid w:val="008068C6"/>
    <w:rsid w:val="00807080"/>
    <w:rsid w:val="00812B12"/>
    <w:rsid w:val="00815287"/>
    <w:rsid w:val="00817249"/>
    <w:rsid w:val="008209B2"/>
    <w:rsid w:val="00821DB9"/>
    <w:rsid w:val="00822A64"/>
    <w:rsid w:val="00825AAA"/>
    <w:rsid w:val="00826286"/>
    <w:rsid w:val="008331BB"/>
    <w:rsid w:val="008337E8"/>
    <w:rsid w:val="008360B6"/>
    <w:rsid w:val="00837A3F"/>
    <w:rsid w:val="008407BE"/>
    <w:rsid w:val="00840E4C"/>
    <w:rsid w:val="00841CEA"/>
    <w:rsid w:val="008446DD"/>
    <w:rsid w:val="00844BDE"/>
    <w:rsid w:val="00844FAB"/>
    <w:rsid w:val="00845374"/>
    <w:rsid w:val="00845914"/>
    <w:rsid w:val="008504F4"/>
    <w:rsid w:val="00851EAF"/>
    <w:rsid w:val="008530A0"/>
    <w:rsid w:val="00853CBB"/>
    <w:rsid w:val="00854681"/>
    <w:rsid w:val="00856047"/>
    <w:rsid w:val="00857ACF"/>
    <w:rsid w:val="00857FDB"/>
    <w:rsid w:val="00860980"/>
    <w:rsid w:val="00861278"/>
    <w:rsid w:val="00861B81"/>
    <w:rsid w:val="00865C71"/>
    <w:rsid w:val="00866BC7"/>
    <w:rsid w:val="00867F91"/>
    <w:rsid w:val="00870370"/>
    <w:rsid w:val="008766D3"/>
    <w:rsid w:val="00877C8A"/>
    <w:rsid w:val="00881A86"/>
    <w:rsid w:val="00881FDB"/>
    <w:rsid w:val="00883CC6"/>
    <w:rsid w:val="008855C6"/>
    <w:rsid w:val="00885B0C"/>
    <w:rsid w:val="00887161"/>
    <w:rsid w:val="0089054B"/>
    <w:rsid w:val="00891AA2"/>
    <w:rsid w:val="00894012"/>
    <w:rsid w:val="00894E1D"/>
    <w:rsid w:val="008972EB"/>
    <w:rsid w:val="008A0EFA"/>
    <w:rsid w:val="008A1585"/>
    <w:rsid w:val="008A4254"/>
    <w:rsid w:val="008A4AA0"/>
    <w:rsid w:val="008A4B2F"/>
    <w:rsid w:val="008C2291"/>
    <w:rsid w:val="008C33B8"/>
    <w:rsid w:val="008C4810"/>
    <w:rsid w:val="008C6043"/>
    <w:rsid w:val="008C7DC7"/>
    <w:rsid w:val="008D024A"/>
    <w:rsid w:val="008D145F"/>
    <w:rsid w:val="008D2ECD"/>
    <w:rsid w:val="008D4D3F"/>
    <w:rsid w:val="008D4E73"/>
    <w:rsid w:val="008E02D4"/>
    <w:rsid w:val="008E052A"/>
    <w:rsid w:val="008E2CFC"/>
    <w:rsid w:val="008E348C"/>
    <w:rsid w:val="008E62C7"/>
    <w:rsid w:val="008E6EBB"/>
    <w:rsid w:val="008F0BD1"/>
    <w:rsid w:val="008F10C5"/>
    <w:rsid w:val="008F22BD"/>
    <w:rsid w:val="008F315E"/>
    <w:rsid w:val="008F4091"/>
    <w:rsid w:val="008F5389"/>
    <w:rsid w:val="008F783C"/>
    <w:rsid w:val="00902196"/>
    <w:rsid w:val="0090251E"/>
    <w:rsid w:val="009041C3"/>
    <w:rsid w:val="0090559C"/>
    <w:rsid w:val="00910041"/>
    <w:rsid w:val="009101DB"/>
    <w:rsid w:val="00911746"/>
    <w:rsid w:val="009122CC"/>
    <w:rsid w:val="009164F9"/>
    <w:rsid w:val="0091739A"/>
    <w:rsid w:val="0092407C"/>
    <w:rsid w:val="0093013D"/>
    <w:rsid w:val="009316A0"/>
    <w:rsid w:val="00931C76"/>
    <w:rsid w:val="00933B06"/>
    <w:rsid w:val="009340AB"/>
    <w:rsid w:val="00935C57"/>
    <w:rsid w:val="00943885"/>
    <w:rsid w:val="009439A3"/>
    <w:rsid w:val="00943A67"/>
    <w:rsid w:val="00944A04"/>
    <w:rsid w:val="009467E5"/>
    <w:rsid w:val="00947569"/>
    <w:rsid w:val="00947906"/>
    <w:rsid w:val="00947DA9"/>
    <w:rsid w:val="00950409"/>
    <w:rsid w:val="00950F57"/>
    <w:rsid w:val="009540AC"/>
    <w:rsid w:val="00956101"/>
    <w:rsid w:val="00956231"/>
    <w:rsid w:val="0095777C"/>
    <w:rsid w:val="00961A6A"/>
    <w:rsid w:val="0096250F"/>
    <w:rsid w:val="009629FC"/>
    <w:rsid w:val="009644C7"/>
    <w:rsid w:val="0096592C"/>
    <w:rsid w:val="00970EA3"/>
    <w:rsid w:val="0097107F"/>
    <w:rsid w:val="009813F5"/>
    <w:rsid w:val="009836A9"/>
    <w:rsid w:val="009861BE"/>
    <w:rsid w:val="00993413"/>
    <w:rsid w:val="009A3C93"/>
    <w:rsid w:val="009A468F"/>
    <w:rsid w:val="009A5421"/>
    <w:rsid w:val="009A5CBD"/>
    <w:rsid w:val="009A705B"/>
    <w:rsid w:val="009B15DA"/>
    <w:rsid w:val="009B2C6D"/>
    <w:rsid w:val="009B4CDF"/>
    <w:rsid w:val="009B5EAF"/>
    <w:rsid w:val="009B6982"/>
    <w:rsid w:val="009B6D73"/>
    <w:rsid w:val="009C4102"/>
    <w:rsid w:val="009C455D"/>
    <w:rsid w:val="009C4F6B"/>
    <w:rsid w:val="009C5706"/>
    <w:rsid w:val="009C5D0F"/>
    <w:rsid w:val="009C646A"/>
    <w:rsid w:val="009C67D1"/>
    <w:rsid w:val="009C6F88"/>
    <w:rsid w:val="009D0D55"/>
    <w:rsid w:val="009D1B9B"/>
    <w:rsid w:val="009D23E7"/>
    <w:rsid w:val="009D4054"/>
    <w:rsid w:val="009D5AF5"/>
    <w:rsid w:val="009E0D51"/>
    <w:rsid w:val="009E121B"/>
    <w:rsid w:val="009E1B5B"/>
    <w:rsid w:val="009E4072"/>
    <w:rsid w:val="009F362E"/>
    <w:rsid w:val="009F3F2F"/>
    <w:rsid w:val="00A03816"/>
    <w:rsid w:val="00A03E66"/>
    <w:rsid w:val="00A04DC2"/>
    <w:rsid w:val="00A05ABE"/>
    <w:rsid w:val="00A11E4C"/>
    <w:rsid w:val="00A130C7"/>
    <w:rsid w:val="00A164F9"/>
    <w:rsid w:val="00A16A4E"/>
    <w:rsid w:val="00A16B9B"/>
    <w:rsid w:val="00A17D64"/>
    <w:rsid w:val="00A20152"/>
    <w:rsid w:val="00A2370A"/>
    <w:rsid w:val="00A23C2E"/>
    <w:rsid w:val="00A241BE"/>
    <w:rsid w:val="00A24F70"/>
    <w:rsid w:val="00A25187"/>
    <w:rsid w:val="00A2528F"/>
    <w:rsid w:val="00A256A0"/>
    <w:rsid w:val="00A304F0"/>
    <w:rsid w:val="00A360CF"/>
    <w:rsid w:val="00A40779"/>
    <w:rsid w:val="00A51676"/>
    <w:rsid w:val="00A52F97"/>
    <w:rsid w:val="00A60FB3"/>
    <w:rsid w:val="00A625C9"/>
    <w:rsid w:val="00A6404F"/>
    <w:rsid w:val="00A643F3"/>
    <w:rsid w:val="00A645B9"/>
    <w:rsid w:val="00A652C8"/>
    <w:rsid w:val="00A66627"/>
    <w:rsid w:val="00A66AF2"/>
    <w:rsid w:val="00A679E6"/>
    <w:rsid w:val="00A709D3"/>
    <w:rsid w:val="00A71606"/>
    <w:rsid w:val="00A71885"/>
    <w:rsid w:val="00A72DB7"/>
    <w:rsid w:val="00A73317"/>
    <w:rsid w:val="00A819A2"/>
    <w:rsid w:val="00A823DF"/>
    <w:rsid w:val="00A83C70"/>
    <w:rsid w:val="00A8412E"/>
    <w:rsid w:val="00A86585"/>
    <w:rsid w:val="00A867C0"/>
    <w:rsid w:val="00A903DC"/>
    <w:rsid w:val="00A9134A"/>
    <w:rsid w:val="00A91961"/>
    <w:rsid w:val="00A9486A"/>
    <w:rsid w:val="00A96411"/>
    <w:rsid w:val="00A96733"/>
    <w:rsid w:val="00A97903"/>
    <w:rsid w:val="00A97FA9"/>
    <w:rsid w:val="00AA0F67"/>
    <w:rsid w:val="00AA104F"/>
    <w:rsid w:val="00AA21FA"/>
    <w:rsid w:val="00AA325E"/>
    <w:rsid w:val="00AA4F77"/>
    <w:rsid w:val="00AA6B6A"/>
    <w:rsid w:val="00AB14E7"/>
    <w:rsid w:val="00AB18BA"/>
    <w:rsid w:val="00AB2009"/>
    <w:rsid w:val="00AB3829"/>
    <w:rsid w:val="00AB4FC3"/>
    <w:rsid w:val="00AB63FB"/>
    <w:rsid w:val="00AB7A8E"/>
    <w:rsid w:val="00AB7BA5"/>
    <w:rsid w:val="00AC04E0"/>
    <w:rsid w:val="00AC113B"/>
    <w:rsid w:val="00AC19D7"/>
    <w:rsid w:val="00AC264E"/>
    <w:rsid w:val="00AC31C4"/>
    <w:rsid w:val="00AC3C1B"/>
    <w:rsid w:val="00AC5ED0"/>
    <w:rsid w:val="00AC6FD8"/>
    <w:rsid w:val="00AD00B9"/>
    <w:rsid w:val="00AD0630"/>
    <w:rsid w:val="00AD26AE"/>
    <w:rsid w:val="00AD42FD"/>
    <w:rsid w:val="00AE224F"/>
    <w:rsid w:val="00AE2CD1"/>
    <w:rsid w:val="00AE3AFE"/>
    <w:rsid w:val="00AE7A86"/>
    <w:rsid w:val="00AF2726"/>
    <w:rsid w:val="00AF2755"/>
    <w:rsid w:val="00AF4699"/>
    <w:rsid w:val="00AF4DA5"/>
    <w:rsid w:val="00AF5FED"/>
    <w:rsid w:val="00B00F19"/>
    <w:rsid w:val="00B025A1"/>
    <w:rsid w:val="00B03C05"/>
    <w:rsid w:val="00B11584"/>
    <w:rsid w:val="00B12703"/>
    <w:rsid w:val="00B147E3"/>
    <w:rsid w:val="00B14E7E"/>
    <w:rsid w:val="00B15460"/>
    <w:rsid w:val="00B15B1F"/>
    <w:rsid w:val="00B17000"/>
    <w:rsid w:val="00B1748C"/>
    <w:rsid w:val="00B22BDB"/>
    <w:rsid w:val="00B24CBF"/>
    <w:rsid w:val="00B2634E"/>
    <w:rsid w:val="00B2720A"/>
    <w:rsid w:val="00B27B90"/>
    <w:rsid w:val="00B30A09"/>
    <w:rsid w:val="00B31792"/>
    <w:rsid w:val="00B3354E"/>
    <w:rsid w:val="00B33910"/>
    <w:rsid w:val="00B34C07"/>
    <w:rsid w:val="00B40D15"/>
    <w:rsid w:val="00B41A86"/>
    <w:rsid w:val="00B50F75"/>
    <w:rsid w:val="00B55493"/>
    <w:rsid w:val="00B5643A"/>
    <w:rsid w:val="00B56DC0"/>
    <w:rsid w:val="00B57FF6"/>
    <w:rsid w:val="00B6011B"/>
    <w:rsid w:val="00B61278"/>
    <w:rsid w:val="00B62088"/>
    <w:rsid w:val="00B6226B"/>
    <w:rsid w:val="00B62DB2"/>
    <w:rsid w:val="00B63C22"/>
    <w:rsid w:val="00B6540C"/>
    <w:rsid w:val="00B6795F"/>
    <w:rsid w:val="00B705F4"/>
    <w:rsid w:val="00B718D2"/>
    <w:rsid w:val="00B7301C"/>
    <w:rsid w:val="00B73734"/>
    <w:rsid w:val="00B74237"/>
    <w:rsid w:val="00B7606E"/>
    <w:rsid w:val="00B76E83"/>
    <w:rsid w:val="00B80E8C"/>
    <w:rsid w:val="00B82D84"/>
    <w:rsid w:val="00B831F4"/>
    <w:rsid w:val="00B837D7"/>
    <w:rsid w:val="00B86554"/>
    <w:rsid w:val="00B92EB4"/>
    <w:rsid w:val="00B94095"/>
    <w:rsid w:val="00B97906"/>
    <w:rsid w:val="00BA0B46"/>
    <w:rsid w:val="00BA2BB2"/>
    <w:rsid w:val="00BA6D54"/>
    <w:rsid w:val="00BB48F7"/>
    <w:rsid w:val="00BB5958"/>
    <w:rsid w:val="00BB7B60"/>
    <w:rsid w:val="00BC0DD2"/>
    <w:rsid w:val="00BC3059"/>
    <w:rsid w:val="00BC674B"/>
    <w:rsid w:val="00BD271F"/>
    <w:rsid w:val="00BD2955"/>
    <w:rsid w:val="00BD3797"/>
    <w:rsid w:val="00BD656A"/>
    <w:rsid w:val="00BD66F4"/>
    <w:rsid w:val="00BD6C0C"/>
    <w:rsid w:val="00BE0B8B"/>
    <w:rsid w:val="00BE0E38"/>
    <w:rsid w:val="00BE27C2"/>
    <w:rsid w:val="00BE2BB2"/>
    <w:rsid w:val="00BE4E79"/>
    <w:rsid w:val="00BE4F5A"/>
    <w:rsid w:val="00BF0B34"/>
    <w:rsid w:val="00BF2B1C"/>
    <w:rsid w:val="00BF653C"/>
    <w:rsid w:val="00BF77EC"/>
    <w:rsid w:val="00C003DD"/>
    <w:rsid w:val="00C07CAC"/>
    <w:rsid w:val="00C122C7"/>
    <w:rsid w:val="00C12ACD"/>
    <w:rsid w:val="00C24332"/>
    <w:rsid w:val="00C24F8B"/>
    <w:rsid w:val="00C262E8"/>
    <w:rsid w:val="00C26C1E"/>
    <w:rsid w:val="00C3076A"/>
    <w:rsid w:val="00C32B07"/>
    <w:rsid w:val="00C34B17"/>
    <w:rsid w:val="00C353CF"/>
    <w:rsid w:val="00C3567B"/>
    <w:rsid w:val="00C40D30"/>
    <w:rsid w:val="00C40E51"/>
    <w:rsid w:val="00C43C3D"/>
    <w:rsid w:val="00C45237"/>
    <w:rsid w:val="00C46190"/>
    <w:rsid w:val="00C46C15"/>
    <w:rsid w:val="00C47713"/>
    <w:rsid w:val="00C47B06"/>
    <w:rsid w:val="00C51110"/>
    <w:rsid w:val="00C52AB8"/>
    <w:rsid w:val="00C534C7"/>
    <w:rsid w:val="00C53A05"/>
    <w:rsid w:val="00C53E9B"/>
    <w:rsid w:val="00C61CD6"/>
    <w:rsid w:val="00C61F68"/>
    <w:rsid w:val="00C6315B"/>
    <w:rsid w:val="00C66387"/>
    <w:rsid w:val="00C679A1"/>
    <w:rsid w:val="00C67F34"/>
    <w:rsid w:val="00C72492"/>
    <w:rsid w:val="00C744D0"/>
    <w:rsid w:val="00C75940"/>
    <w:rsid w:val="00C80186"/>
    <w:rsid w:val="00C80DF4"/>
    <w:rsid w:val="00C81414"/>
    <w:rsid w:val="00C81959"/>
    <w:rsid w:val="00C82E6A"/>
    <w:rsid w:val="00C83CCD"/>
    <w:rsid w:val="00C8603C"/>
    <w:rsid w:val="00C902A6"/>
    <w:rsid w:val="00C91833"/>
    <w:rsid w:val="00C91EA6"/>
    <w:rsid w:val="00C92AFE"/>
    <w:rsid w:val="00C943D3"/>
    <w:rsid w:val="00C957DE"/>
    <w:rsid w:val="00C97505"/>
    <w:rsid w:val="00CA4FA7"/>
    <w:rsid w:val="00CA6711"/>
    <w:rsid w:val="00CA72A3"/>
    <w:rsid w:val="00CB21A3"/>
    <w:rsid w:val="00CC04DF"/>
    <w:rsid w:val="00CC281E"/>
    <w:rsid w:val="00CD1C6A"/>
    <w:rsid w:val="00CD5DA7"/>
    <w:rsid w:val="00CD5F24"/>
    <w:rsid w:val="00CD6A89"/>
    <w:rsid w:val="00CE1F5E"/>
    <w:rsid w:val="00CE254E"/>
    <w:rsid w:val="00CE34EF"/>
    <w:rsid w:val="00CE3ED1"/>
    <w:rsid w:val="00CE42B1"/>
    <w:rsid w:val="00CE5336"/>
    <w:rsid w:val="00CE65F2"/>
    <w:rsid w:val="00CF0E39"/>
    <w:rsid w:val="00CF18DA"/>
    <w:rsid w:val="00CF1AE1"/>
    <w:rsid w:val="00CF39C2"/>
    <w:rsid w:val="00CF4C94"/>
    <w:rsid w:val="00CF6314"/>
    <w:rsid w:val="00CF78E3"/>
    <w:rsid w:val="00D00FB5"/>
    <w:rsid w:val="00D01323"/>
    <w:rsid w:val="00D021EF"/>
    <w:rsid w:val="00D03132"/>
    <w:rsid w:val="00D037D1"/>
    <w:rsid w:val="00D05405"/>
    <w:rsid w:val="00D067A3"/>
    <w:rsid w:val="00D068A9"/>
    <w:rsid w:val="00D06950"/>
    <w:rsid w:val="00D10200"/>
    <w:rsid w:val="00D110D1"/>
    <w:rsid w:val="00D1478F"/>
    <w:rsid w:val="00D16ADD"/>
    <w:rsid w:val="00D24627"/>
    <w:rsid w:val="00D24BD0"/>
    <w:rsid w:val="00D26396"/>
    <w:rsid w:val="00D2759D"/>
    <w:rsid w:val="00D27DFD"/>
    <w:rsid w:val="00D33220"/>
    <w:rsid w:val="00D34DC6"/>
    <w:rsid w:val="00D3687F"/>
    <w:rsid w:val="00D43CB3"/>
    <w:rsid w:val="00D44854"/>
    <w:rsid w:val="00D44D80"/>
    <w:rsid w:val="00D50E78"/>
    <w:rsid w:val="00D52247"/>
    <w:rsid w:val="00D533A2"/>
    <w:rsid w:val="00D54B76"/>
    <w:rsid w:val="00D55F07"/>
    <w:rsid w:val="00D624B6"/>
    <w:rsid w:val="00D7339A"/>
    <w:rsid w:val="00D77C55"/>
    <w:rsid w:val="00D80845"/>
    <w:rsid w:val="00D809F8"/>
    <w:rsid w:val="00D8230F"/>
    <w:rsid w:val="00D83C46"/>
    <w:rsid w:val="00D86BB7"/>
    <w:rsid w:val="00D86D8B"/>
    <w:rsid w:val="00D90C76"/>
    <w:rsid w:val="00D91CF3"/>
    <w:rsid w:val="00D93DCF"/>
    <w:rsid w:val="00D95985"/>
    <w:rsid w:val="00D96965"/>
    <w:rsid w:val="00DA115C"/>
    <w:rsid w:val="00DA18DC"/>
    <w:rsid w:val="00DA3831"/>
    <w:rsid w:val="00DA3F4B"/>
    <w:rsid w:val="00DA46E8"/>
    <w:rsid w:val="00DA48D0"/>
    <w:rsid w:val="00DA557B"/>
    <w:rsid w:val="00DA58D0"/>
    <w:rsid w:val="00DA5D2D"/>
    <w:rsid w:val="00DA723A"/>
    <w:rsid w:val="00DB3F2B"/>
    <w:rsid w:val="00DB40FD"/>
    <w:rsid w:val="00DB6762"/>
    <w:rsid w:val="00DB7327"/>
    <w:rsid w:val="00DC08CF"/>
    <w:rsid w:val="00DC2F13"/>
    <w:rsid w:val="00DC467B"/>
    <w:rsid w:val="00DC5822"/>
    <w:rsid w:val="00DC6847"/>
    <w:rsid w:val="00DD267B"/>
    <w:rsid w:val="00DD60FB"/>
    <w:rsid w:val="00DD6611"/>
    <w:rsid w:val="00DE444A"/>
    <w:rsid w:val="00DE6BC9"/>
    <w:rsid w:val="00DF381C"/>
    <w:rsid w:val="00DF395A"/>
    <w:rsid w:val="00DF4844"/>
    <w:rsid w:val="00DF6371"/>
    <w:rsid w:val="00DF7671"/>
    <w:rsid w:val="00E03C92"/>
    <w:rsid w:val="00E06273"/>
    <w:rsid w:val="00E068C6"/>
    <w:rsid w:val="00E10D81"/>
    <w:rsid w:val="00E11B26"/>
    <w:rsid w:val="00E12EE3"/>
    <w:rsid w:val="00E15025"/>
    <w:rsid w:val="00E15AF0"/>
    <w:rsid w:val="00E20831"/>
    <w:rsid w:val="00E22809"/>
    <w:rsid w:val="00E24EF5"/>
    <w:rsid w:val="00E26297"/>
    <w:rsid w:val="00E265C1"/>
    <w:rsid w:val="00E27BFB"/>
    <w:rsid w:val="00E30784"/>
    <w:rsid w:val="00E30A5D"/>
    <w:rsid w:val="00E31C5D"/>
    <w:rsid w:val="00E3356C"/>
    <w:rsid w:val="00E34A61"/>
    <w:rsid w:val="00E3737B"/>
    <w:rsid w:val="00E405B2"/>
    <w:rsid w:val="00E40CB0"/>
    <w:rsid w:val="00E45E83"/>
    <w:rsid w:val="00E47FD2"/>
    <w:rsid w:val="00E50F40"/>
    <w:rsid w:val="00E50FAF"/>
    <w:rsid w:val="00E53EFC"/>
    <w:rsid w:val="00E540EF"/>
    <w:rsid w:val="00E54BE5"/>
    <w:rsid w:val="00E62194"/>
    <w:rsid w:val="00E6459C"/>
    <w:rsid w:val="00E64CFE"/>
    <w:rsid w:val="00E66D65"/>
    <w:rsid w:val="00E7053D"/>
    <w:rsid w:val="00E7057E"/>
    <w:rsid w:val="00E70AE7"/>
    <w:rsid w:val="00E71BDB"/>
    <w:rsid w:val="00E71DEE"/>
    <w:rsid w:val="00E73E18"/>
    <w:rsid w:val="00E74283"/>
    <w:rsid w:val="00E753CE"/>
    <w:rsid w:val="00E75DE9"/>
    <w:rsid w:val="00E76B03"/>
    <w:rsid w:val="00E809BB"/>
    <w:rsid w:val="00E81520"/>
    <w:rsid w:val="00E84067"/>
    <w:rsid w:val="00E86C92"/>
    <w:rsid w:val="00E91805"/>
    <w:rsid w:val="00EA3B26"/>
    <w:rsid w:val="00EA7D91"/>
    <w:rsid w:val="00EB3344"/>
    <w:rsid w:val="00EB56A5"/>
    <w:rsid w:val="00EB6E07"/>
    <w:rsid w:val="00EB7773"/>
    <w:rsid w:val="00EC12EF"/>
    <w:rsid w:val="00EC1339"/>
    <w:rsid w:val="00EC182A"/>
    <w:rsid w:val="00EC26A3"/>
    <w:rsid w:val="00EC3EA4"/>
    <w:rsid w:val="00EC3FDA"/>
    <w:rsid w:val="00ED19A6"/>
    <w:rsid w:val="00ED21C6"/>
    <w:rsid w:val="00ED4F2D"/>
    <w:rsid w:val="00ED6B18"/>
    <w:rsid w:val="00EE0C0A"/>
    <w:rsid w:val="00EE46B0"/>
    <w:rsid w:val="00EE5A58"/>
    <w:rsid w:val="00EF31C2"/>
    <w:rsid w:val="00EF5B71"/>
    <w:rsid w:val="00EF5F4C"/>
    <w:rsid w:val="00EF6689"/>
    <w:rsid w:val="00F0123E"/>
    <w:rsid w:val="00F03689"/>
    <w:rsid w:val="00F055BD"/>
    <w:rsid w:val="00F07674"/>
    <w:rsid w:val="00F10FCE"/>
    <w:rsid w:val="00F11AE4"/>
    <w:rsid w:val="00F122B7"/>
    <w:rsid w:val="00F152EF"/>
    <w:rsid w:val="00F15B55"/>
    <w:rsid w:val="00F15B85"/>
    <w:rsid w:val="00F15E1D"/>
    <w:rsid w:val="00F16038"/>
    <w:rsid w:val="00F1613C"/>
    <w:rsid w:val="00F20532"/>
    <w:rsid w:val="00F2107B"/>
    <w:rsid w:val="00F2612D"/>
    <w:rsid w:val="00F27FC1"/>
    <w:rsid w:val="00F3034B"/>
    <w:rsid w:val="00F30FCF"/>
    <w:rsid w:val="00F328AD"/>
    <w:rsid w:val="00F33851"/>
    <w:rsid w:val="00F35796"/>
    <w:rsid w:val="00F357DB"/>
    <w:rsid w:val="00F42148"/>
    <w:rsid w:val="00F43F4C"/>
    <w:rsid w:val="00F44278"/>
    <w:rsid w:val="00F447D5"/>
    <w:rsid w:val="00F452FB"/>
    <w:rsid w:val="00F46B06"/>
    <w:rsid w:val="00F47DD4"/>
    <w:rsid w:val="00F503CA"/>
    <w:rsid w:val="00F51E3D"/>
    <w:rsid w:val="00F51E9E"/>
    <w:rsid w:val="00F53FB3"/>
    <w:rsid w:val="00F550AC"/>
    <w:rsid w:val="00F5618C"/>
    <w:rsid w:val="00F62030"/>
    <w:rsid w:val="00F63562"/>
    <w:rsid w:val="00F65BB6"/>
    <w:rsid w:val="00F668AB"/>
    <w:rsid w:val="00F701E3"/>
    <w:rsid w:val="00F71AAF"/>
    <w:rsid w:val="00F76FDD"/>
    <w:rsid w:val="00F80CEC"/>
    <w:rsid w:val="00F8279A"/>
    <w:rsid w:val="00F828E8"/>
    <w:rsid w:val="00F82C0F"/>
    <w:rsid w:val="00F848A4"/>
    <w:rsid w:val="00F90564"/>
    <w:rsid w:val="00F91165"/>
    <w:rsid w:val="00F9666D"/>
    <w:rsid w:val="00F97795"/>
    <w:rsid w:val="00F97B48"/>
    <w:rsid w:val="00FA0D2A"/>
    <w:rsid w:val="00FA1AD4"/>
    <w:rsid w:val="00FA3362"/>
    <w:rsid w:val="00FA45D1"/>
    <w:rsid w:val="00FA46F8"/>
    <w:rsid w:val="00FA53DC"/>
    <w:rsid w:val="00FA5722"/>
    <w:rsid w:val="00FB2BCB"/>
    <w:rsid w:val="00FB464E"/>
    <w:rsid w:val="00FB6C1F"/>
    <w:rsid w:val="00FC1E7D"/>
    <w:rsid w:val="00FC3A08"/>
    <w:rsid w:val="00FC4283"/>
    <w:rsid w:val="00FC4E3A"/>
    <w:rsid w:val="00FC6C23"/>
    <w:rsid w:val="00FD4215"/>
    <w:rsid w:val="00FD5C97"/>
    <w:rsid w:val="00FD5FAA"/>
    <w:rsid w:val="00FD711E"/>
    <w:rsid w:val="00FD73D9"/>
    <w:rsid w:val="00FE5A1E"/>
    <w:rsid w:val="00FF013C"/>
    <w:rsid w:val="00FF145B"/>
    <w:rsid w:val="00FF1575"/>
    <w:rsid w:val="00FF325F"/>
    <w:rsid w:val="00FF47FB"/>
    <w:rsid w:val="00FF713E"/>
    <w:rsid w:val="67DE66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strokecolor="#739cc3">
      <v:fill angle="90" type="gradient">
        <o:fill v:ext="view" type="gradientUnscaled"/>
      </v:fill>
      <v:stroke color="#739cc3" weight="1.25pt"/>
    </o:shapedefaults>
    <o:shapelayout v:ext="edit">
      <o:idmap v:ext="edit" data="1"/>
    </o:shapelayout>
  </w:shapeDefaults>
  <w:decimalSymbol w:val=","/>
  <w:listSeparator w:val=";"/>
  <w14:docId w14:val="751E29F7"/>
  <w15:docId w15:val="{DAC5B106-56E3-4546-9802-DE8F4F64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lsdException w:name="annotation text" w:semiHidden="1" w:uiPriority="0" w:unhideWhenUsed="1"/>
    <w:lsdException w:name="index heading" w:semiHidden="1" w:uiPriority="0" w:unhideWhenUsed="1"/>
    <w:lsdException w:name="caption" w:locked="1"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lsdException w:name="annotation reference" w:semiHidden="1" w:uiPriority="0" w:unhideWhenUsed="1"/>
    <w:lsdException w:name="line number" w:semiHidden="1" w:uiPriority="0" w:unhideWhenUsed="1"/>
    <w:lsdException w:name="page number" w:uiPriority="0"/>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iPriority="0" w:unhideWhenUsed="1"/>
    <w:lsdException w:name="Signature" w:semiHidden="1" w:uiPriority="0" w:unhideWhenUsed="1"/>
    <w:lsdException w:name="Default Paragraph Font" w:uiPriority="1" w:unhideWhenUsed="1"/>
    <w:lsdException w:name="Body Text" w:uiPriority="0"/>
    <w:lsdException w:name="Body Text Indent" w:uiPriority="0"/>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Indent 3" w:semiHidden="1" w:unhideWhenUsed="1"/>
    <w:lsdException w:name="Strong"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A4E"/>
  </w:style>
  <w:style w:type="paragraph" w:styleId="Ttulo1">
    <w:name w:val="heading 1"/>
    <w:basedOn w:val="Normal"/>
    <w:next w:val="Normal"/>
    <w:link w:val="Ttulo1Char"/>
    <w:qFormat/>
    <w:rsid w:val="00BC674B"/>
    <w:pPr>
      <w:keepNext/>
      <w:ind w:left="1985" w:right="851"/>
      <w:jc w:val="center"/>
      <w:outlineLvl w:val="0"/>
    </w:pPr>
    <w:rPr>
      <w:rFonts w:ascii="Arial" w:hAnsi="Arial" w:cs="Arial"/>
      <w:b/>
    </w:rPr>
  </w:style>
  <w:style w:type="paragraph" w:styleId="Ttulo2">
    <w:name w:val="heading 2"/>
    <w:basedOn w:val="Normal"/>
    <w:next w:val="Normal"/>
    <w:link w:val="Ttulo2Char"/>
    <w:semiHidden/>
    <w:unhideWhenUsed/>
    <w:qFormat/>
    <w:locked/>
    <w:rsid w:val="000234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semiHidden/>
    <w:unhideWhenUsed/>
    <w:qFormat/>
    <w:locked/>
    <w:rsid w:val="000234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qFormat/>
    <w:locked/>
    <w:rsid w:val="00E15025"/>
    <w:pPr>
      <w:keepNext/>
      <w:suppressAutoHyphens/>
      <w:ind w:right="140"/>
      <w:jc w:val="both"/>
      <w:outlineLvl w:val="3"/>
    </w:pPr>
    <w:rPr>
      <w:rFonts w:eastAsia="Times New Roman"/>
      <w:b/>
      <w:sz w:val="22"/>
      <w:lang w:eastAsia="ar-SA"/>
    </w:rPr>
  </w:style>
  <w:style w:type="paragraph" w:styleId="Ttulo5">
    <w:name w:val="heading 5"/>
    <w:basedOn w:val="Normal"/>
    <w:next w:val="Normal"/>
    <w:link w:val="Ttulo5Char"/>
    <w:unhideWhenUsed/>
    <w:qFormat/>
    <w:locked/>
    <w:rsid w:val="00E15025"/>
    <w:pPr>
      <w:keepNext/>
      <w:keepLines/>
      <w:spacing w:before="40"/>
      <w:outlineLvl w:val="4"/>
    </w:pPr>
    <w:rPr>
      <w:rFonts w:asciiTheme="majorHAnsi" w:eastAsiaTheme="majorEastAsia" w:hAnsiTheme="majorHAnsi" w:cstheme="majorBidi"/>
      <w:color w:val="365F91" w:themeColor="accent1" w:themeShade="BF"/>
    </w:rPr>
  </w:style>
  <w:style w:type="paragraph" w:styleId="Ttulo9">
    <w:name w:val="heading 9"/>
    <w:basedOn w:val="Normal"/>
    <w:next w:val="Normal"/>
    <w:link w:val="Ttulo9Char"/>
    <w:qFormat/>
    <w:locked/>
    <w:rsid w:val="00E15025"/>
    <w:pPr>
      <w:suppressAutoHyphens/>
      <w:spacing w:before="240" w:after="60"/>
      <w:outlineLvl w:val="8"/>
    </w:pPr>
    <w:rPr>
      <w:rFonts w:ascii="Arial" w:eastAsia="Times New Roman" w:hAnsi="Arial" w:cs="Arial"/>
      <w:sz w:val="22"/>
      <w:szCs w:val="2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C674B"/>
    <w:rPr>
      <w:rFonts w:ascii="Cambria" w:eastAsia="Times New Roman" w:hAnsi="Cambria" w:cs="Times New Roman"/>
      <w:b/>
      <w:bCs/>
      <w:kern w:val="32"/>
      <w:sz w:val="32"/>
      <w:szCs w:val="32"/>
    </w:rPr>
  </w:style>
  <w:style w:type="character" w:customStyle="1" w:styleId="Ttulo2Char">
    <w:name w:val="Título 2 Char"/>
    <w:basedOn w:val="Fontepargpadro"/>
    <w:link w:val="Ttulo2"/>
    <w:semiHidden/>
    <w:rsid w:val="0002342D"/>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semiHidden/>
    <w:rsid w:val="0002342D"/>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rsid w:val="00E15025"/>
    <w:rPr>
      <w:rFonts w:eastAsia="Times New Roman"/>
      <w:b/>
      <w:sz w:val="22"/>
      <w:lang w:eastAsia="ar-SA"/>
    </w:rPr>
  </w:style>
  <w:style w:type="character" w:customStyle="1" w:styleId="Ttulo5Char">
    <w:name w:val="Título 5 Char"/>
    <w:basedOn w:val="Fontepargpadro"/>
    <w:link w:val="Ttulo5"/>
    <w:rsid w:val="00E15025"/>
    <w:rPr>
      <w:rFonts w:asciiTheme="majorHAnsi" w:eastAsiaTheme="majorEastAsia" w:hAnsiTheme="majorHAnsi" w:cstheme="majorBidi"/>
      <w:color w:val="365F91" w:themeColor="accent1" w:themeShade="BF"/>
    </w:rPr>
  </w:style>
  <w:style w:type="character" w:customStyle="1" w:styleId="Ttulo9Char">
    <w:name w:val="Título 9 Char"/>
    <w:basedOn w:val="Fontepargpadro"/>
    <w:link w:val="Ttulo9"/>
    <w:rsid w:val="00E15025"/>
    <w:rPr>
      <w:rFonts w:ascii="Arial" w:eastAsia="Times New Roman" w:hAnsi="Arial" w:cs="Arial"/>
      <w:sz w:val="22"/>
      <w:szCs w:val="22"/>
      <w:lang w:eastAsia="ar-SA"/>
    </w:rPr>
  </w:style>
  <w:style w:type="character" w:styleId="Nmerodepgina">
    <w:name w:val="page number"/>
    <w:rsid w:val="00BC674B"/>
    <w:rPr>
      <w:rFonts w:cs="Times New Roman"/>
    </w:rPr>
  </w:style>
  <w:style w:type="character" w:styleId="Refdenotaderodap">
    <w:name w:val="footnote reference"/>
    <w:uiPriority w:val="99"/>
    <w:rsid w:val="00BC674B"/>
    <w:rPr>
      <w:rFonts w:cs="Times New Roman"/>
      <w:vertAlign w:val="superscript"/>
    </w:rPr>
  </w:style>
  <w:style w:type="character" w:styleId="Hyperlink">
    <w:name w:val="Hyperlink"/>
    <w:uiPriority w:val="99"/>
    <w:rsid w:val="00BC674B"/>
    <w:rPr>
      <w:rFonts w:cs="Times New Roman"/>
      <w:color w:val="0000FF"/>
      <w:u w:val="single"/>
    </w:rPr>
  </w:style>
  <w:style w:type="character" w:styleId="Forte">
    <w:name w:val="Strong"/>
    <w:uiPriority w:val="22"/>
    <w:qFormat/>
    <w:rsid w:val="00BC674B"/>
    <w:rPr>
      <w:rFonts w:cs="Times New Roman"/>
      <w:b/>
      <w:bCs/>
    </w:rPr>
  </w:style>
  <w:style w:type="character" w:styleId="HiperlinkVisitado">
    <w:name w:val="FollowedHyperlink"/>
    <w:uiPriority w:val="99"/>
    <w:rsid w:val="00BC674B"/>
    <w:rPr>
      <w:rFonts w:cs="Times New Roman"/>
      <w:color w:val="800080"/>
      <w:u w:val="single"/>
    </w:rPr>
  </w:style>
  <w:style w:type="character" w:customStyle="1" w:styleId="Recuodecorpodetexto2Char">
    <w:name w:val="Recuo de corpo de texto 2 Char"/>
    <w:link w:val="Recuodecorpodetexto2"/>
    <w:uiPriority w:val="99"/>
    <w:semiHidden/>
    <w:rsid w:val="00BC674B"/>
    <w:rPr>
      <w:sz w:val="20"/>
      <w:szCs w:val="20"/>
    </w:rPr>
  </w:style>
  <w:style w:type="paragraph" w:styleId="Recuodecorpodetexto2">
    <w:name w:val="Body Text Indent 2"/>
    <w:basedOn w:val="Normal"/>
    <w:link w:val="Recuodecorpodetexto2Char"/>
    <w:uiPriority w:val="99"/>
    <w:rsid w:val="00BC674B"/>
    <w:pPr>
      <w:spacing w:line="360" w:lineRule="auto"/>
      <w:ind w:right="-496" w:firstLine="1620"/>
      <w:jc w:val="both"/>
    </w:pPr>
    <w:rPr>
      <w:rFonts w:ascii="Arial" w:hAnsi="Arial" w:cs="Arial"/>
      <w:sz w:val="24"/>
      <w:szCs w:val="26"/>
    </w:rPr>
  </w:style>
  <w:style w:type="character" w:customStyle="1" w:styleId="RodapChar">
    <w:name w:val="Rodapé Char"/>
    <w:link w:val="Rodap"/>
    <w:uiPriority w:val="99"/>
    <w:locked/>
    <w:rsid w:val="00BC674B"/>
    <w:rPr>
      <w:rFonts w:cs="Times New Roman"/>
      <w:sz w:val="28"/>
      <w:lang w:val="pt-BR" w:eastAsia="pt-BR" w:bidi="ar-SA"/>
    </w:rPr>
  </w:style>
  <w:style w:type="paragraph" w:styleId="Rodap">
    <w:name w:val="footer"/>
    <w:basedOn w:val="Normal"/>
    <w:link w:val="RodapChar"/>
    <w:uiPriority w:val="99"/>
    <w:rsid w:val="00BC674B"/>
    <w:pPr>
      <w:tabs>
        <w:tab w:val="center" w:pos="4419"/>
        <w:tab w:val="right" w:pos="8838"/>
      </w:tabs>
      <w:jc w:val="both"/>
    </w:pPr>
    <w:rPr>
      <w:sz w:val="28"/>
    </w:rPr>
  </w:style>
  <w:style w:type="character" w:customStyle="1" w:styleId="TextodenotaderodapChar">
    <w:name w:val="Texto de nota de rodapé Char"/>
    <w:link w:val="Textodenotaderodap"/>
    <w:uiPriority w:val="99"/>
    <w:locked/>
    <w:rsid w:val="00BC674B"/>
    <w:rPr>
      <w:rFonts w:cs="Times New Roman"/>
      <w:lang w:val="pt-BR" w:eastAsia="pt-BR" w:bidi="ar-SA"/>
    </w:rPr>
  </w:style>
  <w:style w:type="paragraph" w:styleId="Textodenotaderodap">
    <w:name w:val="footnote text"/>
    <w:basedOn w:val="Normal"/>
    <w:link w:val="TextodenotaderodapChar"/>
    <w:uiPriority w:val="99"/>
    <w:rsid w:val="00BC674B"/>
  </w:style>
  <w:style w:type="character" w:customStyle="1" w:styleId="apple-converted-space">
    <w:name w:val="apple-converted-space"/>
    <w:basedOn w:val="Fontepargpadro"/>
    <w:rsid w:val="00BC674B"/>
  </w:style>
  <w:style w:type="character" w:customStyle="1" w:styleId="Pr-formataoHTMLChar">
    <w:name w:val="Pré-formatação HTML Char"/>
    <w:link w:val="Pr-formataoHTML"/>
    <w:uiPriority w:val="99"/>
    <w:semiHidden/>
    <w:rsid w:val="00BC674B"/>
    <w:rPr>
      <w:rFonts w:ascii="Courier New" w:hAnsi="Courier New" w:cs="Courier New"/>
      <w:sz w:val="20"/>
      <w:szCs w:val="20"/>
    </w:rPr>
  </w:style>
  <w:style w:type="paragraph" w:styleId="Pr-formataoHTML">
    <w:name w:val="HTML Preformatted"/>
    <w:basedOn w:val="Normal"/>
    <w:link w:val="Pr-formataoHTMLChar"/>
    <w:uiPriority w:val="99"/>
    <w:rsid w:val="00BC6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rPr>
  </w:style>
  <w:style w:type="character" w:customStyle="1" w:styleId="CabealhoChar">
    <w:name w:val="Cabeçalho Char"/>
    <w:link w:val="Cabealho"/>
    <w:uiPriority w:val="99"/>
    <w:rsid w:val="00BC674B"/>
    <w:rPr>
      <w:sz w:val="20"/>
      <w:szCs w:val="20"/>
    </w:rPr>
  </w:style>
  <w:style w:type="paragraph" w:styleId="Cabealho">
    <w:name w:val="header"/>
    <w:basedOn w:val="Normal"/>
    <w:link w:val="CabealhoChar"/>
    <w:uiPriority w:val="99"/>
    <w:rsid w:val="00BC674B"/>
    <w:pPr>
      <w:tabs>
        <w:tab w:val="center" w:pos="4419"/>
        <w:tab w:val="right" w:pos="8838"/>
      </w:tabs>
      <w:jc w:val="both"/>
    </w:pPr>
    <w:rPr>
      <w:sz w:val="28"/>
    </w:rPr>
  </w:style>
  <w:style w:type="character" w:customStyle="1" w:styleId="Corpodetexto3Char">
    <w:name w:val="Corpo de texto 3 Char"/>
    <w:link w:val="Corpodetexto3"/>
    <w:uiPriority w:val="99"/>
    <w:semiHidden/>
    <w:rsid w:val="00BC674B"/>
    <w:rPr>
      <w:sz w:val="16"/>
      <w:szCs w:val="16"/>
    </w:rPr>
  </w:style>
  <w:style w:type="paragraph" w:styleId="Corpodetexto3">
    <w:name w:val="Body Text 3"/>
    <w:basedOn w:val="Normal"/>
    <w:link w:val="Corpodetexto3Char"/>
    <w:uiPriority w:val="99"/>
    <w:rsid w:val="00BC674B"/>
    <w:pPr>
      <w:spacing w:after="120"/>
    </w:pPr>
    <w:rPr>
      <w:sz w:val="16"/>
      <w:szCs w:val="16"/>
    </w:rPr>
  </w:style>
  <w:style w:type="character" w:customStyle="1" w:styleId="CorpodetextoChar">
    <w:name w:val="Corpo de texto Char"/>
    <w:link w:val="Corpodetexto"/>
    <w:uiPriority w:val="99"/>
    <w:semiHidden/>
    <w:rsid w:val="00BC674B"/>
    <w:rPr>
      <w:sz w:val="20"/>
      <w:szCs w:val="20"/>
    </w:rPr>
  </w:style>
  <w:style w:type="paragraph" w:styleId="Corpodetexto">
    <w:name w:val="Body Text"/>
    <w:basedOn w:val="Normal"/>
    <w:link w:val="CorpodetextoChar"/>
    <w:rsid w:val="00BC674B"/>
    <w:pPr>
      <w:jc w:val="both"/>
    </w:pPr>
    <w:rPr>
      <w:rFonts w:ascii="Bookman Old Style" w:hAnsi="Bookman Old Style"/>
      <w:sz w:val="28"/>
      <w:lang w:val="en-US"/>
    </w:rPr>
  </w:style>
  <w:style w:type="character" w:customStyle="1" w:styleId="RecuodecorpodetextoChar">
    <w:name w:val="Recuo de corpo de texto Char"/>
    <w:link w:val="Recuodecorpodetexto"/>
    <w:uiPriority w:val="99"/>
    <w:semiHidden/>
    <w:rsid w:val="00BC674B"/>
    <w:rPr>
      <w:sz w:val="20"/>
      <w:szCs w:val="20"/>
    </w:rPr>
  </w:style>
  <w:style w:type="paragraph" w:styleId="Recuodecorpodetexto">
    <w:name w:val="Body Text Indent"/>
    <w:basedOn w:val="Normal"/>
    <w:link w:val="RecuodecorpodetextoChar"/>
    <w:rsid w:val="00BC674B"/>
    <w:pPr>
      <w:spacing w:after="120"/>
      <w:ind w:left="283"/>
    </w:pPr>
  </w:style>
  <w:style w:type="character" w:customStyle="1" w:styleId="TextodebaloChar">
    <w:name w:val="Texto de balão Char"/>
    <w:link w:val="Textodebalo"/>
    <w:rsid w:val="00BC674B"/>
    <w:rPr>
      <w:sz w:val="16"/>
      <w:szCs w:val="0"/>
    </w:rPr>
  </w:style>
  <w:style w:type="paragraph" w:styleId="Textodebalo">
    <w:name w:val="Balloon Text"/>
    <w:basedOn w:val="Normal"/>
    <w:link w:val="TextodebaloChar"/>
    <w:rsid w:val="00BC674B"/>
    <w:rPr>
      <w:rFonts w:ascii="Tahoma" w:hAnsi="Tahoma" w:cs="Tahoma"/>
      <w:sz w:val="16"/>
      <w:szCs w:val="16"/>
    </w:rPr>
  </w:style>
  <w:style w:type="paragraph" w:styleId="Textoembloco">
    <w:name w:val="Block Text"/>
    <w:basedOn w:val="Normal"/>
    <w:uiPriority w:val="99"/>
    <w:rsid w:val="00BC674B"/>
    <w:pPr>
      <w:ind w:left="1985" w:right="851" w:firstLine="2835"/>
      <w:jc w:val="both"/>
    </w:pPr>
    <w:rPr>
      <w:rFonts w:ascii="Bookman Old Style" w:hAnsi="Bookman Old Style"/>
      <w:sz w:val="28"/>
    </w:rPr>
  </w:style>
  <w:style w:type="paragraph" w:styleId="NormalWeb">
    <w:name w:val="Normal (Web)"/>
    <w:basedOn w:val="Normal"/>
    <w:uiPriority w:val="99"/>
    <w:rsid w:val="00BC674B"/>
    <w:pPr>
      <w:spacing w:before="100" w:beforeAutospacing="1" w:after="100" w:afterAutospacing="1"/>
    </w:pPr>
    <w:rPr>
      <w:rFonts w:ascii="Verdana" w:hAnsi="Verdana"/>
      <w:sz w:val="15"/>
      <w:szCs w:val="15"/>
    </w:rPr>
  </w:style>
  <w:style w:type="paragraph" w:customStyle="1" w:styleId="rp">
    <w:name w:val="rp"/>
    <w:basedOn w:val="Normal"/>
    <w:rsid w:val="00BC674B"/>
    <w:pPr>
      <w:spacing w:before="300"/>
      <w:ind w:left="450" w:right="450"/>
      <w:jc w:val="right"/>
    </w:pPr>
    <w:rPr>
      <w:rFonts w:ascii="Arial" w:hAnsi="Arial" w:cs="Arial"/>
      <w:i/>
      <w:iCs/>
      <w:color w:val="00008B"/>
      <w:sz w:val="18"/>
      <w:szCs w:val="18"/>
    </w:rPr>
  </w:style>
  <w:style w:type="paragraph" w:customStyle="1" w:styleId="Default">
    <w:name w:val="Default"/>
    <w:rsid w:val="00BC674B"/>
    <w:pPr>
      <w:autoSpaceDE w:val="0"/>
      <w:autoSpaceDN w:val="0"/>
      <w:adjustRightInd w:val="0"/>
    </w:pPr>
    <w:rPr>
      <w:color w:val="000000"/>
      <w:sz w:val="24"/>
      <w:szCs w:val="24"/>
    </w:rPr>
  </w:style>
  <w:style w:type="paragraph" w:customStyle="1" w:styleId="regpub">
    <w:name w:val="regpub"/>
    <w:basedOn w:val="Normal"/>
    <w:rsid w:val="00BC674B"/>
    <w:pPr>
      <w:spacing w:before="30" w:after="120"/>
      <w:ind w:left="450" w:right="4500"/>
    </w:pPr>
    <w:rPr>
      <w:rFonts w:ascii="Arial" w:hAnsi="Arial" w:cs="Arial"/>
      <w:i/>
      <w:iCs/>
      <w:sz w:val="18"/>
      <w:szCs w:val="18"/>
    </w:rPr>
  </w:style>
  <w:style w:type="paragraph" w:customStyle="1" w:styleId="carta">
    <w:name w:val="carta"/>
    <w:basedOn w:val="Normal"/>
    <w:rsid w:val="00BC674B"/>
    <w:pPr>
      <w:ind w:left="450" w:right="450"/>
      <w:jc w:val="both"/>
    </w:pPr>
    <w:rPr>
      <w:rFonts w:ascii="Arial" w:hAnsi="Arial" w:cs="Arial"/>
      <w:i/>
      <w:iCs/>
      <w:color w:val="00008B"/>
      <w:sz w:val="18"/>
      <w:szCs w:val="18"/>
    </w:rPr>
  </w:style>
  <w:style w:type="paragraph" w:customStyle="1" w:styleId="Escritorio">
    <w:name w:val="Escritorio"/>
    <w:basedOn w:val="Normal"/>
    <w:uiPriority w:val="99"/>
    <w:rsid w:val="00BC674B"/>
    <w:pPr>
      <w:spacing w:line="360" w:lineRule="auto"/>
      <w:jc w:val="both"/>
    </w:pPr>
    <w:rPr>
      <w:rFonts w:ascii="Courier New" w:hAnsi="Courier New"/>
      <w:spacing w:val="20"/>
      <w:sz w:val="28"/>
    </w:rPr>
  </w:style>
  <w:style w:type="paragraph" w:customStyle="1" w:styleId="tcu-relvoto-demais">
    <w:name w:val="tcu_-_rel/voto_-_demais_§§"/>
    <w:basedOn w:val="Normal"/>
    <w:rsid w:val="00E405B2"/>
    <w:pPr>
      <w:spacing w:before="100" w:beforeAutospacing="1" w:after="100" w:afterAutospacing="1"/>
    </w:pPr>
    <w:rPr>
      <w:rFonts w:eastAsia="Times New Roman"/>
      <w:sz w:val="24"/>
      <w:szCs w:val="24"/>
    </w:rPr>
  </w:style>
  <w:style w:type="character" w:customStyle="1" w:styleId="m1623265495165106971gmail-apple-style-span">
    <w:name w:val="m_1623265495165106971gmail-apple-style-span"/>
    <w:basedOn w:val="Fontepargpadro"/>
    <w:rsid w:val="00FA1AD4"/>
  </w:style>
  <w:style w:type="paragraph" w:styleId="PargrafodaLista">
    <w:name w:val="List Paragraph"/>
    <w:basedOn w:val="Normal"/>
    <w:uiPriority w:val="34"/>
    <w:qFormat/>
    <w:rsid w:val="007A03A1"/>
    <w:pPr>
      <w:ind w:left="720"/>
      <w:contextualSpacing/>
    </w:pPr>
  </w:style>
  <w:style w:type="paragraph" w:customStyle="1" w:styleId="Indentado">
    <w:name w:val="Indentado"/>
    <w:basedOn w:val="Normal"/>
    <w:qFormat/>
    <w:rsid w:val="002E421D"/>
    <w:pPr>
      <w:tabs>
        <w:tab w:val="left" w:pos="1418"/>
        <w:tab w:val="left" w:pos="1985"/>
        <w:tab w:val="left" w:pos="2552"/>
        <w:tab w:val="left" w:pos="3402"/>
        <w:tab w:val="left" w:pos="4253"/>
        <w:tab w:val="left" w:pos="4820"/>
        <w:tab w:val="right" w:pos="9923"/>
      </w:tabs>
      <w:ind w:left="567" w:firstLine="851"/>
      <w:jc w:val="both"/>
    </w:pPr>
    <w:rPr>
      <w:rFonts w:eastAsia="Times New Roman"/>
      <w:sz w:val="24"/>
      <w:szCs w:val="22"/>
      <w:lang w:eastAsia="en-US"/>
    </w:rPr>
  </w:style>
  <w:style w:type="character" w:customStyle="1" w:styleId="RodapChar1">
    <w:name w:val="Rodapé Char1"/>
    <w:uiPriority w:val="99"/>
    <w:rsid w:val="00D01323"/>
    <w:rPr>
      <w:rFonts w:ascii="Arial" w:eastAsia="Times New Roman" w:hAnsi="Arial" w:cs="Times New Roman"/>
      <w:sz w:val="20"/>
      <w:szCs w:val="20"/>
      <w:lang w:eastAsia="ar-SA"/>
    </w:rPr>
  </w:style>
  <w:style w:type="paragraph" w:styleId="Recuodecorpodetexto3">
    <w:name w:val="Body Text Indent 3"/>
    <w:basedOn w:val="Normal"/>
    <w:link w:val="Recuodecorpodetexto3Char"/>
    <w:uiPriority w:val="99"/>
    <w:semiHidden/>
    <w:rsid w:val="00D01323"/>
    <w:pPr>
      <w:suppressAutoHyphens/>
      <w:spacing w:after="120"/>
      <w:ind w:left="283"/>
    </w:pPr>
    <w:rPr>
      <w:rFonts w:eastAsia="Times New Roman"/>
      <w:sz w:val="16"/>
      <w:szCs w:val="16"/>
      <w:lang w:eastAsia="ar-SA"/>
    </w:rPr>
  </w:style>
  <w:style w:type="character" w:customStyle="1" w:styleId="Recuodecorpodetexto3Char">
    <w:name w:val="Recuo de corpo de texto 3 Char"/>
    <w:basedOn w:val="Fontepargpadro"/>
    <w:link w:val="Recuodecorpodetexto3"/>
    <w:uiPriority w:val="99"/>
    <w:semiHidden/>
    <w:rsid w:val="00D01323"/>
    <w:rPr>
      <w:rFonts w:eastAsia="Times New Roman"/>
      <w:sz w:val="16"/>
      <w:szCs w:val="16"/>
      <w:lang w:eastAsia="ar-SA"/>
    </w:rPr>
  </w:style>
  <w:style w:type="paragraph" w:customStyle="1" w:styleId="default0">
    <w:name w:val="default"/>
    <w:basedOn w:val="Normal"/>
    <w:uiPriority w:val="99"/>
    <w:rsid w:val="00D01323"/>
    <w:pPr>
      <w:suppressAutoHyphens/>
      <w:spacing w:before="280" w:after="280"/>
    </w:pPr>
    <w:rPr>
      <w:rFonts w:eastAsia="Times New Roman"/>
      <w:sz w:val="24"/>
      <w:szCs w:val="24"/>
      <w:lang w:eastAsia="ar-SA"/>
    </w:rPr>
  </w:style>
  <w:style w:type="character" w:styleId="nfase">
    <w:name w:val="Emphasis"/>
    <w:basedOn w:val="Fontepargpadro"/>
    <w:qFormat/>
    <w:locked/>
    <w:rsid w:val="00D01323"/>
    <w:rPr>
      <w:i/>
      <w:iCs/>
    </w:rPr>
  </w:style>
  <w:style w:type="paragraph" w:customStyle="1" w:styleId="padro">
    <w:name w:val="padro"/>
    <w:basedOn w:val="Normal"/>
    <w:rsid w:val="00D01323"/>
    <w:pPr>
      <w:spacing w:before="100" w:beforeAutospacing="1" w:after="100" w:afterAutospacing="1"/>
    </w:pPr>
    <w:rPr>
      <w:rFonts w:eastAsia="Times New Roman"/>
      <w:sz w:val="24"/>
      <w:szCs w:val="24"/>
    </w:rPr>
  </w:style>
  <w:style w:type="paragraph" w:customStyle="1" w:styleId="Nivel01">
    <w:name w:val="Nivel 01"/>
    <w:basedOn w:val="Ttulo1"/>
    <w:next w:val="Normal"/>
    <w:link w:val="Nivel01Char"/>
    <w:qFormat/>
    <w:rsid w:val="00D01323"/>
    <w:pPr>
      <w:keepLines/>
      <w:numPr>
        <w:numId w:val="5"/>
      </w:numPr>
      <w:spacing w:before="480" w:after="120" w:line="276" w:lineRule="auto"/>
      <w:ind w:right="-15"/>
      <w:jc w:val="both"/>
    </w:pPr>
    <w:rPr>
      <w:rFonts w:eastAsiaTheme="majorEastAsia" w:cs="Times New Roman"/>
      <w:bCs/>
      <w:color w:val="000000"/>
      <w:kern w:val="32"/>
      <w:sz w:val="32"/>
      <w:szCs w:val="32"/>
    </w:rPr>
  </w:style>
  <w:style w:type="character" w:customStyle="1" w:styleId="Nivel01Char">
    <w:name w:val="Nivel 01 Char"/>
    <w:basedOn w:val="Ttulo1Char"/>
    <w:link w:val="Nivel01"/>
    <w:rsid w:val="00D01323"/>
    <w:rPr>
      <w:rFonts w:ascii="Arial" w:eastAsiaTheme="majorEastAsia" w:hAnsi="Arial" w:cs="Times New Roman"/>
      <w:b/>
      <w:bCs/>
      <w:color w:val="000000"/>
      <w:kern w:val="32"/>
      <w:sz w:val="32"/>
      <w:szCs w:val="32"/>
    </w:rPr>
  </w:style>
  <w:style w:type="table" w:styleId="Tabelacomgrade">
    <w:name w:val="Table Grid"/>
    <w:basedOn w:val="Tabelanormal"/>
    <w:uiPriority w:val="39"/>
    <w:rsid w:val="00D013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basedOn w:val="Fontepargpadro"/>
    <w:link w:val="Textodecomentrio"/>
    <w:rsid w:val="00D01323"/>
    <w:rPr>
      <w:rFonts w:eastAsia="Times New Roman"/>
      <w:lang w:eastAsia="ar-SA"/>
    </w:rPr>
  </w:style>
  <w:style w:type="paragraph" w:styleId="Textodecomentrio">
    <w:name w:val="annotation text"/>
    <w:basedOn w:val="Normal"/>
    <w:link w:val="TextodecomentrioChar"/>
    <w:unhideWhenUsed/>
    <w:rsid w:val="00D01323"/>
    <w:pPr>
      <w:suppressAutoHyphens/>
    </w:pPr>
    <w:rPr>
      <w:rFonts w:eastAsia="Times New Roman"/>
      <w:lang w:eastAsia="ar-SA"/>
    </w:rPr>
  </w:style>
  <w:style w:type="character" w:customStyle="1" w:styleId="AssuntodocomentrioChar">
    <w:name w:val="Assunto do comentário Char"/>
    <w:basedOn w:val="TextodecomentrioChar"/>
    <w:link w:val="Assuntodocomentrio"/>
    <w:semiHidden/>
    <w:rsid w:val="00D01323"/>
    <w:rPr>
      <w:rFonts w:eastAsia="Times New Roman"/>
      <w:b/>
      <w:bCs/>
      <w:lang w:eastAsia="ar-SA"/>
    </w:rPr>
  </w:style>
  <w:style w:type="paragraph" w:styleId="Assuntodocomentrio">
    <w:name w:val="annotation subject"/>
    <w:basedOn w:val="Textodecomentrio"/>
    <w:next w:val="Textodecomentrio"/>
    <w:link w:val="AssuntodocomentrioChar"/>
    <w:semiHidden/>
    <w:unhideWhenUsed/>
    <w:rsid w:val="00D01323"/>
    <w:rPr>
      <w:b/>
      <w:bCs/>
    </w:rPr>
  </w:style>
  <w:style w:type="character" w:customStyle="1" w:styleId="Absatz-Standardschriftart">
    <w:name w:val="Absatz-Standardschriftart"/>
    <w:rsid w:val="00E15025"/>
  </w:style>
  <w:style w:type="character" w:customStyle="1" w:styleId="Fontepargpadro4">
    <w:name w:val="Fonte parág. padrão4"/>
    <w:rsid w:val="00E15025"/>
  </w:style>
  <w:style w:type="character" w:customStyle="1" w:styleId="Fontepargpadro3">
    <w:name w:val="Fonte parág. padrão3"/>
    <w:rsid w:val="00E15025"/>
  </w:style>
  <w:style w:type="character" w:customStyle="1" w:styleId="WW8Num3z0">
    <w:name w:val="WW8Num3z0"/>
    <w:rsid w:val="00E15025"/>
    <w:rPr>
      <w:color w:val="auto"/>
    </w:rPr>
  </w:style>
  <w:style w:type="character" w:customStyle="1" w:styleId="Fontepargpadro2">
    <w:name w:val="Fonte parág. padrão2"/>
    <w:rsid w:val="00E15025"/>
  </w:style>
  <w:style w:type="character" w:customStyle="1" w:styleId="WW-Absatz-Standardschriftart">
    <w:name w:val="WW-Absatz-Standardschriftart"/>
    <w:rsid w:val="00E15025"/>
  </w:style>
  <w:style w:type="character" w:customStyle="1" w:styleId="WW8Num1z0">
    <w:name w:val="WW8Num1z0"/>
    <w:rsid w:val="00E15025"/>
    <w:rPr>
      <w:b/>
    </w:rPr>
  </w:style>
  <w:style w:type="character" w:customStyle="1" w:styleId="Fontepargpadro1">
    <w:name w:val="Fonte parág. padrão1"/>
    <w:rsid w:val="00E15025"/>
  </w:style>
  <w:style w:type="character" w:customStyle="1" w:styleId="Smbolosdenumerao">
    <w:name w:val="Símbolos de numeração"/>
    <w:rsid w:val="00E15025"/>
  </w:style>
  <w:style w:type="paragraph" w:customStyle="1" w:styleId="Ttulo40">
    <w:name w:val="Título4"/>
    <w:basedOn w:val="Normal"/>
    <w:next w:val="Corpodetexto"/>
    <w:rsid w:val="00E15025"/>
    <w:pPr>
      <w:keepNext/>
      <w:suppressAutoHyphens/>
      <w:spacing w:before="240" w:after="120"/>
    </w:pPr>
    <w:rPr>
      <w:rFonts w:ascii="Arial" w:eastAsia="MS Mincho" w:hAnsi="Arial" w:cs="Tahoma"/>
      <w:sz w:val="28"/>
      <w:szCs w:val="28"/>
      <w:lang w:eastAsia="ar-SA"/>
    </w:rPr>
  </w:style>
  <w:style w:type="paragraph" w:styleId="Lista">
    <w:name w:val="List"/>
    <w:basedOn w:val="Corpodetexto"/>
    <w:rsid w:val="00E15025"/>
    <w:pPr>
      <w:suppressAutoHyphens/>
    </w:pPr>
    <w:rPr>
      <w:rFonts w:ascii="Arial" w:eastAsia="Times New Roman" w:hAnsi="Arial" w:cs="Tahoma"/>
      <w:color w:val="000000"/>
      <w:sz w:val="24"/>
      <w:lang w:val="pt-BR" w:eastAsia="ar-SA"/>
    </w:rPr>
  </w:style>
  <w:style w:type="paragraph" w:customStyle="1" w:styleId="Legenda4">
    <w:name w:val="Legenda4"/>
    <w:basedOn w:val="Normal"/>
    <w:rsid w:val="00E15025"/>
    <w:pPr>
      <w:suppressLineNumbers/>
      <w:suppressAutoHyphens/>
      <w:spacing w:before="120" w:after="120"/>
    </w:pPr>
    <w:rPr>
      <w:rFonts w:eastAsia="Times New Roman" w:cs="Tahoma"/>
      <w:i/>
      <w:iCs/>
      <w:sz w:val="24"/>
      <w:szCs w:val="24"/>
      <w:lang w:eastAsia="ar-SA"/>
    </w:rPr>
  </w:style>
  <w:style w:type="paragraph" w:customStyle="1" w:styleId="ndice">
    <w:name w:val="Índice"/>
    <w:basedOn w:val="Normal"/>
    <w:rsid w:val="00E15025"/>
    <w:pPr>
      <w:suppressLineNumbers/>
      <w:suppressAutoHyphens/>
    </w:pPr>
    <w:rPr>
      <w:rFonts w:eastAsia="Times New Roman" w:cs="Tahoma"/>
      <w:lang w:eastAsia="ar-SA"/>
    </w:rPr>
  </w:style>
  <w:style w:type="paragraph" w:customStyle="1" w:styleId="Ttulo10">
    <w:name w:val="Título1"/>
    <w:basedOn w:val="Normal"/>
    <w:next w:val="Corpodetexto"/>
    <w:rsid w:val="00E15025"/>
    <w:pPr>
      <w:keepNext/>
      <w:suppressAutoHyphens/>
      <w:spacing w:before="240" w:after="120"/>
    </w:pPr>
    <w:rPr>
      <w:rFonts w:ascii="Arial" w:eastAsia="MS Mincho" w:hAnsi="Arial" w:cs="Tahoma"/>
      <w:sz w:val="28"/>
      <w:szCs w:val="28"/>
      <w:lang w:eastAsia="ar-SA"/>
    </w:rPr>
  </w:style>
  <w:style w:type="paragraph" w:customStyle="1" w:styleId="Ttulo30">
    <w:name w:val="Título3"/>
    <w:basedOn w:val="Normal"/>
    <w:next w:val="Corpodetexto"/>
    <w:rsid w:val="00E15025"/>
    <w:pPr>
      <w:keepNext/>
      <w:suppressAutoHyphens/>
      <w:spacing w:before="240" w:after="120"/>
    </w:pPr>
    <w:rPr>
      <w:rFonts w:ascii="Arial" w:eastAsia="MS Mincho" w:hAnsi="Arial" w:cs="Tahoma"/>
      <w:sz w:val="28"/>
      <w:szCs w:val="28"/>
      <w:lang w:eastAsia="ar-SA"/>
    </w:rPr>
  </w:style>
  <w:style w:type="paragraph" w:customStyle="1" w:styleId="Legenda3">
    <w:name w:val="Legenda3"/>
    <w:basedOn w:val="Normal"/>
    <w:rsid w:val="00E15025"/>
    <w:pPr>
      <w:suppressLineNumbers/>
      <w:suppressAutoHyphens/>
      <w:spacing w:before="120" w:after="120"/>
    </w:pPr>
    <w:rPr>
      <w:rFonts w:eastAsia="Times New Roman" w:cs="Tahoma"/>
      <w:i/>
      <w:iCs/>
      <w:sz w:val="24"/>
      <w:szCs w:val="24"/>
      <w:lang w:eastAsia="ar-SA"/>
    </w:rPr>
  </w:style>
  <w:style w:type="paragraph" w:customStyle="1" w:styleId="Ttulo20">
    <w:name w:val="Título2"/>
    <w:basedOn w:val="Normal"/>
    <w:next w:val="Corpodetexto"/>
    <w:rsid w:val="00E15025"/>
    <w:pPr>
      <w:keepNext/>
      <w:suppressAutoHyphens/>
      <w:spacing w:before="240" w:after="120"/>
    </w:pPr>
    <w:rPr>
      <w:rFonts w:ascii="Arial" w:eastAsia="MS Mincho" w:hAnsi="Arial" w:cs="Tahoma"/>
      <w:sz w:val="28"/>
      <w:szCs w:val="28"/>
      <w:lang w:eastAsia="ar-SA"/>
    </w:rPr>
  </w:style>
  <w:style w:type="paragraph" w:customStyle="1" w:styleId="Legenda2">
    <w:name w:val="Legenda2"/>
    <w:basedOn w:val="Normal"/>
    <w:rsid w:val="00E15025"/>
    <w:pPr>
      <w:suppressLineNumbers/>
      <w:suppressAutoHyphens/>
      <w:spacing w:before="120" w:after="120"/>
    </w:pPr>
    <w:rPr>
      <w:rFonts w:eastAsia="Times New Roman" w:cs="Tahoma"/>
      <w:i/>
      <w:iCs/>
      <w:sz w:val="24"/>
      <w:szCs w:val="24"/>
      <w:lang w:eastAsia="ar-SA"/>
    </w:rPr>
  </w:style>
  <w:style w:type="paragraph" w:customStyle="1" w:styleId="Legenda1">
    <w:name w:val="Legenda1"/>
    <w:basedOn w:val="Normal"/>
    <w:rsid w:val="00E15025"/>
    <w:pPr>
      <w:suppressLineNumbers/>
      <w:suppressAutoHyphens/>
      <w:spacing w:before="120" w:after="120"/>
    </w:pPr>
    <w:rPr>
      <w:rFonts w:eastAsia="Times New Roman" w:cs="Tahoma"/>
      <w:i/>
      <w:iCs/>
      <w:sz w:val="24"/>
      <w:szCs w:val="24"/>
      <w:lang w:eastAsia="ar-SA"/>
    </w:rPr>
  </w:style>
  <w:style w:type="paragraph" w:customStyle="1" w:styleId="Contedodetabela">
    <w:name w:val="Conteúdo de tabela"/>
    <w:basedOn w:val="Normal"/>
    <w:rsid w:val="00E15025"/>
    <w:pPr>
      <w:suppressLineNumbers/>
      <w:suppressAutoHyphens/>
    </w:pPr>
    <w:rPr>
      <w:rFonts w:eastAsia="Times New Roman"/>
      <w:lang w:eastAsia="ar-SA"/>
    </w:rPr>
  </w:style>
  <w:style w:type="paragraph" w:customStyle="1" w:styleId="Ttulodetabela">
    <w:name w:val="Título de tabela"/>
    <w:basedOn w:val="Contedodetabela"/>
    <w:rsid w:val="00E15025"/>
    <w:pPr>
      <w:jc w:val="center"/>
    </w:pPr>
    <w:rPr>
      <w:b/>
      <w:bCs/>
    </w:rPr>
  </w:style>
  <w:style w:type="paragraph" w:customStyle="1" w:styleId="Contedodequadro">
    <w:name w:val="Conteúdo de quadro"/>
    <w:basedOn w:val="Corpodetexto"/>
    <w:rsid w:val="00E15025"/>
    <w:pPr>
      <w:suppressAutoHyphens/>
    </w:pPr>
    <w:rPr>
      <w:rFonts w:ascii="Arial" w:eastAsia="Times New Roman" w:hAnsi="Arial"/>
      <w:color w:val="000000"/>
      <w:sz w:val="24"/>
      <w:lang w:val="pt-BR" w:eastAsia="ar-SA"/>
    </w:rPr>
  </w:style>
  <w:style w:type="paragraph" w:customStyle="1" w:styleId="WW-TextoPr-formatado">
    <w:name w:val="WW-Texto Pré-formatado"/>
    <w:basedOn w:val="Normal"/>
    <w:rsid w:val="00E15025"/>
    <w:pPr>
      <w:widowControl w:val="0"/>
      <w:suppressAutoHyphens/>
    </w:pPr>
    <w:rPr>
      <w:rFonts w:ascii="Courier New" w:eastAsia="Courier New" w:hAnsi="Courier New"/>
      <w:lang w:eastAsia="ar-SA"/>
    </w:rPr>
  </w:style>
  <w:style w:type="paragraph" w:customStyle="1" w:styleId="western">
    <w:name w:val="western"/>
    <w:basedOn w:val="Normal"/>
    <w:rsid w:val="00E15025"/>
    <w:pPr>
      <w:spacing w:before="280" w:after="119"/>
    </w:pPr>
    <w:rPr>
      <w:rFonts w:eastAsia="Times New Roman"/>
      <w:sz w:val="24"/>
      <w:szCs w:val="24"/>
      <w:lang w:eastAsia="ar-SA"/>
    </w:rPr>
  </w:style>
  <w:style w:type="paragraph" w:customStyle="1" w:styleId="ww-textopr-formatado0">
    <w:name w:val="ww-textopr-formatado"/>
    <w:basedOn w:val="Normal"/>
    <w:rsid w:val="00E15025"/>
    <w:rPr>
      <w:rFonts w:eastAsia="Calibri"/>
      <w:sz w:val="24"/>
      <w:szCs w:val="24"/>
      <w:lang w:eastAsia="ar-SA"/>
    </w:rPr>
  </w:style>
  <w:style w:type="paragraph" w:customStyle="1" w:styleId="Estilo1">
    <w:name w:val="Estilo1"/>
    <w:basedOn w:val="Normal"/>
    <w:rsid w:val="00E15025"/>
    <w:pPr>
      <w:suppressAutoHyphens/>
      <w:jc w:val="both"/>
    </w:pPr>
    <w:rPr>
      <w:rFonts w:ascii="Arial" w:eastAsia="Times New Roman" w:hAnsi="Arial" w:cs="Arial"/>
      <w:b/>
      <w:color w:val="000000"/>
      <w:lang w:eastAsia="ar-SA"/>
    </w:rPr>
  </w:style>
  <w:style w:type="paragraph" w:customStyle="1" w:styleId="Estilo2">
    <w:name w:val="Estilo2"/>
    <w:basedOn w:val="Corpodetexto"/>
    <w:rsid w:val="00E15025"/>
    <w:pPr>
      <w:suppressAutoHyphens/>
    </w:pPr>
    <w:rPr>
      <w:rFonts w:ascii="Arial" w:eastAsia="Times New Roman" w:hAnsi="Arial"/>
      <w:color w:val="000000"/>
      <w:sz w:val="24"/>
      <w:szCs w:val="24"/>
      <w:lang w:val="pt-BR" w:eastAsia="ar-SA"/>
    </w:rPr>
  </w:style>
  <w:style w:type="character" w:customStyle="1" w:styleId="verbetecep">
    <w:name w:val="verbetecep"/>
    <w:basedOn w:val="Fontepargpadro"/>
    <w:rsid w:val="00E15025"/>
  </w:style>
  <w:style w:type="paragraph" w:customStyle="1" w:styleId="GradeMdia1-nfase21">
    <w:name w:val="Grade Média 1 - Ênfase 21"/>
    <w:basedOn w:val="Normal"/>
    <w:link w:val="MediumGrid1-Accent2Char"/>
    <w:uiPriority w:val="34"/>
    <w:qFormat/>
    <w:rsid w:val="00E15025"/>
    <w:pPr>
      <w:suppressAutoHyphens/>
      <w:ind w:left="720"/>
      <w:contextualSpacing/>
    </w:pPr>
    <w:rPr>
      <w:rFonts w:eastAsia="Times New Roman"/>
      <w:lang w:eastAsia="ar-SA"/>
    </w:rPr>
  </w:style>
  <w:style w:type="character" w:customStyle="1" w:styleId="MediumGrid1-Accent2Char">
    <w:name w:val="Medium Grid 1 - Accent 2 Char"/>
    <w:link w:val="GradeMdia1-nfase21"/>
    <w:uiPriority w:val="34"/>
    <w:rsid w:val="00E15025"/>
    <w:rPr>
      <w:rFonts w:eastAsia="Times New Roman"/>
      <w:lang w:eastAsia="ar-SA"/>
    </w:rPr>
  </w:style>
  <w:style w:type="paragraph" w:customStyle="1" w:styleId="artigo">
    <w:name w:val="artigo"/>
    <w:basedOn w:val="Normal"/>
    <w:rsid w:val="00E15025"/>
    <w:pPr>
      <w:spacing w:before="100" w:beforeAutospacing="1" w:after="100" w:afterAutospacing="1"/>
    </w:pPr>
    <w:rPr>
      <w:rFonts w:eastAsia="Times New Roman"/>
      <w:sz w:val="24"/>
      <w:szCs w:val="24"/>
    </w:rPr>
  </w:style>
  <w:style w:type="paragraph" w:customStyle="1" w:styleId="m-7543479504253185772gmail-padro">
    <w:name w:val="m_-7543479504253185772gmail-padro"/>
    <w:basedOn w:val="Normal"/>
    <w:rsid w:val="00E15025"/>
    <w:pPr>
      <w:spacing w:before="100" w:beforeAutospacing="1" w:after="100" w:afterAutospacing="1"/>
    </w:pPr>
    <w:rPr>
      <w:rFonts w:eastAsia="Times New Roman"/>
      <w:sz w:val="24"/>
      <w:szCs w:val="24"/>
    </w:rPr>
  </w:style>
  <w:style w:type="paragraph" w:styleId="Ttulo">
    <w:name w:val="Title"/>
    <w:basedOn w:val="Normal"/>
    <w:next w:val="Normal"/>
    <w:link w:val="TtuloChar"/>
    <w:locked/>
    <w:rsid w:val="00861B81"/>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rsid w:val="00861B81"/>
    <w:rPr>
      <w:rFonts w:ascii="Arial" w:eastAsia="Arial" w:hAnsi="Arial" w:cs="Arial"/>
      <w:sz w:val="52"/>
      <w:szCs w:val="52"/>
    </w:rPr>
  </w:style>
  <w:style w:type="paragraph" w:styleId="Subttulo">
    <w:name w:val="Subtitle"/>
    <w:basedOn w:val="Normal"/>
    <w:next w:val="Normal"/>
    <w:link w:val="SubttuloChar"/>
    <w:locked/>
    <w:rsid w:val="00861B81"/>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rsid w:val="00861B81"/>
    <w:rPr>
      <w:rFonts w:ascii="Arial" w:eastAsia="Arial" w:hAnsi="Arial" w:cs="Arial"/>
      <w:color w:val="666666"/>
      <w:sz w:val="30"/>
      <w:szCs w:val="30"/>
    </w:rPr>
  </w:style>
  <w:style w:type="table" w:customStyle="1" w:styleId="10">
    <w:name w:val="10"/>
    <w:basedOn w:val="Tabelanormal"/>
    <w:rsid w:val="00861B81"/>
    <w:pPr>
      <w:spacing w:line="276" w:lineRule="auto"/>
    </w:pPr>
    <w:rPr>
      <w:rFonts w:ascii="Arial" w:eastAsia="Arial" w:hAnsi="Arial" w:cs="Arial"/>
      <w:sz w:val="22"/>
      <w:szCs w:val="22"/>
    </w:rPr>
    <w:tblPr>
      <w:tblStyleRowBandSize w:val="1"/>
      <w:tblStyleColBandSize w:val="1"/>
      <w:tblInd w:w="0" w:type="nil"/>
      <w:tblCellMar>
        <w:left w:w="115" w:type="dxa"/>
        <w:right w:w="115" w:type="dxa"/>
      </w:tblCellMar>
    </w:tblPr>
  </w:style>
  <w:style w:type="table" w:customStyle="1" w:styleId="7">
    <w:name w:val="7"/>
    <w:basedOn w:val="Tabelanormal"/>
    <w:rsid w:val="00861B81"/>
    <w:pPr>
      <w:spacing w:line="276" w:lineRule="auto"/>
    </w:pPr>
    <w:rPr>
      <w:rFonts w:ascii="Arial" w:eastAsia="Arial" w:hAnsi="Arial" w:cs="Arial"/>
      <w:sz w:val="22"/>
      <w:szCs w:val="22"/>
    </w:rPr>
    <w:tblPr>
      <w:tblStyleRowBandSize w:val="1"/>
      <w:tblStyleColBandSize w:val="1"/>
      <w:tblInd w:w="0" w:type="nil"/>
      <w:tblCellMar>
        <w:top w:w="100" w:type="dxa"/>
        <w:left w:w="100" w:type="dxa"/>
        <w:bottom w:w="100" w:type="dxa"/>
        <w:right w:w="100" w:type="dxa"/>
      </w:tblCellMar>
    </w:tblPr>
  </w:style>
  <w:style w:type="table" w:customStyle="1" w:styleId="Tabelacomgrade1">
    <w:name w:val="Tabela com grade1"/>
    <w:basedOn w:val="Tabelanormal"/>
    <w:next w:val="Tabelacomgrade"/>
    <w:uiPriority w:val="39"/>
    <w:rsid w:val="00613977"/>
    <w:rPr>
      <w:rFonts w:ascii="Arial" w:eastAsia="Arial" w:hAnsi="Arial"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175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98636">
      <w:bodyDiv w:val="1"/>
      <w:marLeft w:val="0"/>
      <w:marRight w:val="0"/>
      <w:marTop w:val="0"/>
      <w:marBottom w:val="0"/>
      <w:divBdr>
        <w:top w:val="none" w:sz="0" w:space="0" w:color="auto"/>
        <w:left w:val="none" w:sz="0" w:space="0" w:color="auto"/>
        <w:bottom w:val="none" w:sz="0" w:space="0" w:color="auto"/>
        <w:right w:val="none" w:sz="0" w:space="0" w:color="auto"/>
      </w:divBdr>
    </w:div>
    <w:div w:id="104733360">
      <w:bodyDiv w:val="1"/>
      <w:marLeft w:val="0"/>
      <w:marRight w:val="0"/>
      <w:marTop w:val="0"/>
      <w:marBottom w:val="0"/>
      <w:divBdr>
        <w:top w:val="none" w:sz="0" w:space="0" w:color="auto"/>
        <w:left w:val="none" w:sz="0" w:space="0" w:color="auto"/>
        <w:bottom w:val="none" w:sz="0" w:space="0" w:color="auto"/>
        <w:right w:val="none" w:sz="0" w:space="0" w:color="auto"/>
      </w:divBdr>
    </w:div>
    <w:div w:id="138965925">
      <w:bodyDiv w:val="1"/>
      <w:marLeft w:val="0"/>
      <w:marRight w:val="0"/>
      <w:marTop w:val="0"/>
      <w:marBottom w:val="0"/>
      <w:divBdr>
        <w:top w:val="none" w:sz="0" w:space="0" w:color="auto"/>
        <w:left w:val="none" w:sz="0" w:space="0" w:color="auto"/>
        <w:bottom w:val="none" w:sz="0" w:space="0" w:color="auto"/>
        <w:right w:val="none" w:sz="0" w:space="0" w:color="auto"/>
      </w:divBdr>
    </w:div>
    <w:div w:id="216015886">
      <w:bodyDiv w:val="1"/>
      <w:marLeft w:val="0"/>
      <w:marRight w:val="0"/>
      <w:marTop w:val="0"/>
      <w:marBottom w:val="0"/>
      <w:divBdr>
        <w:top w:val="none" w:sz="0" w:space="0" w:color="auto"/>
        <w:left w:val="none" w:sz="0" w:space="0" w:color="auto"/>
        <w:bottom w:val="none" w:sz="0" w:space="0" w:color="auto"/>
        <w:right w:val="none" w:sz="0" w:space="0" w:color="auto"/>
      </w:divBdr>
    </w:div>
    <w:div w:id="270430236">
      <w:bodyDiv w:val="1"/>
      <w:marLeft w:val="0"/>
      <w:marRight w:val="0"/>
      <w:marTop w:val="0"/>
      <w:marBottom w:val="0"/>
      <w:divBdr>
        <w:top w:val="none" w:sz="0" w:space="0" w:color="auto"/>
        <w:left w:val="none" w:sz="0" w:space="0" w:color="auto"/>
        <w:bottom w:val="none" w:sz="0" w:space="0" w:color="auto"/>
        <w:right w:val="none" w:sz="0" w:space="0" w:color="auto"/>
      </w:divBdr>
    </w:div>
    <w:div w:id="317467923">
      <w:bodyDiv w:val="1"/>
      <w:marLeft w:val="0"/>
      <w:marRight w:val="0"/>
      <w:marTop w:val="0"/>
      <w:marBottom w:val="0"/>
      <w:divBdr>
        <w:top w:val="none" w:sz="0" w:space="0" w:color="auto"/>
        <w:left w:val="none" w:sz="0" w:space="0" w:color="auto"/>
        <w:bottom w:val="none" w:sz="0" w:space="0" w:color="auto"/>
        <w:right w:val="none" w:sz="0" w:space="0" w:color="auto"/>
      </w:divBdr>
    </w:div>
    <w:div w:id="361709503">
      <w:bodyDiv w:val="1"/>
      <w:marLeft w:val="0"/>
      <w:marRight w:val="0"/>
      <w:marTop w:val="0"/>
      <w:marBottom w:val="0"/>
      <w:divBdr>
        <w:top w:val="none" w:sz="0" w:space="0" w:color="auto"/>
        <w:left w:val="none" w:sz="0" w:space="0" w:color="auto"/>
        <w:bottom w:val="none" w:sz="0" w:space="0" w:color="auto"/>
        <w:right w:val="none" w:sz="0" w:space="0" w:color="auto"/>
      </w:divBdr>
      <w:divsChild>
        <w:div w:id="1774132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7378554">
      <w:bodyDiv w:val="1"/>
      <w:marLeft w:val="0"/>
      <w:marRight w:val="0"/>
      <w:marTop w:val="0"/>
      <w:marBottom w:val="0"/>
      <w:divBdr>
        <w:top w:val="none" w:sz="0" w:space="0" w:color="auto"/>
        <w:left w:val="none" w:sz="0" w:space="0" w:color="auto"/>
        <w:bottom w:val="none" w:sz="0" w:space="0" w:color="auto"/>
        <w:right w:val="none" w:sz="0" w:space="0" w:color="auto"/>
      </w:divBdr>
    </w:div>
    <w:div w:id="577204518">
      <w:bodyDiv w:val="1"/>
      <w:marLeft w:val="0"/>
      <w:marRight w:val="0"/>
      <w:marTop w:val="0"/>
      <w:marBottom w:val="0"/>
      <w:divBdr>
        <w:top w:val="none" w:sz="0" w:space="0" w:color="auto"/>
        <w:left w:val="none" w:sz="0" w:space="0" w:color="auto"/>
        <w:bottom w:val="none" w:sz="0" w:space="0" w:color="auto"/>
        <w:right w:val="none" w:sz="0" w:space="0" w:color="auto"/>
      </w:divBdr>
    </w:div>
    <w:div w:id="610284259">
      <w:bodyDiv w:val="1"/>
      <w:marLeft w:val="0"/>
      <w:marRight w:val="0"/>
      <w:marTop w:val="0"/>
      <w:marBottom w:val="0"/>
      <w:divBdr>
        <w:top w:val="none" w:sz="0" w:space="0" w:color="auto"/>
        <w:left w:val="none" w:sz="0" w:space="0" w:color="auto"/>
        <w:bottom w:val="none" w:sz="0" w:space="0" w:color="auto"/>
        <w:right w:val="none" w:sz="0" w:space="0" w:color="auto"/>
      </w:divBdr>
    </w:div>
    <w:div w:id="855582071">
      <w:bodyDiv w:val="1"/>
      <w:marLeft w:val="0"/>
      <w:marRight w:val="0"/>
      <w:marTop w:val="0"/>
      <w:marBottom w:val="0"/>
      <w:divBdr>
        <w:top w:val="none" w:sz="0" w:space="0" w:color="auto"/>
        <w:left w:val="none" w:sz="0" w:space="0" w:color="auto"/>
        <w:bottom w:val="none" w:sz="0" w:space="0" w:color="auto"/>
        <w:right w:val="none" w:sz="0" w:space="0" w:color="auto"/>
      </w:divBdr>
    </w:div>
    <w:div w:id="862594661">
      <w:bodyDiv w:val="1"/>
      <w:marLeft w:val="0"/>
      <w:marRight w:val="0"/>
      <w:marTop w:val="0"/>
      <w:marBottom w:val="0"/>
      <w:divBdr>
        <w:top w:val="none" w:sz="0" w:space="0" w:color="auto"/>
        <w:left w:val="none" w:sz="0" w:space="0" w:color="auto"/>
        <w:bottom w:val="none" w:sz="0" w:space="0" w:color="auto"/>
        <w:right w:val="none" w:sz="0" w:space="0" w:color="auto"/>
      </w:divBdr>
    </w:div>
    <w:div w:id="911087666">
      <w:bodyDiv w:val="1"/>
      <w:marLeft w:val="0"/>
      <w:marRight w:val="0"/>
      <w:marTop w:val="0"/>
      <w:marBottom w:val="0"/>
      <w:divBdr>
        <w:top w:val="none" w:sz="0" w:space="0" w:color="auto"/>
        <w:left w:val="none" w:sz="0" w:space="0" w:color="auto"/>
        <w:bottom w:val="none" w:sz="0" w:space="0" w:color="auto"/>
        <w:right w:val="none" w:sz="0" w:space="0" w:color="auto"/>
      </w:divBdr>
    </w:div>
    <w:div w:id="952980854">
      <w:bodyDiv w:val="1"/>
      <w:marLeft w:val="0"/>
      <w:marRight w:val="0"/>
      <w:marTop w:val="0"/>
      <w:marBottom w:val="0"/>
      <w:divBdr>
        <w:top w:val="none" w:sz="0" w:space="0" w:color="auto"/>
        <w:left w:val="none" w:sz="0" w:space="0" w:color="auto"/>
        <w:bottom w:val="none" w:sz="0" w:space="0" w:color="auto"/>
        <w:right w:val="none" w:sz="0" w:space="0" w:color="auto"/>
      </w:divBdr>
    </w:div>
    <w:div w:id="983698459">
      <w:bodyDiv w:val="1"/>
      <w:marLeft w:val="0"/>
      <w:marRight w:val="0"/>
      <w:marTop w:val="0"/>
      <w:marBottom w:val="0"/>
      <w:divBdr>
        <w:top w:val="none" w:sz="0" w:space="0" w:color="auto"/>
        <w:left w:val="none" w:sz="0" w:space="0" w:color="auto"/>
        <w:bottom w:val="none" w:sz="0" w:space="0" w:color="auto"/>
        <w:right w:val="none" w:sz="0" w:space="0" w:color="auto"/>
      </w:divBdr>
    </w:div>
    <w:div w:id="1018384781">
      <w:bodyDiv w:val="1"/>
      <w:marLeft w:val="0"/>
      <w:marRight w:val="0"/>
      <w:marTop w:val="0"/>
      <w:marBottom w:val="0"/>
      <w:divBdr>
        <w:top w:val="none" w:sz="0" w:space="0" w:color="auto"/>
        <w:left w:val="none" w:sz="0" w:space="0" w:color="auto"/>
        <w:bottom w:val="none" w:sz="0" w:space="0" w:color="auto"/>
        <w:right w:val="none" w:sz="0" w:space="0" w:color="auto"/>
      </w:divBdr>
    </w:div>
    <w:div w:id="1024670976">
      <w:bodyDiv w:val="1"/>
      <w:marLeft w:val="0"/>
      <w:marRight w:val="0"/>
      <w:marTop w:val="0"/>
      <w:marBottom w:val="0"/>
      <w:divBdr>
        <w:top w:val="none" w:sz="0" w:space="0" w:color="auto"/>
        <w:left w:val="none" w:sz="0" w:space="0" w:color="auto"/>
        <w:bottom w:val="none" w:sz="0" w:space="0" w:color="auto"/>
        <w:right w:val="none" w:sz="0" w:space="0" w:color="auto"/>
      </w:divBdr>
    </w:div>
    <w:div w:id="1041394473">
      <w:bodyDiv w:val="1"/>
      <w:marLeft w:val="0"/>
      <w:marRight w:val="0"/>
      <w:marTop w:val="0"/>
      <w:marBottom w:val="0"/>
      <w:divBdr>
        <w:top w:val="none" w:sz="0" w:space="0" w:color="auto"/>
        <w:left w:val="none" w:sz="0" w:space="0" w:color="auto"/>
        <w:bottom w:val="none" w:sz="0" w:space="0" w:color="auto"/>
        <w:right w:val="none" w:sz="0" w:space="0" w:color="auto"/>
      </w:divBdr>
    </w:div>
    <w:div w:id="1051923087">
      <w:bodyDiv w:val="1"/>
      <w:marLeft w:val="0"/>
      <w:marRight w:val="0"/>
      <w:marTop w:val="0"/>
      <w:marBottom w:val="0"/>
      <w:divBdr>
        <w:top w:val="none" w:sz="0" w:space="0" w:color="auto"/>
        <w:left w:val="none" w:sz="0" w:space="0" w:color="auto"/>
        <w:bottom w:val="none" w:sz="0" w:space="0" w:color="auto"/>
        <w:right w:val="none" w:sz="0" w:space="0" w:color="auto"/>
      </w:divBdr>
    </w:div>
    <w:div w:id="1052727556">
      <w:bodyDiv w:val="1"/>
      <w:marLeft w:val="0"/>
      <w:marRight w:val="0"/>
      <w:marTop w:val="0"/>
      <w:marBottom w:val="0"/>
      <w:divBdr>
        <w:top w:val="none" w:sz="0" w:space="0" w:color="auto"/>
        <w:left w:val="none" w:sz="0" w:space="0" w:color="auto"/>
        <w:bottom w:val="none" w:sz="0" w:space="0" w:color="auto"/>
        <w:right w:val="none" w:sz="0" w:space="0" w:color="auto"/>
      </w:divBdr>
    </w:div>
    <w:div w:id="1080567088">
      <w:bodyDiv w:val="1"/>
      <w:marLeft w:val="0"/>
      <w:marRight w:val="0"/>
      <w:marTop w:val="0"/>
      <w:marBottom w:val="0"/>
      <w:divBdr>
        <w:top w:val="none" w:sz="0" w:space="0" w:color="auto"/>
        <w:left w:val="none" w:sz="0" w:space="0" w:color="auto"/>
        <w:bottom w:val="none" w:sz="0" w:space="0" w:color="auto"/>
        <w:right w:val="none" w:sz="0" w:space="0" w:color="auto"/>
      </w:divBdr>
    </w:div>
    <w:div w:id="1113982356">
      <w:bodyDiv w:val="1"/>
      <w:marLeft w:val="0"/>
      <w:marRight w:val="0"/>
      <w:marTop w:val="0"/>
      <w:marBottom w:val="0"/>
      <w:divBdr>
        <w:top w:val="none" w:sz="0" w:space="0" w:color="auto"/>
        <w:left w:val="none" w:sz="0" w:space="0" w:color="auto"/>
        <w:bottom w:val="none" w:sz="0" w:space="0" w:color="auto"/>
        <w:right w:val="none" w:sz="0" w:space="0" w:color="auto"/>
      </w:divBdr>
    </w:div>
    <w:div w:id="1153137514">
      <w:bodyDiv w:val="1"/>
      <w:marLeft w:val="0"/>
      <w:marRight w:val="0"/>
      <w:marTop w:val="0"/>
      <w:marBottom w:val="0"/>
      <w:divBdr>
        <w:top w:val="none" w:sz="0" w:space="0" w:color="auto"/>
        <w:left w:val="none" w:sz="0" w:space="0" w:color="auto"/>
        <w:bottom w:val="none" w:sz="0" w:space="0" w:color="auto"/>
        <w:right w:val="none" w:sz="0" w:space="0" w:color="auto"/>
      </w:divBdr>
    </w:div>
    <w:div w:id="1176573784">
      <w:bodyDiv w:val="1"/>
      <w:marLeft w:val="0"/>
      <w:marRight w:val="0"/>
      <w:marTop w:val="0"/>
      <w:marBottom w:val="0"/>
      <w:divBdr>
        <w:top w:val="none" w:sz="0" w:space="0" w:color="auto"/>
        <w:left w:val="none" w:sz="0" w:space="0" w:color="auto"/>
        <w:bottom w:val="none" w:sz="0" w:space="0" w:color="auto"/>
        <w:right w:val="none" w:sz="0" w:space="0" w:color="auto"/>
      </w:divBdr>
    </w:div>
    <w:div w:id="1198079542">
      <w:bodyDiv w:val="1"/>
      <w:marLeft w:val="0"/>
      <w:marRight w:val="0"/>
      <w:marTop w:val="0"/>
      <w:marBottom w:val="0"/>
      <w:divBdr>
        <w:top w:val="none" w:sz="0" w:space="0" w:color="auto"/>
        <w:left w:val="none" w:sz="0" w:space="0" w:color="auto"/>
        <w:bottom w:val="none" w:sz="0" w:space="0" w:color="auto"/>
        <w:right w:val="none" w:sz="0" w:space="0" w:color="auto"/>
      </w:divBdr>
      <w:divsChild>
        <w:div w:id="59640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706916">
      <w:bodyDiv w:val="1"/>
      <w:marLeft w:val="0"/>
      <w:marRight w:val="0"/>
      <w:marTop w:val="0"/>
      <w:marBottom w:val="0"/>
      <w:divBdr>
        <w:top w:val="none" w:sz="0" w:space="0" w:color="auto"/>
        <w:left w:val="none" w:sz="0" w:space="0" w:color="auto"/>
        <w:bottom w:val="none" w:sz="0" w:space="0" w:color="auto"/>
        <w:right w:val="none" w:sz="0" w:space="0" w:color="auto"/>
      </w:divBdr>
    </w:div>
    <w:div w:id="1320572049">
      <w:bodyDiv w:val="1"/>
      <w:marLeft w:val="0"/>
      <w:marRight w:val="0"/>
      <w:marTop w:val="0"/>
      <w:marBottom w:val="0"/>
      <w:divBdr>
        <w:top w:val="none" w:sz="0" w:space="0" w:color="auto"/>
        <w:left w:val="none" w:sz="0" w:space="0" w:color="auto"/>
        <w:bottom w:val="none" w:sz="0" w:space="0" w:color="auto"/>
        <w:right w:val="none" w:sz="0" w:space="0" w:color="auto"/>
      </w:divBdr>
    </w:div>
    <w:div w:id="1454667012">
      <w:bodyDiv w:val="1"/>
      <w:marLeft w:val="0"/>
      <w:marRight w:val="0"/>
      <w:marTop w:val="0"/>
      <w:marBottom w:val="0"/>
      <w:divBdr>
        <w:top w:val="none" w:sz="0" w:space="0" w:color="auto"/>
        <w:left w:val="none" w:sz="0" w:space="0" w:color="auto"/>
        <w:bottom w:val="none" w:sz="0" w:space="0" w:color="auto"/>
        <w:right w:val="none" w:sz="0" w:space="0" w:color="auto"/>
      </w:divBdr>
    </w:div>
    <w:div w:id="1522013975">
      <w:bodyDiv w:val="1"/>
      <w:marLeft w:val="0"/>
      <w:marRight w:val="0"/>
      <w:marTop w:val="0"/>
      <w:marBottom w:val="0"/>
      <w:divBdr>
        <w:top w:val="none" w:sz="0" w:space="0" w:color="auto"/>
        <w:left w:val="none" w:sz="0" w:space="0" w:color="auto"/>
        <w:bottom w:val="none" w:sz="0" w:space="0" w:color="auto"/>
        <w:right w:val="none" w:sz="0" w:space="0" w:color="auto"/>
      </w:divBdr>
    </w:div>
    <w:div w:id="1527669317">
      <w:bodyDiv w:val="1"/>
      <w:marLeft w:val="0"/>
      <w:marRight w:val="0"/>
      <w:marTop w:val="0"/>
      <w:marBottom w:val="0"/>
      <w:divBdr>
        <w:top w:val="none" w:sz="0" w:space="0" w:color="auto"/>
        <w:left w:val="none" w:sz="0" w:space="0" w:color="auto"/>
        <w:bottom w:val="none" w:sz="0" w:space="0" w:color="auto"/>
        <w:right w:val="none" w:sz="0" w:space="0" w:color="auto"/>
      </w:divBdr>
    </w:div>
    <w:div w:id="1592011626">
      <w:bodyDiv w:val="1"/>
      <w:marLeft w:val="0"/>
      <w:marRight w:val="0"/>
      <w:marTop w:val="0"/>
      <w:marBottom w:val="0"/>
      <w:divBdr>
        <w:top w:val="none" w:sz="0" w:space="0" w:color="auto"/>
        <w:left w:val="none" w:sz="0" w:space="0" w:color="auto"/>
        <w:bottom w:val="none" w:sz="0" w:space="0" w:color="auto"/>
        <w:right w:val="none" w:sz="0" w:space="0" w:color="auto"/>
      </w:divBdr>
    </w:div>
    <w:div w:id="1679963911">
      <w:bodyDiv w:val="1"/>
      <w:marLeft w:val="0"/>
      <w:marRight w:val="0"/>
      <w:marTop w:val="0"/>
      <w:marBottom w:val="0"/>
      <w:divBdr>
        <w:top w:val="none" w:sz="0" w:space="0" w:color="auto"/>
        <w:left w:val="none" w:sz="0" w:space="0" w:color="auto"/>
        <w:bottom w:val="none" w:sz="0" w:space="0" w:color="auto"/>
        <w:right w:val="none" w:sz="0" w:space="0" w:color="auto"/>
      </w:divBdr>
    </w:div>
    <w:div w:id="1711030228">
      <w:bodyDiv w:val="1"/>
      <w:marLeft w:val="0"/>
      <w:marRight w:val="0"/>
      <w:marTop w:val="0"/>
      <w:marBottom w:val="0"/>
      <w:divBdr>
        <w:top w:val="none" w:sz="0" w:space="0" w:color="auto"/>
        <w:left w:val="none" w:sz="0" w:space="0" w:color="auto"/>
        <w:bottom w:val="none" w:sz="0" w:space="0" w:color="auto"/>
        <w:right w:val="none" w:sz="0" w:space="0" w:color="auto"/>
      </w:divBdr>
    </w:div>
    <w:div w:id="1723400968">
      <w:bodyDiv w:val="1"/>
      <w:marLeft w:val="0"/>
      <w:marRight w:val="0"/>
      <w:marTop w:val="0"/>
      <w:marBottom w:val="0"/>
      <w:divBdr>
        <w:top w:val="none" w:sz="0" w:space="0" w:color="auto"/>
        <w:left w:val="none" w:sz="0" w:space="0" w:color="auto"/>
        <w:bottom w:val="none" w:sz="0" w:space="0" w:color="auto"/>
        <w:right w:val="none" w:sz="0" w:space="0" w:color="auto"/>
      </w:divBdr>
    </w:div>
    <w:div w:id="1744645438">
      <w:bodyDiv w:val="1"/>
      <w:marLeft w:val="0"/>
      <w:marRight w:val="0"/>
      <w:marTop w:val="0"/>
      <w:marBottom w:val="0"/>
      <w:divBdr>
        <w:top w:val="none" w:sz="0" w:space="0" w:color="auto"/>
        <w:left w:val="none" w:sz="0" w:space="0" w:color="auto"/>
        <w:bottom w:val="none" w:sz="0" w:space="0" w:color="auto"/>
        <w:right w:val="none" w:sz="0" w:space="0" w:color="auto"/>
      </w:divBdr>
    </w:div>
    <w:div w:id="1793356228">
      <w:bodyDiv w:val="1"/>
      <w:marLeft w:val="0"/>
      <w:marRight w:val="0"/>
      <w:marTop w:val="0"/>
      <w:marBottom w:val="0"/>
      <w:divBdr>
        <w:top w:val="none" w:sz="0" w:space="0" w:color="auto"/>
        <w:left w:val="none" w:sz="0" w:space="0" w:color="auto"/>
        <w:bottom w:val="none" w:sz="0" w:space="0" w:color="auto"/>
        <w:right w:val="none" w:sz="0" w:space="0" w:color="auto"/>
      </w:divBdr>
    </w:div>
    <w:div w:id="1803035429">
      <w:bodyDiv w:val="1"/>
      <w:marLeft w:val="0"/>
      <w:marRight w:val="0"/>
      <w:marTop w:val="0"/>
      <w:marBottom w:val="0"/>
      <w:divBdr>
        <w:top w:val="none" w:sz="0" w:space="0" w:color="auto"/>
        <w:left w:val="none" w:sz="0" w:space="0" w:color="auto"/>
        <w:bottom w:val="none" w:sz="0" w:space="0" w:color="auto"/>
        <w:right w:val="none" w:sz="0" w:space="0" w:color="auto"/>
      </w:divBdr>
    </w:div>
    <w:div w:id="1979453662">
      <w:bodyDiv w:val="1"/>
      <w:marLeft w:val="0"/>
      <w:marRight w:val="0"/>
      <w:marTop w:val="0"/>
      <w:marBottom w:val="0"/>
      <w:divBdr>
        <w:top w:val="none" w:sz="0" w:space="0" w:color="auto"/>
        <w:left w:val="none" w:sz="0" w:space="0" w:color="auto"/>
        <w:bottom w:val="none" w:sz="0" w:space="0" w:color="auto"/>
        <w:right w:val="none" w:sz="0" w:space="0" w:color="auto"/>
      </w:divBdr>
    </w:div>
    <w:div w:id="1993486097">
      <w:bodyDiv w:val="1"/>
      <w:marLeft w:val="0"/>
      <w:marRight w:val="0"/>
      <w:marTop w:val="0"/>
      <w:marBottom w:val="0"/>
      <w:divBdr>
        <w:top w:val="none" w:sz="0" w:space="0" w:color="auto"/>
        <w:left w:val="none" w:sz="0" w:space="0" w:color="auto"/>
        <w:bottom w:val="none" w:sz="0" w:space="0" w:color="auto"/>
        <w:right w:val="none" w:sz="0" w:space="0" w:color="auto"/>
      </w:divBdr>
    </w:div>
    <w:div w:id="2117020056">
      <w:bodyDiv w:val="1"/>
      <w:marLeft w:val="0"/>
      <w:marRight w:val="0"/>
      <w:marTop w:val="0"/>
      <w:marBottom w:val="0"/>
      <w:divBdr>
        <w:top w:val="none" w:sz="0" w:space="0" w:color="auto"/>
        <w:left w:val="none" w:sz="0" w:space="0" w:color="auto"/>
        <w:bottom w:val="none" w:sz="0" w:space="0" w:color="auto"/>
        <w:right w:val="none" w:sz="0" w:space="0" w:color="auto"/>
      </w:divBdr>
    </w:div>
    <w:div w:id="212600233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mamentosmases.scfv@gmail.com" TargetMode="External"/><Relationship Id="rId13" Type="http://schemas.openxmlformats.org/officeDocument/2006/relationships/hyperlink" Target="http://www.planalto.gov.br/ccivil_03/_Ato2011-2014/2014/Lei/L13019.htm" TargetMode="External"/><Relationship Id="rId18" Type="http://schemas.openxmlformats.org/officeDocument/2006/relationships/hyperlink" Target="mailto:chamamentosmases.scfv@gmail.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planalto.gov.br/ccivil_03/_Ato2011-2014/2014/Lei/L13019.htm" TargetMode="External"/><Relationship Id="rId17" Type="http://schemas.openxmlformats.org/officeDocument/2006/relationships/hyperlink" Target="mailto:chamamentosmases.scfv@g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chamamentosmases.scfv@gmail.com"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1-2014/2014/Lei/L13019.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lanalto.gov.br/CCIVIL_03/_Ato2011-2014/2014/Lei/L13019.htm" TargetMode="External"/><Relationship Id="rId23" Type="http://schemas.openxmlformats.org/officeDocument/2006/relationships/header" Target="header2.xml"/><Relationship Id="rId28" Type="http://schemas.openxmlformats.org/officeDocument/2006/relationships/hyperlink" Target="http://www.planalto.gov.br/ccivil_03/_Ato2011-2014/2014/Lei/L13019.htm" TargetMode="External"/><Relationship Id="rId10" Type="http://schemas.openxmlformats.org/officeDocument/2006/relationships/hyperlink" Target="http://www.planalto.gov.br/ccivil_03/_Ato2011-2014/2014/Lei/L13019.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_Ato2011-2014/2014/Lei/L13019.htm" TargetMode="External"/><Relationship Id="rId14" Type="http://schemas.openxmlformats.org/officeDocument/2006/relationships/hyperlink" Target="http://www.planalto.gov.br/ccivil_03/_Ato2011-2014/2014/Lei/L13019.htm" TargetMode="External"/><Relationship Id="rId22" Type="http://schemas.openxmlformats.org/officeDocument/2006/relationships/image" Target="media/image3.png"/><Relationship Id="rId27" Type="http://schemas.openxmlformats.org/officeDocument/2006/relationships/hyperlink" Target="http://www.planalto.gov.br/ccivil_03/_Ato2011-2014/2014/Lei/L13019.htm"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blog.mds.gov.br/redesuas/resolucao-no-17-de-20-de-junho-de-20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99D66-6614-4BE5-B479-286BF1B0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108</Pages>
  <Words>38967</Words>
  <Characters>220373</Characters>
  <Application>Microsoft Office Word</Application>
  <DocSecurity>0</DocSecurity>
  <PresentationFormat/>
  <Lines>1836</Lines>
  <Paragraphs>517</Paragraphs>
  <Slides>0</Slides>
  <Notes>0</Notes>
  <HiddenSlides>0</HiddenSlides>
  <MMClips>0</MMClip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PAULO CEZAR PEREIRA NAZARETH</vt:lpstr>
      <vt:lpstr>PAULO CEZAR PEREIRA NAZARETH</vt:lpstr>
    </vt:vector>
  </TitlesOfParts>
  <Company/>
  <LinksUpToDate>false</LinksUpToDate>
  <CharactersWithSpaces>258823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PAULO CEZAR PEREIRA NAZARETH</dc:title>
  <dc:creator>Padrao</dc:creator>
  <cp:lastModifiedBy>Gabriell Almeida</cp:lastModifiedBy>
  <cp:revision>7</cp:revision>
  <cp:lastPrinted>2025-11-18T15:27:00Z</cp:lastPrinted>
  <dcterms:created xsi:type="dcterms:W3CDTF">2025-11-19T14:20:00Z</dcterms:created>
  <dcterms:modified xsi:type="dcterms:W3CDTF">2025-11-19T18:38:00Z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1046-10.1.0.5614</vt:lpwstr>
  </property>
</Properties>
</file>